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8E7EE" w14:textId="77777777" w:rsidR="00D736CE" w:rsidRDefault="00833E99">
      <w:pPr>
        <w:rPr>
          <w:rFonts w:ascii="Cambria" w:hAnsi="Cambria"/>
          <w:b/>
          <w:color w:val="333399"/>
          <w:sz w:val="52"/>
          <w:szCs w:val="52"/>
        </w:rPr>
      </w:pPr>
      <w:r>
        <w:rPr>
          <w:noProof/>
        </w:rPr>
        <w:drawing>
          <wp:anchor distT="0" distB="0" distL="114300" distR="114300" simplePos="0" relativeHeight="251644416" behindDoc="1" locked="0" layoutInCell="1" allowOverlap="1" wp14:anchorId="477B2AAA" wp14:editId="4A0CF6F4">
            <wp:simplePos x="0" y="0"/>
            <wp:positionH relativeFrom="page">
              <wp:posOffset>0</wp:posOffset>
            </wp:positionH>
            <wp:positionV relativeFrom="paragraph">
              <wp:posOffset>223</wp:posOffset>
            </wp:positionV>
            <wp:extent cx="7791450" cy="10016490"/>
            <wp:effectExtent l="0" t="0" r="0" b="3810"/>
            <wp:wrapTight wrapText="bothSides">
              <wp:wrapPolygon edited="0">
                <wp:start x="0" y="0"/>
                <wp:lineTo x="0" y="21567"/>
                <wp:lineTo x="21547" y="21567"/>
                <wp:lineTo x="21547" y="0"/>
                <wp:lineTo x="0" y="0"/>
              </wp:wrapPolygon>
            </wp:wrapTight>
            <wp:docPr id="152" name="Picture 152" descr="Cover - Operations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over - OperationsManu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1450" cy="1001649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0" w:name="_Toc123129801" w:displacedByCustomXml="next"/>
    <w:bookmarkStart w:id="1" w:name="_Toc123130414" w:displacedByCustomXml="next"/>
    <w:bookmarkStart w:id="2" w:name="_Toc123130559" w:displacedByCustomXml="next"/>
    <w:bookmarkStart w:id="3" w:name="_Toc123200013" w:displacedByCustomXml="next"/>
    <w:sdt>
      <w:sdtPr>
        <w:rPr>
          <w:rFonts w:asciiTheme="minorHAnsi" w:hAnsiTheme="minorHAnsi" w:cs="Times New Roman"/>
          <w:b w:val="0"/>
          <w:bCs w:val="0"/>
          <w:color w:val="auto"/>
          <w:kern w:val="0"/>
          <w:sz w:val="24"/>
          <w:szCs w:val="24"/>
          <w:u w:val="none"/>
        </w:rPr>
        <w:id w:val="433636214"/>
        <w:docPartObj>
          <w:docPartGallery w:val="Table of Contents"/>
          <w:docPartUnique/>
        </w:docPartObj>
      </w:sdtPr>
      <w:sdtEndPr>
        <w:rPr>
          <w:noProof/>
        </w:rPr>
      </w:sdtEndPr>
      <w:sdtContent>
        <w:p w14:paraId="52D2187C" w14:textId="2E018F89" w:rsidR="00A631D4" w:rsidRPr="00176E68" w:rsidRDefault="00A631D4" w:rsidP="00176E68">
          <w:pPr>
            <w:pStyle w:val="Heading1"/>
          </w:pPr>
          <w:r w:rsidRPr="00176E68">
            <w:t>Table of Contents</w:t>
          </w:r>
          <w:bookmarkEnd w:id="3"/>
          <w:bookmarkEnd w:id="2"/>
          <w:bookmarkEnd w:id="1"/>
          <w:bookmarkEnd w:id="0"/>
        </w:p>
        <w:p w14:paraId="0647C653" w14:textId="77777777" w:rsidR="00BF40D9" w:rsidRDefault="00BF40D9">
          <w:pPr>
            <w:pStyle w:val="TOC1"/>
            <w:rPr>
              <w:sz w:val="24"/>
              <w:szCs w:val="24"/>
            </w:rPr>
          </w:pPr>
        </w:p>
        <w:p w14:paraId="68EC7522" w14:textId="274DD57A" w:rsidR="00C66685" w:rsidRDefault="00A631D4">
          <w:pPr>
            <w:pStyle w:val="TOC1"/>
            <w:rPr>
              <w:rFonts w:eastAsiaTheme="minorEastAsia" w:cstheme="minorBidi"/>
              <w:b w:val="0"/>
              <w:bCs w:val="0"/>
              <w:caps w:val="0"/>
              <w:noProof/>
              <w:sz w:val="22"/>
              <w:szCs w:val="22"/>
            </w:rPr>
          </w:pPr>
          <w:r w:rsidRPr="00176E68">
            <w:rPr>
              <w:sz w:val="22"/>
              <w:szCs w:val="22"/>
            </w:rPr>
            <w:fldChar w:fldCharType="begin"/>
          </w:r>
          <w:r w:rsidRPr="00176E68">
            <w:rPr>
              <w:sz w:val="22"/>
              <w:szCs w:val="22"/>
            </w:rPr>
            <w:instrText xml:space="preserve"> TOC \o "1-3" \h \z \u </w:instrText>
          </w:r>
          <w:r w:rsidRPr="00176E68">
            <w:rPr>
              <w:sz w:val="22"/>
              <w:szCs w:val="22"/>
            </w:rPr>
            <w:fldChar w:fldCharType="separate"/>
          </w:r>
          <w:hyperlink w:anchor="_Toc123200014" w:history="1">
            <w:r w:rsidR="00C66685" w:rsidRPr="00633DC2">
              <w:rPr>
                <w:rStyle w:val="Hyperlink"/>
                <w:noProof/>
              </w:rPr>
              <w:t>Introduction</w:t>
            </w:r>
            <w:r w:rsidR="00C66685">
              <w:rPr>
                <w:noProof/>
                <w:webHidden/>
              </w:rPr>
              <w:tab/>
            </w:r>
            <w:r w:rsidR="00C66685">
              <w:rPr>
                <w:noProof/>
                <w:webHidden/>
              </w:rPr>
              <w:fldChar w:fldCharType="begin"/>
            </w:r>
            <w:r w:rsidR="00C66685">
              <w:rPr>
                <w:noProof/>
                <w:webHidden/>
              </w:rPr>
              <w:instrText xml:space="preserve"> PAGEREF _Toc123200014 \h </w:instrText>
            </w:r>
            <w:r w:rsidR="00C66685">
              <w:rPr>
                <w:noProof/>
                <w:webHidden/>
              </w:rPr>
            </w:r>
            <w:r w:rsidR="00C66685">
              <w:rPr>
                <w:noProof/>
                <w:webHidden/>
              </w:rPr>
              <w:fldChar w:fldCharType="separate"/>
            </w:r>
            <w:r w:rsidR="00C444A7">
              <w:rPr>
                <w:noProof/>
                <w:webHidden/>
              </w:rPr>
              <w:t>3</w:t>
            </w:r>
            <w:r w:rsidR="00C66685">
              <w:rPr>
                <w:noProof/>
                <w:webHidden/>
              </w:rPr>
              <w:fldChar w:fldCharType="end"/>
            </w:r>
          </w:hyperlink>
        </w:p>
        <w:p w14:paraId="52567C2E" w14:textId="5F788DE5" w:rsidR="00C66685" w:rsidRDefault="00C444A7">
          <w:pPr>
            <w:pStyle w:val="TOC1"/>
            <w:rPr>
              <w:rFonts w:eastAsiaTheme="minorEastAsia" w:cstheme="minorBidi"/>
              <w:b w:val="0"/>
              <w:bCs w:val="0"/>
              <w:caps w:val="0"/>
              <w:noProof/>
              <w:sz w:val="22"/>
              <w:szCs w:val="22"/>
            </w:rPr>
          </w:pPr>
          <w:hyperlink w:anchor="_Toc123200015" w:history="1">
            <w:r w:rsidR="00C66685" w:rsidRPr="00633DC2">
              <w:rPr>
                <w:rStyle w:val="Hyperlink"/>
                <w:noProof/>
              </w:rPr>
              <w:t>Definitions and Abbreviations</w:t>
            </w:r>
            <w:r w:rsidR="00C66685">
              <w:rPr>
                <w:noProof/>
                <w:webHidden/>
              </w:rPr>
              <w:tab/>
            </w:r>
            <w:r w:rsidR="00C66685">
              <w:rPr>
                <w:noProof/>
                <w:webHidden/>
              </w:rPr>
              <w:fldChar w:fldCharType="begin"/>
            </w:r>
            <w:r w:rsidR="00C66685">
              <w:rPr>
                <w:noProof/>
                <w:webHidden/>
              </w:rPr>
              <w:instrText xml:space="preserve"> PAGEREF _Toc123200015 \h </w:instrText>
            </w:r>
            <w:r w:rsidR="00C66685">
              <w:rPr>
                <w:noProof/>
                <w:webHidden/>
              </w:rPr>
            </w:r>
            <w:r w:rsidR="00C66685">
              <w:rPr>
                <w:noProof/>
                <w:webHidden/>
              </w:rPr>
              <w:fldChar w:fldCharType="separate"/>
            </w:r>
            <w:r>
              <w:rPr>
                <w:noProof/>
                <w:webHidden/>
              </w:rPr>
              <w:t>4</w:t>
            </w:r>
            <w:r w:rsidR="00C66685">
              <w:rPr>
                <w:noProof/>
                <w:webHidden/>
              </w:rPr>
              <w:fldChar w:fldCharType="end"/>
            </w:r>
          </w:hyperlink>
        </w:p>
        <w:p w14:paraId="5AE6E0F4" w14:textId="23F09CFA" w:rsidR="00C66685" w:rsidRDefault="00C444A7">
          <w:pPr>
            <w:pStyle w:val="TOC1"/>
            <w:rPr>
              <w:rFonts w:eastAsiaTheme="minorEastAsia" w:cstheme="minorBidi"/>
              <w:b w:val="0"/>
              <w:bCs w:val="0"/>
              <w:caps w:val="0"/>
              <w:noProof/>
              <w:sz w:val="22"/>
              <w:szCs w:val="22"/>
            </w:rPr>
          </w:pPr>
          <w:hyperlink w:anchor="_Toc123200016" w:history="1">
            <w:r w:rsidR="00C66685" w:rsidRPr="00633DC2">
              <w:rPr>
                <w:rStyle w:val="Hyperlink"/>
                <w:noProof/>
              </w:rPr>
              <w:t>Program Requirements</w:t>
            </w:r>
            <w:r w:rsidR="00C66685">
              <w:rPr>
                <w:noProof/>
                <w:webHidden/>
              </w:rPr>
              <w:tab/>
            </w:r>
            <w:r w:rsidR="00C66685">
              <w:rPr>
                <w:noProof/>
                <w:webHidden/>
              </w:rPr>
              <w:fldChar w:fldCharType="begin"/>
            </w:r>
            <w:r w:rsidR="00C66685">
              <w:rPr>
                <w:noProof/>
                <w:webHidden/>
              </w:rPr>
              <w:instrText xml:space="preserve"> PAGEREF _Toc123200016 \h </w:instrText>
            </w:r>
            <w:r w:rsidR="00C66685">
              <w:rPr>
                <w:noProof/>
                <w:webHidden/>
              </w:rPr>
            </w:r>
            <w:r w:rsidR="00C66685">
              <w:rPr>
                <w:noProof/>
                <w:webHidden/>
              </w:rPr>
              <w:fldChar w:fldCharType="separate"/>
            </w:r>
            <w:r>
              <w:rPr>
                <w:noProof/>
                <w:webHidden/>
              </w:rPr>
              <w:t>5</w:t>
            </w:r>
            <w:r w:rsidR="00C66685">
              <w:rPr>
                <w:noProof/>
                <w:webHidden/>
              </w:rPr>
              <w:fldChar w:fldCharType="end"/>
            </w:r>
          </w:hyperlink>
        </w:p>
        <w:p w14:paraId="6650CE39" w14:textId="3152C8DD" w:rsidR="00C66685" w:rsidRDefault="00C444A7">
          <w:pPr>
            <w:pStyle w:val="TOC1"/>
            <w:rPr>
              <w:rFonts w:eastAsiaTheme="minorEastAsia" w:cstheme="minorBidi"/>
              <w:b w:val="0"/>
              <w:bCs w:val="0"/>
              <w:caps w:val="0"/>
              <w:noProof/>
              <w:sz w:val="22"/>
              <w:szCs w:val="22"/>
            </w:rPr>
          </w:pPr>
          <w:hyperlink w:anchor="_Toc123200017" w:history="1">
            <w:r w:rsidR="00C66685" w:rsidRPr="00633DC2">
              <w:rPr>
                <w:rStyle w:val="Hyperlink"/>
                <w:noProof/>
              </w:rPr>
              <w:t>Program Implementation</w:t>
            </w:r>
            <w:r w:rsidR="00C66685">
              <w:rPr>
                <w:noProof/>
                <w:webHidden/>
              </w:rPr>
              <w:tab/>
            </w:r>
            <w:r w:rsidR="00C66685">
              <w:rPr>
                <w:noProof/>
                <w:webHidden/>
              </w:rPr>
              <w:fldChar w:fldCharType="begin"/>
            </w:r>
            <w:r w:rsidR="00C66685">
              <w:rPr>
                <w:noProof/>
                <w:webHidden/>
              </w:rPr>
              <w:instrText xml:space="preserve"> PAGEREF _Toc123200017 \h </w:instrText>
            </w:r>
            <w:r w:rsidR="00C66685">
              <w:rPr>
                <w:noProof/>
                <w:webHidden/>
              </w:rPr>
            </w:r>
            <w:r w:rsidR="00C66685">
              <w:rPr>
                <w:noProof/>
                <w:webHidden/>
              </w:rPr>
              <w:fldChar w:fldCharType="separate"/>
            </w:r>
            <w:r>
              <w:rPr>
                <w:noProof/>
                <w:webHidden/>
              </w:rPr>
              <w:t>6</w:t>
            </w:r>
            <w:r w:rsidR="00C66685">
              <w:rPr>
                <w:noProof/>
                <w:webHidden/>
              </w:rPr>
              <w:fldChar w:fldCharType="end"/>
            </w:r>
          </w:hyperlink>
        </w:p>
        <w:p w14:paraId="45045BE4" w14:textId="5BD18D97" w:rsidR="00C66685" w:rsidRDefault="00C444A7">
          <w:pPr>
            <w:pStyle w:val="TOC2"/>
            <w:tabs>
              <w:tab w:val="right" w:leader="dot" w:pos="9350"/>
            </w:tabs>
            <w:rPr>
              <w:rFonts w:eastAsiaTheme="minorEastAsia" w:cstheme="minorBidi"/>
              <w:smallCaps w:val="0"/>
              <w:noProof/>
              <w:sz w:val="22"/>
              <w:szCs w:val="22"/>
            </w:rPr>
          </w:pPr>
          <w:hyperlink w:anchor="_Toc123200018" w:history="1">
            <w:r w:rsidR="00C66685" w:rsidRPr="00633DC2">
              <w:rPr>
                <w:rStyle w:val="Hyperlink"/>
                <w:noProof/>
              </w:rPr>
              <w:t>Overview of Implementation Models</w:t>
            </w:r>
            <w:r w:rsidR="00C66685">
              <w:rPr>
                <w:noProof/>
                <w:webHidden/>
              </w:rPr>
              <w:tab/>
            </w:r>
            <w:r w:rsidR="00C66685">
              <w:rPr>
                <w:noProof/>
                <w:webHidden/>
              </w:rPr>
              <w:fldChar w:fldCharType="begin"/>
            </w:r>
            <w:r w:rsidR="00C66685">
              <w:rPr>
                <w:noProof/>
                <w:webHidden/>
              </w:rPr>
              <w:instrText xml:space="preserve"> PAGEREF _Toc123200018 \h </w:instrText>
            </w:r>
            <w:r w:rsidR="00C66685">
              <w:rPr>
                <w:noProof/>
                <w:webHidden/>
              </w:rPr>
            </w:r>
            <w:r w:rsidR="00C66685">
              <w:rPr>
                <w:noProof/>
                <w:webHidden/>
              </w:rPr>
              <w:fldChar w:fldCharType="separate"/>
            </w:r>
            <w:r>
              <w:rPr>
                <w:noProof/>
                <w:webHidden/>
              </w:rPr>
              <w:t>6</w:t>
            </w:r>
            <w:r w:rsidR="00C66685">
              <w:rPr>
                <w:noProof/>
                <w:webHidden/>
              </w:rPr>
              <w:fldChar w:fldCharType="end"/>
            </w:r>
          </w:hyperlink>
        </w:p>
        <w:p w14:paraId="534604FB" w14:textId="3DC9E2AD" w:rsidR="00C66685" w:rsidRDefault="00C444A7">
          <w:pPr>
            <w:pStyle w:val="TOC2"/>
            <w:tabs>
              <w:tab w:val="right" w:leader="dot" w:pos="9350"/>
            </w:tabs>
            <w:rPr>
              <w:rFonts w:eastAsiaTheme="minorEastAsia" w:cstheme="minorBidi"/>
              <w:smallCaps w:val="0"/>
              <w:noProof/>
              <w:sz w:val="22"/>
              <w:szCs w:val="22"/>
            </w:rPr>
          </w:pPr>
          <w:hyperlink w:anchor="_Toc123200019" w:history="1">
            <w:r w:rsidR="00C66685" w:rsidRPr="00633DC2">
              <w:rPr>
                <w:rStyle w:val="Hyperlink"/>
                <w:noProof/>
              </w:rPr>
              <w:t>STOP Portal</w:t>
            </w:r>
            <w:r w:rsidR="00C66685">
              <w:rPr>
                <w:noProof/>
                <w:webHidden/>
              </w:rPr>
              <w:tab/>
            </w:r>
            <w:r w:rsidR="00C66685">
              <w:rPr>
                <w:noProof/>
                <w:webHidden/>
              </w:rPr>
              <w:fldChar w:fldCharType="begin"/>
            </w:r>
            <w:r w:rsidR="00C66685">
              <w:rPr>
                <w:noProof/>
                <w:webHidden/>
              </w:rPr>
              <w:instrText xml:space="preserve"> PAGEREF _Toc123200019 \h </w:instrText>
            </w:r>
            <w:r w:rsidR="00C66685">
              <w:rPr>
                <w:noProof/>
                <w:webHidden/>
              </w:rPr>
            </w:r>
            <w:r w:rsidR="00C66685">
              <w:rPr>
                <w:noProof/>
                <w:webHidden/>
              </w:rPr>
              <w:fldChar w:fldCharType="separate"/>
            </w:r>
            <w:r>
              <w:rPr>
                <w:noProof/>
                <w:webHidden/>
              </w:rPr>
              <w:t>6</w:t>
            </w:r>
            <w:r w:rsidR="00C66685">
              <w:rPr>
                <w:noProof/>
                <w:webHidden/>
              </w:rPr>
              <w:fldChar w:fldCharType="end"/>
            </w:r>
          </w:hyperlink>
        </w:p>
        <w:p w14:paraId="4039F224" w14:textId="6822C46A" w:rsidR="00C66685" w:rsidRDefault="00C444A7">
          <w:pPr>
            <w:pStyle w:val="TOC2"/>
            <w:tabs>
              <w:tab w:val="right" w:leader="dot" w:pos="9350"/>
            </w:tabs>
            <w:rPr>
              <w:rFonts w:eastAsiaTheme="minorEastAsia" w:cstheme="minorBidi"/>
              <w:smallCaps w:val="0"/>
              <w:noProof/>
              <w:sz w:val="22"/>
              <w:szCs w:val="22"/>
            </w:rPr>
          </w:pPr>
          <w:hyperlink w:anchor="_Toc123200020" w:history="1">
            <w:r w:rsidR="00C66685" w:rsidRPr="00633DC2">
              <w:rPr>
                <w:rStyle w:val="Hyperlink"/>
                <w:noProof/>
              </w:rPr>
              <w:t>Logistical Resources &amp; Patient Engagement</w:t>
            </w:r>
            <w:r w:rsidR="00C66685">
              <w:rPr>
                <w:noProof/>
                <w:webHidden/>
              </w:rPr>
              <w:tab/>
            </w:r>
            <w:r w:rsidR="00C66685">
              <w:rPr>
                <w:noProof/>
                <w:webHidden/>
              </w:rPr>
              <w:fldChar w:fldCharType="begin"/>
            </w:r>
            <w:r w:rsidR="00C66685">
              <w:rPr>
                <w:noProof/>
                <w:webHidden/>
              </w:rPr>
              <w:instrText xml:space="preserve"> PAGEREF _Toc123200020 \h </w:instrText>
            </w:r>
            <w:r w:rsidR="00C66685">
              <w:rPr>
                <w:noProof/>
                <w:webHidden/>
              </w:rPr>
            </w:r>
            <w:r w:rsidR="00C66685">
              <w:rPr>
                <w:noProof/>
                <w:webHidden/>
              </w:rPr>
              <w:fldChar w:fldCharType="separate"/>
            </w:r>
            <w:r>
              <w:rPr>
                <w:noProof/>
                <w:webHidden/>
              </w:rPr>
              <w:t>7</w:t>
            </w:r>
            <w:r w:rsidR="00C66685">
              <w:rPr>
                <w:noProof/>
                <w:webHidden/>
              </w:rPr>
              <w:fldChar w:fldCharType="end"/>
            </w:r>
          </w:hyperlink>
        </w:p>
        <w:p w14:paraId="0A0B2A92" w14:textId="686013B8" w:rsidR="00C66685" w:rsidRDefault="00C444A7">
          <w:pPr>
            <w:pStyle w:val="TOC2"/>
            <w:tabs>
              <w:tab w:val="right" w:leader="dot" w:pos="9350"/>
            </w:tabs>
            <w:rPr>
              <w:rFonts w:eastAsiaTheme="minorEastAsia" w:cstheme="minorBidi"/>
              <w:smallCaps w:val="0"/>
              <w:noProof/>
              <w:sz w:val="22"/>
              <w:szCs w:val="22"/>
            </w:rPr>
          </w:pPr>
          <w:hyperlink w:anchor="_Toc123200021" w:history="1">
            <w:r w:rsidR="00C66685" w:rsidRPr="00633DC2">
              <w:rPr>
                <w:rStyle w:val="Hyperlink"/>
                <w:noProof/>
              </w:rPr>
              <w:t>STOP Program Promotion</w:t>
            </w:r>
            <w:r w:rsidR="00C66685">
              <w:rPr>
                <w:noProof/>
                <w:webHidden/>
              </w:rPr>
              <w:tab/>
            </w:r>
            <w:r w:rsidR="00C66685">
              <w:rPr>
                <w:noProof/>
                <w:webHidden/>
              </w:rPr>
              <w:fldChar w:fldCharType="begin"/>
            </w:r>
            <w:r w:rsidR="00C66685">
              <w:rPr>
                <w:noProof/>
                <w:webHidden/>
              </w:rPr>
              <w:instrText xml:space="preserve"> PAGEREF _Toc123200021 \h </w:instrText>
            </w:r>
            <w:r w:rsidR="00C66685">
              <w:rPr>
                <w:noProof/>
                <w:webHidden/>
              </w:rPr>
            </w:r>
            <w:r w:rsidR="00C66685">
              <w:rPr>
                <w:noProof/>
                <w:webHidden/>
              </w:rPr>
              <w:fldChar w:fldCharType="separate"/>
            </w:r>
            <w:r>
              <w:rPr>
                <w:noProof/>
                <w:webHidden/>
              </w:rPr>
              <w:t>7</w:t>
            </w:r>
            <w:r w:rsidR="00C66685">
              <w:rPr>
                <w:noProof/>
                <w:webHidden/>
              </w:rPr>
              <w:fldChar w:fldCharType="end"/>
            </w:r>
          </w:hyperlink>
        </w:p>
        <w:p w14:paraId="696CCE32" w14:textId="08E0E067" w:rsidR="00C66685" w:rsidRDefault="00C444A7">
          <w:pPr>
            <w:pStyle w:val="TOC2"/>
            <w:tabs>
              <w:tab w:val="right" w:leader="dot" w:pos="9350"/>
            </w:tabs>
            <w:rPr>
              <w:rFonts w:eastAsiaTheme="minorEastAsia" w:cstheme="minorBidi"/>
              <w:smallCaps w:val="0"/>
              <w:noProof/>
              <w:sz w:val="22"/>
              <w:szCs w:val="22"/>
            </w:rPr>
          </w:pPr>
          <w:hyperlink w:anchor="_Toc123200022" w:history="1">
            <w:r w:rsidR="00C66685" w:rsidRPr="00633DC2">
              <w:rPr>
                <w:rStyle w:val="Hyperlink"/>
                <w:noProof/>
              </w:rPr>
              <w:t>Roles and Responsibilities</w:t>
            </w:r>
            <w:r w:rsidR="00C66685">
              <w:rPr>
                <w:noProof/>
                <w:webHidden/>
              </w:rPr>
              <w:tab/>
            </w:r>
            <w:r w:rsidR="00C66685">
              <w:rPr>
                <w:noProof/>
                <w:webHidden/>
              </w:rPr>
              <w:fldChar w:fldCharType="begin"/>
            </w:r>
            <w:r w:rsidR="00C66685">
              <w:rPr>
                <w:noProof/>
                <w:webHidden/>
              </w:rPr>
              <w:instrText xml:space="preserve"> PAGEREF _Toc123200022 \h </w:instrText>
            </w:r>
            <w:r w:rsidR="00C66685">
              <w:rPr>
                <w:noProof/>
                <w:webHidden/>
              </w:rPr>
            </w:r>
            <w:r w:rsidR="00C66685">
              <w:rPr>
                <w:noProof/>
                <w:webHidden/>
              </w:rPr>
              <w:fldChar w:fldCharType="separate"/>
            </w:r>
            <w:r>
              <w:rPr>
                <w:noProof/>
                <w:webHidden/>
              </w:rPr>
              <w:t>7</w:t>
            </w:r>
            <w:r w:rsidR="00C66685">
              <w:rPr>
                <w:noProof/>
                <w:webHidden/>
              </w:rPr>
              <w:fldChar w:fldCharType="end"/>
            </w:r>
          </w:hyperlink>
        </w:p>
        <w:p w14:paraId="0F412A82" w14:textId="4054D200" w:rsidR="00C66685" w:rsidRDefault="00C444A7">
          <w:pPr>
            <w:pStyle w:val="TOC2"/>
            <w:tabs>
              <w:tab w:val="right" w:leader="dot" w:pos="9350"/>
            </w:tabs>
            <w:rPr>
              <w:rFonts w:eastAsiaTheme="minorEastAsia" w:cstheme="minorBidi"/>
              <w:smallCaps w:val="0"/>
              <w:noProof/>
              <w:sz w:val="22"/>
              <w:szCs w:val="22"/>
            </w:rPr>
          </w:pPr>
          <w:hyperlink w:anchor="_Toc123200026" w:history="1">
            <w:r w:rsidR="00C66685" w:rsidRPr="00633DC2">
              <w:rPr>
                <w:rStyle w:val="Hyperlink"/>
                <w:noProof/>
              </w:rPr>
              <w:t>STOP Program Eligibility Criteria</w:t>
            </w:r>
            <w:r w:rsidR="00C66685">
              <w:rPr>
                <w:noProof/>
                <w:webHidden/>
              </w:rPr>
              <w:tab/>
            </w:r>
            <w:r w:rsidR="00C66685">
              <w:rPr>
                <w:noProof/>
                <w:webHidden/>
              </w:rPr>
              <w:fldChar w:fldCharType="begin"/>
            </w:r>
            <w:r w:rsidR="00C66685">
              <w:rPr>
                <w:noProof/>
                <w:webHidden/>
              </w:rPr>
              <w:instrText xml:space="preserve"> PAGEREF _Toc123200026 \h </w:instrText>
            </w:r>
            <w:r w:rsidR="00C66685">
              <w:rPr>
                <w:noProof/>
                <w:webHidden/>
              </w:rPr>
            </w:r>
            <w:r w:rsidR="00C66685">
              <w:rPr>
                <w:noProof/>
                <w:webHidden/>
              </w:rPr>
              <w:fldChar w:fldCharType="separate"/>
            </w:r>
            <w:r>
              <w:rPr>
                <w:noProof/>
                <w:webHidden/>
              </w:rPr>
              <w:t>9</w:t>
            </w:r>
            <w:r w:rsidR="00C66685">
              <w:rPr>
                <w:noProof/>
                <w:webHidden/>
              </w:rPr>
              <w:fldChar w:fldCharType="end"/>
            </w:r>
          </w:hyperlink>
        </w:p>
        <w:p w14:paraId="2A53E9FE" w14:textId="267D031B" w:rsidR="00C66685" w:rsidRDefault="00C444A7">
          <w:pPr>
            <w:pStyle w:val="TOC1"/>
            <w:rPr>
              <w:rFonts w:eastAsiaTheme="minorEastAsia" w:cstheme="minorBidi"/>
              <w:b w:val="0"/>
              <w:bCs w:val="0"/>
              <w:caps w:val="0"/>
              <w:noProof/>
              <w:sz w:val="22"/>
              <w:szCs w:val="22"/>
            </w:rPr>
          </w:pPr>
          <w:hyperlink w:anchor="_Toc123200028" w:history="1">
            <w:r w:rsidR="00C66685" w:rsidRPr="00633DC2">
              <w:rPr>
                <w:rStyle w:val="Hyperlink"/>
                <w:noProof/>
              </w:rPr>
              <w:t>STOP Program Enrollment</w:t>
            </w:r>
            <w:r w:rsidR="00C66685">
              <w:rPr>
                <w:noProof/>
                <w:webHidden/>
              </w:rPr>
              <w:tab/>
            </w:r>
            <w:r w:rsidR="00C66685">
              <w:rPr>
                <w:noProof/>
                <w:webHidden/>
              </w:rPr>
              <w:fldChar w:fldCharType="begin"/>
            </w:r>
            <w:r w:rsidR="00C66685">
              <w:rPr>
                <w:noProof/>
                <w:webHidden/>
              </w:rPr>
              <w:instrText xml:space="preserve"> PAGEREF _Toc123200028 \h </w:instrText>
            </w:r>
            <w:r w:rsidR="00C66685">
              <w:rPr>
                <w:noProof/>
                <w:webHidden/>
              </w:rPr>
            </w:r>
            <w:r w:rsidR="00C66685">
              <w:rPr>
                <w:noProof/>
                <w:webHidden/>
              </w:rPr>
              <w:fldChar w:fldCharType="separate"/>
            </w:r>
            <w:r>
              <w:rPr>
                <w:noProof/>
                <w:webHidden/>
              </w:rPr>
              <w:t>10</w:t>
            </w:r>
            <w:r w:rsidR="00C66685">
              <w:rPr>
                <w:noProof/>
                <w:webHidden/>
              </w:rPr>
              <w:fldChar w:fldCharType="end"/>
            </w:r>
          </w:hyperlink>
        </w:p>
        <w:p w14:paraId="704487C4" w14:textId="32324327" w:rsidR="00C66685" w:rsidRDefault="00C444A7">
          <w:pPr>
            <w:pStyle w:val="TOC2"/>
            <w:tabs>
              <w:tab w:val="right" w:leader="dot" w:pos="9350"/>
            </w:tabs>
            <w:rPr>
              <w:rFonts w:eastAsiaTheme="minorEastAsia" w:cstheme="minorBidi"/>
              <w:smallCaps w:val="0"/>
              <w:noProof/>
              <w:sz w:val="22"/>
              <w:szCs w:val="22"/>
            </w:rPr>
          </w:pPr>
          <w:hyperlink w:anchor="_Toc123200029" w:history="1">
            <w:r w:rsidR="00C66685" w:rsidRPr="00633DC2">
              <w:rPr>
                <w:rStyle w:val="Hyperlink"/>
                <w:noProof/>
              </w:rPr>
              <w:t>Practitioner-assisted enrollment</w:t>
            </w:r>
            <w:r w:rsidR="00C66685">
              <w:rPr>
                <w:noProof/>
                <w:webHidden/>
              </w:rPr>
              <w:tab/>
            </w:r>
            <w:r w:rsidR="00C66685">
              <w:rPr>
                <w:noProof/>
                <w:webHidden/>
              </w:rPr>
              <w:fldChar w:fldCharType="begin"/>
            </w:r>
            <w:r w:rsidR="00C66685">
              <w:rPr>
                <w:noProof/>
                <w:webHidden/>
              </w:rPr>
              <w:instrText xml:space="preserve"> PAGEREF _Toc123200029 \h </w:instrText>
            </w:r>
            <w:r w:rsidR="00C66685">
              <w:rPr>
                <w:noProof/>
                <w:webHidden/>
              </w:rPr>
            </w:r>
            <w:r w:rsidR="00C66685">
              <w:rPr>
                <w:noProof/>
                <w:webHidden/>
              </w:rPr>
              <w:fldChar w:fldCharType="separate"/>
            </w:r>
            <w:r>
              <w:rPr>
                <w:noProof/>
                <w:webHidden/>
              </w:rPr>
              <w:t>10</w:t>
            </w:r>
            <w:r w:rsidR="00C66685">
              <w:rPr>
                <w:noProof/>
                <w:webHidden/>
              </w:rPr>
              <w:fldChar w:fldCharType="end"/>
            </w:r>
          </w:hyperlink>
        </w:p>
        <w:p w14:paraId="2502FB4C" w14:textId="351552BC" w:rsidR="00C66685" w:rsidRDefault="00C444A7">
          <w:pPr>
            <w:pStyle w:val="TOC2"/>
            <w:tabs>
              <w:tab w:val="right" w:leader="dot" w:pos="9350"/>
            </w:tabs>
            <w:rPr>
              <w:rFonts w:eastAsiaTheme="minorEastAsia" w:cstheme="minorBidi"/>
              <w:smallCaps w:val="0"/>
              <w:noProof/>
              <w:sz w:val="22"/>
              <w:szCs w:val="22"/>
            </w:rPr>
          </w:pPr>
          <w:hyperlink w:anchor="_Toc123200032" w:history="1">
            <w:r w:rsidR="00C66685" w:rsidRPr="00633DC2">
              <w:rPr>
                <w:rStyle w:val="Hyperlink"/>
                <w:noProof/>
              </w:rPr>
              <w:t>Patient Self-Enrollment</w:t>
            </w:r>
            <w:r w:rsidR="00C66685">
              <w:rPr>
                <w:noProof/>
                <w:webHidden/>
              </w:rPr>
              <w:tab/>
            </w:r>
            <w:r w:rsidR="00C66685">
              <w:rPr>
                <w:noProof/>
                <w:webHidden/>
              </w:rPr>
              <w:fldChar w:fldCharType="begin"/>
            </w:r>
            <w:r w:rsidR="00C66685">
              <w:rPr>
                <w:noProof/>
                <w:webHidden/>
              </w:rPr>
              <w:instrText xml:space="preserve"> PAGEREF _Toc123200032 \h </w:instrText>
            </w:r>
            <w:r w:rsidR="00C66685">
              <w:rPr>
                <w:noProof/>
                <w:webHidden/>
              </w:rPr>
            </w:r>
            <w:r w:rsidR="00C66685">
              <w:rPr>
                <w:noProof/>
                <w:webHidden/>
              </w:rPr>
              <w:fldChar w:fldCharType="separate"/>
            </w:r>
            <w:r>
              <w:rPr>
                <w:noProof/>
                <w:webHidden/>
              </w:rPr>
              <w:t>13</w:t>
            </w:r>
            <w:r w:rsidR="00C66685">
              <w:rPr>
                <w:noProof/>
                <w:webHidden/>
              </w:rPr>
              <w:fldChar w:fldCharType="end"/>
            </w:r>
          </w:hyperlink>
        </w:p>
        <w:p w14:paraId="7E6F5E35" w14:textId="25254E6E" w:rsidR="00C66685" w:rsidRDefault="00C444A7">
          <w:pPr>
            <w:pStyle w:val="TOC2"/>
            <w:tabs>
              <w:tab w:val="right" w:leader="dot" w:pos="9350"/>
            </w:tabs>
            <w:rPr>
              <w:rFonts w:eastAsiaTheme="minorEastAsia" w:cstheme="minorBidi"/>
              <w:smallCaps w:val="0"/>
              <w:noProof/>
              <w:sz w:val="22"/>
              <w:szCs w:val="22"/>
            </w:rPr>
          </w:pPr>
          <w:hyperlink w:anchor="_Toc123200033" w:history="1">
            <w:r w:rsidR="00C66685" w:rsidRPr="00633DC2">
              <w:rPr>
                <w:rStyle w:val="Hyperlink"/>
                <w:noProof/>
              </w:rPr>
              <w:t>STOP Program Visit Form</w:t>
            </w:r>
            <w:r w:rsidR="00C66685">
              <w:rPr>
                <w:noProof/>
                <w:webHidden/>
              </w:rPr>
              <w:tab/>
            </w:r>
            <w:r w:rsidR="00C66685">
              <w:rPr>
                <w:noProof/>
                <w:webHidden/>
              </w:rPr>
              <w:fldChar w:fldCharType="begin"/>
            </w:r>
            <w:r w:rsidR="00C66685">
              <w:rPr>
                <w:noProof/>
                <w:webHidden/>
              </w:rPr>
              <w:instrText xml:space="preserve"> PAGEREF _Toc123200033 \h </w:instrText>
            </w:r>
            <w:r w:rsidR="00C66685">
              <w:rPr>
                <w:noProof/>
                <w:webHidden/>
              </w:rPr>
            </w:r>
            <w:r w:rsidR="00C66685">
              <w:rPr>
                <w:noProof/>
                <w:webHidden/>
              </w:rPr>
              <w:fldChar w:fldCharType="separate"/>
            </w:r>
            <w:r>
              <w:rPr>
                <w:noProof/>
                <w:webHidden/>
              </w:rPr>
              <w:t>14</w:t>
            </w:r>
            <w:r w:rsidR="00C66685">
              <w:rPr>
                <w:noProof/>
                <w:webHidden/>
              </w:rPr>
              <w:fldChar w:fldCharType="end"/>
            </w:r>
          </w:hyperlink>
        </w:p>
        <w:p w14:paraId="117E2206" w14:textId="31E51C1A" w:rsidR="00C66685" w:rsidRDefault="00C444A7">
          <w:pPr>
            <w:pStyle w:val="TOC2"/>
            <w:tabs>
              <w:tab w:val="right" w:leader="dot" w:pos="9350"/>
            </w:tabs>
            <w:rPr>
              <w:rFonts w:eastAsiaTheme="minorEastAsia" w:cstheme="minorBidi"/>
              <w:smallCaps w:val="0"/>
              <w:noProof/>
              <w:sz w:val="22"/>
              <w:szCs w:val="22"/>
            </w:rPr>
          </w:pPr>
          <w:hyperlink w:anchor="_Toc123200034" w:history="1">
            <w:r w:rsidR="00C66685" w:rsidRPr="00633DC2">
              <w:rPr>
                <w:rStyle w:val="Hyperlink"/>
                <w:noProof/>
              </w:rPr>
              <w:t>Discontinuation from the STOP Program or Withdrawing Consent</w:t>
            </w:r>
            <w:r w:rsidR="00C66685">
              <w:rPr>
                <w:noProof/>
                <w:webHidden/>
              </w:rPr>
              <w:tab/>
            </w:r>
            <w:r w:rsidR="00C66685">
              <w:rPr>
                <w:noProof/>
                <w:webHidden/>
              </w:rPr>
              <w:fldChar w:fldCharType="begin"/>
            </w:r>
            <w:r w:rsidR="00C66685">
              <w:rPr>
                <w:noProof/>
                <w:webHidden/>
              </w:rPr>
              <w:instrText xml:space="preserve"> PAGEREF _Toc123200034 \h </w:instrText>
            </w:r>
            <w:r w:rsidR="00C66685">
              <w:rPr>
                <w:noProof/>
                <w:webHidden/>
              </w:rPr>
            </w:r>
            <w:r w:rsidR="00C66685">
              <w:rPr>
                <w:noProof/>
                <w:webHidden/>
              </w:rPr>
              <w:fldChar w:fldCharType="separate"/>
            </w:r>
            <w:r>
              <w:rPr>
                <w:noProof/>
                <w:webHidden/>
              </w:rPr>
              <w:t>15</w:t>
            </w:r>
            <w:r w:rsidR="00C66685">
              <w:rPr>
                <w:noProof/>
                <w:webHidden/>
              </w:rPr>
              <w:fldChar w:fldCharType="end"/>
            </w:r>
          </w:hyperlink>
        </w:p>
        <w:p w14:paraId="2EEC02F1" w14:textId="1F224EB7" w:rsidR="00C66685" w:rsidRDefault="00C444A7">
          <w:pPr>
            <w:pStyle w:val="TOC2"/>
            <w:tabs>
              <w:tab w:val="right" w:leader="dot" w:pos="9350"/>
            </w:tabs>
            <w:rPr>
              <w:rFonts w:eastAsiaTheme="minorEastAsia" w:cstheme="minorBidi"/>
              <w:smallCaps w:val="0"/>
              <w:noProof/>
              <w:sz w:val="22"/>
              <w:szCs w:val="22"/>
            </w:rPr>
          </w:pPr>
          <w:hyperlink w:anchor="_Toc123200035" w:history="1">
            <w:r w:rsidR="00C66685" w:rsidRPr="00633DC2">
              <w:rPr>
                <w:rStyle w:val="Hyperlink"/>
                <w:noProof/>
              </w:rPr>
              <w:t>Re-Enrolling Patients into the STOP Program</w:t>
            </w:r>
            <w:r w:rsidR="00C66685">
              <w:rPr>
                <w:noProof/>
                <w:webHidden/>
              </w:rPr>
              <w:tab/>
            </w:r>
            <w:r w:rsidR="00C66685">
              <w:rPr>
                <w:noProof/>
                <w:webHidden/>
              </w:rPr>
              <w:fldChar w:fldCharType="begin"/>
            </w:r>
            <w:r w:rsidR="00C66685">
              <w:rPr>
                <w:noProof/>
                <w:webHidden/>
              </w:rPr>
              <w:instrText xml:space="preserve"> PAGEREF _Toc123200035 \h </w:instrText>
            </w:r>
            <w:r w:rsidR="00C66685">
              <w:rPr>
                <w:noProof/>
                <w:webHidden/>
              </w:rPr>
            </w:r>
            <w:r w:rsidR="00C66685">
              <w:rPr>
                <w:noProof/>
                <w:webHidden/>
              </w:rPr>
              <w:fldChar w:fldCharType="separate"/>
            </w:r>
            <w:r>
              <w:rPr>
                <w:noProof/>
                <w:webHidden/>
              </w:rPr>
              <w:t>15</w:t>
            </w:r>
            <w:r w:rsidR="00C66685">
              <w:rPr>
                <w:noProof/>
                <w:webHidden/>
              </w:rPr>
              <w:fldChar w:fldCharType="end"/>
            </w:r>
          </w:hyperlink>
        </w:p>
        <w:p w14:paraId="6B6C273E" w14:textId="697E94A6" w:rsidR="00C66685" w:rsidRDefault="00C444A7">
          <w:pPr>
            <w:pStyle w:val="TOC1"/>
            <w:rPr>
              <w:rFonts w:eastAsiaTheme="minorEastAsia" w:cstheme="minorBidi"/>
              <w:b w:val="0"/>
              <w:bCs w:val="0"/>
              <w:caps w:val="0"/>
              <w:noProof/>
              <w:sz w:val="22"/>
              <w:szCs w:val="22"/>
            </w:rPr>
          </w:pPr>
          <w:hyperlink w:anchor="_Toc123200038" w:history="1">
            <w:r w:rsidR="00C66685" w:rsidRPr="00633DC2">
              <w:rPr>
                <w:rStyle w:val="Hyperlink"/>
                <w:noProof/>
              </w:rPr>
              <w:t>Provision of NRT and Medication Management</w:t>
            </w:r>
            <w:r w:rsidR="00C66685">
              <w:rPr>
                <w:noProof/>
                <w:webHidden/>
              </w:rPr>
              <w:tab/>
            </w:r>
            <w:r w:rsidR="00C66685">
              <w:rPr>
                <w:noProof/>
                <w:webHidden/>
              </w:rPr>
              <w:fldChar w:fldCharType="begin"/>
            </w:r>
            <w:r w:rsidR="00C66685">
              <w:rPr>
                <w:noProof/>
                <w:webHidden/>
              </w:rPr>
              <w:instrText xml:space="preserve"> PAGEREF _Toc123200038 \h </w:instrText>
            </w:r>
            <w:r w:rsidR="00C66685">
              <w:rPr>
                <w:noProof/>
                <w:webHidden/>
              </w:rPr>
            </w:r>
            <w:r w:rsidR="00C66685">
              <w:rPr>
                <w:noProof/>
                <w:webHidden/>
              </w:rPr>
              <w:fldChar w:fldCharType="separate"/>
            </w:r>
            <w:r>
              <w:rPr>
                <w:noProof/>
                <w:webHidden/>
              </w:rPr>
              <w:t>18</w:t>
            </w:r>
            <w:r w:rsidR="00C66685">
              <w:rPr>
                <w:noProof/>
                <w:webHidden/>
              </w:rPr>
              <w:fldChar w:fldCharType="end"/>
            </w:r>
          </w:hyperlink>
        </w:p>
        <w:p w14:paraId="7E403863" w14:textId="4A787B86" w:rsidR="00C66685" w:rsidRDefault="00C444A7">
          <w:pPr>
            <w:pStyle w:val="TOC1"/>
            <w:rPr>
              <w:rFonts w:eastAsiaTheme="minorEastAsia" w:cstheme="minorBidi"/>
              <w:b w:val="0"/>
              <w:bCs w:val="0"/>
              <w:caps w:val="0"/>
              <w:noProof/>
              <w:sz w:val="22"/>
              <w:szCs w:val="22"/>
            </w:rPr>
          </w:pPr>
          <w:hyperlink w:anchor="_Toc123200042" w:history="1">
            <w:r w:rsidR="00C66685" w:rsidRPr="00633DC2">
              <w:rPr>
                <w:rStyle w:val="Hyperlink"/>
                <w:noProof/>
              </w:rPr>
              <w:t>NRT Inventory and Ordering</w:t>
            </w:r>
            <w:r w:rsidR="00C66685">
              <w:rPr>
                <w:noProof/>
                <w:webHidden/>
              </w:rPr>
              <w:tab/>
            </w:r>
            <w:r w:rsidR="00C66685">
              <w:rPr>
                <w:noProof/>
                <w:webHidden/>
              </w:rPr>
              <w:fldChar w:fldCharType="begin"/>
            </w:r>
            <w:r w:rsidR="00C66685">
              <w:rPr>
                <w:noProof/>
                <w:webHidden/>
              </w:rPr>
              <w:instrText xml:space="preserve"> PAGEREF _Toc123200042 \h </w:instrText>
            </w:r>
            <w:r w:rsidR="00C66685">
              <w:rPr>
                <w:noProof/>
                <w:webHidden/>
              </w:rPr>
            </w:r>
            <w:r w:rsidR="00C66685">
              <w:rPr>
                <w:noProof/>
                <w:webHidden/>
              </w:rPr>
              <w:fldChar w:fldCharType="separate"/>
            </w:r>
            <w:r>
              <w:rPr>
                <w:noProof/>
                <w:webHidden/>
              </w:rPr>
              <w:t>21</w:t>
            </w:r>
            <w:r w:rsidR="00C66685">
              <w:rPr>
                <w:noProof/>
                <w:webHidden/>
              </w:rPr>
              <w:fldChar w:fldCharType="end"/>
            </w:r>
          </w:hyperlink>
        </w:p>
        <w:p w14:paraId="2F986CEC" w14:textId="087138E6" w:rsidR="00C66685" w:rsidRPr="00C66685" w:rsidRDefault="00C444A7" w:rsidP="00C66685">
          <w:pPr>
            <w:pStyle w:val="TOC1"/>
            <w:rPr>
              <w:rFonts w:eastAsiaTheme="minorEastAsia" w:cstheme="minorBidi"/>
              <w:b w:val="0"/>
              <w:bCs w:val="0"/>
              <w:caps w:val="0"/>
              <w:noProof/>
              <w:sz w:val="22"/>
              <w:szCs w:val="22"/>
            </w:rPr>
          </w:pPr>
          <w:hyperlink w:anchor="_Toc123200046" w:history="1">
            <w:r w:rsidR="00C66685" w:rsidRPr="00633DC2">
              <w:rPr>
                <w:rStyle w:val="Hyperlink"/>
                <w:noProof/>
              </w:rPr>
              <w:t>Paper Documentation</w:t>
            </w:r>
            <w:r w:rsidR="00C66685">
              <w:rPr>
                <w:noProof/>
                <w:webHidden/>
              </w:rPr>
              <w:tab/>
            </w:r>
            <w:r w:rsidR="00C66685">
              <w:rPr>
                <w:noProof/>
                <w:webHidden/>
              </w:rPr>
              <w:fldChar w:fldCharType="begin"/>
            </w:r>
            <w:r w:rsidR="00C66685">
              <w:rPr>
                <w:noProof/>
                <w:webHidden/>
              </w:rPr>
              <w:instrText xml:space="preserve"> PAGEREF _Toc123200046 \h </w:instrText>
            </w:r>
            <w:r w:rsidR="00C66685">
              <w:rPr>
                <w:noProof/>
                <w:webHidden/>
              </w:rPr>
            </w:r>
            <w:r w:rsidR="00C66685">
              <w:rPr>
                <w:noProof/>
                <w:webHidden/>
              </w:rPr>
              <w:fldChar w:fldCharType="separate"/>
            </w:r>
            <w:r>
              <w:rPr>
                <w:noProof/>
                <w:webHidden/>
              </w:rPr>
              <w:t>26</w:t>
            </w:r>
            <w:r w:rsidR="00C66685">
              <w:rPr>
                <w:noProof/>
                <w:webHidden/>
              </w:rPr>
              <w:fldChar w:fldCharType="end"/>
            </w:r>
          </w:hyperlink>
        </w:p>
        <w:p w14:paraId="05976E55" w14:textId="7BF7AE41" w:rsidR="00C66685" w:rsidRDefault="00C444A7">
          <w:pPr>
            <w:pStyle w:val="TOC1"/>
            <w:rPr>
              <w:rFonts w:eastAsiaTheme="minorEastAsia" w:cstheme="minorBidi"/>
              <w:b w:val="0"/>
              <w:bCs w:val="0"/>
              <w:caps w:val="0"/>
              <w:noProof/>
              <w:sz w:val="22"/>
              <w:szCs w:val="22"/>
            </w:rPr>
          </w:pPr>
          <w:hyperlink w:anchor="_Toc123200050" w:history="1">
            <w:r w:rsidR="00C66685" w:rsidRPr="00633DC2">
              <w:rPr>
                <w:rStyle w:val="Hyperlink"/>
                <w:noProof/>
              </w:rPr>
              <w:t>Data Privacy and Information Management</w:t>
            </w:r>
            <w:r w:rsidR="00C66685">
              <w:rPr>
                <w:noProof/>
                <w:webHidden/>
              </w:rPr>
              <w:tab/>
            </w:r>
            <w:r w:rsidR="00C66685">
              <w:rPr>
                <w:noProof/>
                <w:webHidden/>
              </w:rPr>
              <w:fldChar w:fldCharType="begin"/>
            </w:r>
            <w:r w:rsidR="00C66685">
              <w:rPr>
                <w:noProof/>
                <w:webHidden/>
              </w:rPr>
              <w:instrText xml:space="preserve"> PAGEREF _Toc123200050 \h </w:instrText>
            </w:r>
            <w:r w:rsidR="00C66685">
              <w:rPr>
                <w:noProof/>
                <w:webHidden/>
              </w:rPr>
            </w:r>
            <w:r w:rsidR="00C66685">
              <w:rPr>
                <w:noProof/>
                <w:webHidden/>
              </w:rPr>
              <w:fldChar w:fldCharType="separate"/>
            </w:r>
            <w:r>
              <w:rPr>
                <w:noProof/>
                <w:webHidden/>
              </w:rPr>
              <w:t>29</w:t>
            </w:r>
            <w:r w:rsidR="00C66685">
              <w:rPr>
                <w:noProof/>
                <w:webHidden/>
              </w:rPr>
              <w:fldChar w:fldCharType="end"/>
            </w:r>
          </w:hyperlink>
        </w:p>
        <w:p w14:paraId="60D65D40" w14:textId="54FD2F96" w:rsidR="00C66685" w:rsidRDefault="00C444A7">
          <w:pPr>
            <w:pStyle w:val="TOC1"/>
            <w:rPr>
              <w:rFonts w:eastAsiaTheme="minorEastAsia" w:cstheme="minorBidi"/>
              <w:b w:val="0"/>
              <w:bCs w:val="0"/>
              <w:caps w:val="0"/>
              <w:noProof/>
              <w:sz w:val="22"/>
              <w:szCs w:val="22"/>
            </w:rPr>
          </w:pPr>
          <w:hyperlink w:anchor="_Toc123200057" w:history="1">
            <w:r w:rsidR="00C66685" w:rsidRPr="00633DC2">
              <w:rPr>
                <w:rStyle w:val="Hyperlink"/>
                <w:noProof/>
              </w:rPr>
              <w:t>Practitioner Resources</w:t>
            </w:r>
            <w:r w:rsidR="00C66685">
              <w:rPr>
                <w:noProof/>
                <w:webHidden/>
              </w:rPr>
              <w:tab/>
            </w:r>
            <w:r w:rsidR="00C66685">
              <w:rPr>
                <w:noProof/>
                <w:webHidden/>
              </w:rPr>
              <w:fldChar w:fldCharType="begin"/>
            </w:r>
            <w:r w:rsidR="00C66685">
              <w:rPr>
                <w:noProof/>
                <w:webHidden/>
              </w:rPr>
              <w:instrText xml:space="preserve"> PAGEREF _Toc123200057 \h </w:instrText>
            </w:r>
            <w:r w:rsidR="00C66685">
              <w:rPr>
                <w:noProof/>
                <w:webHidden/>
              </w:rPr>
            </w:r>
            <w:r w:rsidR="00C66685">
              <w:rPr>
                <w:noProof/>
                <w:webHidden/>
              </w:rPr>
              <w:fldChar w:fldCharType="separate"/>
            </w:r>
            <w:r>
              <w:rPr>
                <w:noProof/>
                <w:webHidden/>
              </w:rPr>
              <w:t>31</w:t>
            </w:r>
            <w:r w:rsidR="00C66685">
              <w:rPr>
                <w:noProof/>
                <w:webHidden/>
              </w:rPr>
              <w:fldChar w:fldCharType="end"/>
            </w:r>
          </w:hyperlink>
        </w:p>
        <w:p w14:paraId="1AC454C4" w14:textId="6E56C8DD" w:rsidR="00C66685" w:rsidRDefault="00C444A7">
          <w:pPr>
            <w:pStyle w:val="TOC1"/>
            <w:rPr>
              <w:rFonts w:eastAsiaTheme="minorEastAsia" w:cstheme="minorBidi"/>
              <w:b w:val="0"/>
              <w:bCs w:val="0"/>
              <w:caps w:val="0"/>
              <w:noProof/>
              <w:sz w:val="22"/>
              <w:szCs w:val="22"/>
            </w:rPr>
          </w:pPr>
          <w:hyperlink w:anchor="_Toc123200058" w:history="1">
            <w:r w:rsidR="00C66685" w:rsidRPr="00633DC2">
              <w:rPr>
                <w:rStyle w:val="Hyperlink"/>
                <w:noProof/>
                <w:lang w:val="en-CA"/>
              </w:rPr>
              <w:t>Supplements</w:t>
            </w:r>
            <w:r w:rsidR="00C66685" w:rsidRPr="00633DC2">
              <w:rPr>
                <w:rStyle w:val="Hyperlink"/>
                <w:noProof/>
                <w:lang w:val="fr-CA"/>
              </w:rPr>
              <w:t>:</w:t>
            </w:r>
            <w:r w:rsidR="00C66685">
              <w:rPr>
                <w:noProof/>
                <w:webHidden/>
              </w:rPr>
              <w:tab/>
            </w:r>
            <w:r w:rsidR="00C66685">
              <w:rPr>
                <w:noProof/>
                <w:webHidden/>
              </w:rPr>
              <w:fldChar w:fldCharType="begin"/>
            </w:r>
            <w:r w:rsidR="00C66685">
              <w:rPr>
                <w:noProof/>
                <w:webHidden/>
              </w:rPr>
              <w:instrText xml:space="preserve"> PAGEREF _Toc123200058 \h </w:instrText>
            </w:r>
            <w:r w:rsidR="00C66685">
              <w:rPr>
                <w:noProof/>
                <w:webHidden/>
              </w:rPr>
            </w:r>
            <w:r w:rsidR="00C66685">
              <w:rPr>
                <w:noProof/>
                <w:webHidden/>
              </w:rPr>
              <w:fldChar w:fldCharType="separate"/>
            </w:r>
            <w:r>
              <w:rPr>
                <w:noProof/>
                <w:webHidden/>
              </w:rPr>
              <w:t>32</w:t>
            </w:r>
            <w:r w:rsidR="00C66685">
              <w:rPr>
                <w:noProof/>
                <w:webHidden/>
              </w:rPr>
              <w:fldChar w:fldCharType="end"/>
            </w:r>
          </w:hyperlink>
        </w:p>
        <w:p w14:paraId="78F4A7FC" w14:textId="3FE01291" w:rsidR="00C66685" w:rsidRDefault="00C444A7">
          <w:pPr>
            <w:pStyle w:val="TOC2"/>
            <w:tabs>
              <w:tab w:val="right" w:leader="dot" w:pos="9350"/>
            </w:tabs>
            <w:rPr>
              <w:rFonts w:eastAsiaTheme="minorEastAsia" w:cstheme="minorBidi"/>
              <w:smallCaps w:val="0"/>
              <w:noProof/>
              <w:sz w:val="22"/>
              <w:szCs w:val="22"/>
            </w:rPr>
          </w:pPr>
          <w:hyperlink w:anchor="_Toc123200059" w:history="1">
            <w:r w:rsidR="00C66685" w:rsidRPr="00633DC2">
              <w:rPr>
                <w:rStyle w:val="Hyperlink"/>
                <w:noProof/>
              </w:rPr>
              <w:t>Supplement 1: STOP Mail-Out Model</w:t>
            </w:r>
            <w:r w:rsidR="00C66685">
              <w:rPr>
                <w:noProof/>
                <w:webHidden/>
              </w:rPr>
              <w:tab/>
            </w:r>
            <w:r w:rsidR="00C66685">
              <w:rPr>
                <w:noProof/>
                <w:webHidden/>
              </w:rPr>
              <w:fldChar w:fldCharType="begin"/>
            </w:r>
            <w:r w:rsidR="00C66685">
              <w:rPr>
                <w:noProof/>
                <w:webHidden/>
              </w:rPr>
              <w:instrText xml:space="preserve"> PAGEREF _Toc123200059 \h </w:instrText>
            </w:r>
            <w:r w:rsidR="00C66685">
              <w:rPr>
                <w:noProof/>
                <w:webHidden/>
              </w:rPr>
            </w:r>
            <w:r w:rsidR="00C66685">
              <w:rPr>
                <w:noProof/>
                <w:webHidden/>
              </w:rPr>
              <w:fldChar w:fldCharType="separate"/>
            </w:r>
            <w:r>
              <w:rPr>
                <w:noProof/>
                <w:webHidden/>
              </w:rPr>
              <w:t>33</w:t>
            </w:r>
            <w:r w:rsidR="00C66685">
              <w:rPr>
                <w:noProof/>
                <w:webHidden/>
              </w:rPr>
              <w:fldChar w:fldCharType="end"/>
            </w:r>
          </w:hyperlink>
        </w:p>
        <w:p w14:paraId="3478DE4F" w14:textId="1BC39569" w:rsidR="00C66685" w:rsidRDefault="00C444A7">
          <w:pPr>
            <w:pStyle w:val="TOC2"/>
            <w:tabs>
              <w:tab w:val="right" w:leader="dot" w:pos="9350"/>
            </w:tabs>
            <w:rPr>
              <w:rFonts w:eastAsiaTheme="minorEastAsia" w:cstheme="minorBidi"/>
              <w:smallCaps w:val="0"/>
              <w:noProof/>
              <w:sz w:val="22"/>
              <w:szCs w:val="22"/>
            </w:rPr>
          </w:pPr>
          <w:hyperlink w:anchor="_Toc123200061" w:history="1">
            <w:r w:rsidR="00C66685" w:rsidRPr="00633DC2">
              <w:rPr>
                <w:rStyle w:val="Hyperlink"/>
                <w:noProof/>
                <w:lang w:val="en-CA"/>
              </w:rPr>
              <w:t xml:space="preserve">Supplement 2: </w:t>
            </w:r>
            <w:r w:rsidR="00C66685" w:rsidRPr="00633DC2">
              <w:rPr>
                <w:rStyle w:val="Hyperlink"/>
                <w:noProof/>
              </w:rPr>
              <w:t>Paper Baseline Entry Tips</w:t>
            </w:r>
            <w:r w:rsidR="00C66685">
              <w:rPr>
                <w:noProof/>
                <w:webHidden/>
              </w:rPr>
              <w:tab/>
            </w:r>
            <w:r w:rsidR="00C66685">
              <w:rPr>
                <w:noProof/>
                <w:webHidden/>
              </w:rPr>
              <w:fldChar w:fldCharType="begin"/>
            </w:r>
            <w:r w:rsidR="00C66685">
              <w:rPr>
                <w:noProof/>
                <w:webHidden/>
              </w:rPr>
              <w:instrText xml:space="preserve"> PAGEREF _Toc123200061 \h </w:instrText>
            </w:r>
            <w:r w:rsidR="00C66685">
              <w:rPr>
                <w:noProof/>
                <w:webHidden/>
              </w:rPr>
            </w:r>
            <w:r w:rsidR="00C66685">
              <w:rPr>
                <w:noProof/>
                <w:webHidden/>
              </w:rPr>
              <w:fldChar w:fldCharType="separate"/>
            </w:r>
            <w:r>
              <w:rPr>
                <w:noProof/>
                <w:webHidden/>
              </w:rPr>
              <w:t>36</w:t>
            </w:r>
            <w:r w:rsidR="00C66685">
              <w:rPr>
                <w:noProof/>
                <w:webHidden/>
              </w:rPr>
              <w:fldChar w:fldCharType="end"/>
            </w:r>
          </w:hyperlink>
        </w:p>
        <w:p w14:paraId="1BF55BB6" w14:textId="0C66B433" w:rsidR="00C66685" w:rsidRDefault="00C444A7">
          <w:pPr>
            <w:pStyle w:val="TOC2"/>
            <w:tabs>
              <w:tab w:val="right" w:leader="dot" w:pos="9350"/>
            </w:tabs>
            <w:rPr>
              <w:rFonts w:eastAsiaTheme="minorEastAsia" w:cstheme="minorBidi"/>
              <w:smallCaps w:val="0"/>
              <w:noProof/>
              <w:sz w:val="22"/>
              <w:szCs w:val="22"/>
            </w:rPr>
          </w:pPr>
          <w:hyperlink w:anchor="_Toc123200062" w:history="1">
            <w:r w:rsidR="00C66685" w:rsidRPr="00633DC2">
              <w:rPr>
                <w:rStyle w:val="Hyperlink"/>
                <w:noProof/>
                <w:lang w:val="en-CA"/>
              </w:rPr>
              <w:t xml:space="preserve">Supplement 3: </w:t>
            </w:r>
            <w:r w:rsidR="00C66685" w:rsidRPr="00633DC2">
              <w:rPr>
                <w:rStyle w:val="Hyperlink"/>
                <w:noProof/>
              </w:rPr>
              <w:t>Behavioural Counselling Guideline Algorithm: STOP Program (Brief Intervention Form)</w:t>
            </w:r>
            <w:r w:rsidR="00C66685">
              <w:rPr>
                <w:noProof/>
                <w:webHidden/>
              </w:rPr>
              <w:tab/>
            </w:r>
            <w:r w:rsidR="00C66685">
              <w:rPr>
                <w:noProof/>
                <w:webHidden/>
              </w:rPr>
              <w:fldChar w:fldCharType="begin"/>
            </w:r>
            <w:r w:rsidR="00C66685">
              <w:rPr>
                <w:noProof/>
                <w:webHidden/>
              </w:rPr>
              <w:instrText xml:space="preserve"> PAGEREF _Toc123200062 \h </w:instrText>
            </w:r>
            <w:r w:rsidR="00C66685">
              <w:rPr>
                <w:noProof/>
                <w:webHidden/>
              </w:rPr>
            </w:r>
            <w:r w:rsidR="00C66685">
              <w:rPr>
                <w:noProof/>
                <w:webHidden/>
              </w:rPr>
              <w:fldChar w:fldCharType="separate"/>
            </w:r>
            <w:r>
              <w:rPr>
                <w:noProof/>
                <w:webHidden/>
              </w:rPr>
              <w:t>37</w:t>
            </w:r>
            <w:r w:rsidR="00C66685">
              <w:rPr>
                <w:noProof/>
                <w:webHidden/>
              </w:rPr>
              <w:fldChar w:fldCharType="end"/>
            </w:r>
          </w:hyperlink>
        </w:p>
        <w:p w14:paraId="2ECC14E2" w14:textId="5438CAD1" w:rsidR="00C66685" w:rsidRDefault="00C444A7">
          <w:pPr>
            <w:pStyle w:val="TOC2"/>
            <w:tabs>
              <w:tab w:val="right" w:leader="dot" w:pos="9350"/>
            </w:tabs>
            <w:rPr>
              <w:rFonts w:eastAsiaTheme="minorEastAsia" w:cstheme="minorBidi"/>
              <w:smallCaps w:val="0"/>
              <w:noProof/>
              <w:sz w:val="22"/>
              <w:szCs w:val="22"/>
            </w:rPr>
          </w:pPr>
          <w:hyperlink w:anchor="_Toc123200063" w:history="1">
            <w:r w:rsidR="00C66685" w:rsidRPr="00633DC2">
              <w:rPr>
                <w:rStyle w:val="Hyperlink"/>
                <w:noProof/>
                <w:lang w:val="en-CA"/>
              </w:rPr>
              <w:t>Supplement 4: Algorithm for Tailoring Pharmacotherapy for Smoking Cessation</w:t>
            </w:r>
            <w:r w:rsidR="00C66685">
              <w:rPr>
                <w:noProof/>
                <w:webHidden/>
              </w:rPr>
              <w:tab/>
            </w:r>
            <w:r w:rsidR="00C66685">
              <w:rPr>
                <w:noProof/>
                <w:webHidden/>
              </w:rPr>
              <w:fldChar w:fldCharType="begin"/>
            </w:r>
            <w:r w:rsidR="00C66685">
              <w:rPr>
                <w:noProof/>
                <w:webHidden/>
              </w:rPr>
              <w:instrText xml:space="preserve"> PAGEREF _Toc123200063 \h </w:instrText>
            </w:r>
            <w:r w:rsidR="00C66685">
              <w:rPr>
                <w:noProof/>
                <w:webHidden/>
              </w:rPr>
            </w:r>
            <w:r w:rsidR="00C66685">
              <w:rPr>
                <w:noProof/>
                <w:webHidden/>
              </w:rPr>
              <w:fldChar w:fldCharType="separate"/>
            </w:r>
            <w:r>
              <w:rPr>
                <w:noProof/>
                <w:webHidden/>
              </w:rPr>
              <w:t>40</w:t>
            </w:r>
            <w:r w:rsidR="00C66685">
              <w:rPr>
                <w:noProof/>
                <w:webHidden/>
              </w:rPr>
              <w:fldChar w:fldCharType="end"/>
            </w:r>
          </w:hyperlink>
        </w:p>
        <w:p w14:paraId="6649EBAE" w14:textId="4C8CC729" w:rsidR="00C66685" w:rsidRDefault="00C444A7">
          <w:pPr>
            <w:pStyle w:val="TOC2"/>
            <w:tabs>
              <w:tab w:val="right" w:leader="dot" w:pos="9350"/>
            </w:tabs>
            <w:rPr>
              <w:rFonts w:eastAsiaTheme="minorEastAsia" w:cstheme="minorBidi"/>
              <w:smallCaps w:val="0"/>
              <w:noProof/>
              <w:sz w:val="22"/>
              <w:szCs w:val="22"/>
            </w:rPr>
          </w:pPr>
          <w:hyperlink w:anchor="_Toc123200064" w:history="1">
            <w:r w:rsidR="00C66685" w:rsidRPr="00633DC2">
              <w:rPr>
                <w:rStyle w:val="Hyperlink"/>
                <w:noProof/>
                <w:lang w:val="en-CA"/>
              </w:rPr>
              <w:t xml:space="preserve">Supplement 5: </w:t>
            </w:r>
            <w:r w:rsidR="00C66685" w:rsidRPr="00633DC2">
              <w:rPr>
                <w:rStyle w:val="Hyperlink"/>
                <w:rFonts w:cstheme="minorHAnsi"/>
                <w:noProof/>
              </w:rPr>
              <w:t>Guide to Using Nicotine Replacement Therapy (NRT) Products: STOP Program</w:t>
            </w:r>
            <w:r w:rsidR="00C66685">
              <w:rPr>
                <w:noProof/>
                <w:webHidden/>
              </w:rPr>
              <w:tab/>
            </w:r>
            <w:r w:rsidR="00C66685">
              <w:rPr>
                <w:noProof/>
                <w:webHidden/>
              </w:rPr>
              <w:fldChar w:fldCharType="begin"/>
            </w:r>
            <w:r w:rsidR="00C66685">
              <w:rPr>
                <w:noProof/>
                <w:webHidden/>
              </w:rPr>
              <w:instrText xml:space="preserve"> PAGEREF _Toc123200064 \h </w:instrText>
            </w:r>
            <w:r w:rsidR="00C66685">
              <w:rPr>
                <w:noProof/>
                <w:webHidden/>
              </w:rPr>
            </w:r>
            <w:r w:rsidR="00C66685">
              <w:rPr>
                <w:noProof/>
                <w:webHidden/>
              </w:rPr>
              <w:fldChar w:fldCharType="separate"/>
            </w:r>
            <w:r>
              <w:rPr>
                <w:noProof/>
                <w:webHidden/>
              </w:rPr>
              <w:t>41</w:t>
            </w:r>
            <w:r w:rsidR="00C66685">
              <w:rPr>
                <w:noProof/>
                <w:webHidden/>
              </w:rPr>
              <w:fldChar w:fldCharType="end"/>
            </w:r>
          </w:hyperlink>
        </w:p>
        <w:p w14:paraId="6102277C" w14:textId="6934C24B" w:rsidR="00A631D4" w:rsidRPr="008C7F23" w:rsidRDefault="00A631D4">
          <w:r w:rsidRPr="00176E68">
            <w:rPr>
              <w:b/>
              <w:bCs/>
              <w:noProof/>
              <w:sz w:val="22"/>
              <w:szCs w:val="22"/>
            </w:rPr>
            <w:fldChar w:fldCharType="end"/>
          </w:r>
        </w:p>
      </w:sdtContent>
    </w:sdt>
    <w:p w14:paraId="38BCBF1F" w14:textId="77777777" w:rsidR="00A631D4" w:rsidRDefault="00A631D4" w:rsidP="00CB2125">
      <w:pPr>
        <w:rPr>
          <w:noProof/>
        </w:rPr>
      </w:pPr>
    </w:p>
    <w:p w14:paraId="5DAB6C7B" w14:textId="05A891C5" w:rsidR="00812627" w:rsidRDefault="00812627" w:rsidP="00CB2125">
      <w:pPr>
        <w:rPr>
          <w:noProof/>
        </w:rPr>
      </w:pPr>
    </w:p>
    <w:p w14:paraId="3E7A9F1C" w14:textId="2EECE43F" w:rsidR="00AD75EF" w:rsidRPr="00176E68" w:rsidRDefault="009E4174">
      <w:pPr>
        <w:pStyle w:val="Heading1"/>
      </w:pPr>
      <w:bookmarkStart w:id="4" w:name="_GoBack"/>
      <w:bookmarkEnd w:id="4"/>
      <w:r w:rsidRPr="00812627">
        <w:br w:type="page"/>
      </w:r>
      <w:bookmarkStart w:id="5" w:name="_Toc202087396"/>
      <w:bookmarkStart w:id="6" w:name="_Toc202087589"/>
      <w:bookmarkStart w:id="7" w:name="_Toc301350676"/>
      <w:bookmarkStart w:id="8" w:name="_Toc313562888"/>
      <w:bookmarkStart w:id="9" w:name="_Toc91686949"/>
      <w:bookmarkStart w:id="10" w:name="_Toc123200014"/>
      <w:r w:rsidR="00337BB0" w:rsidRPr="00176E68">
        <w:lastRenderedPageBreak/>
        <w:t>I</w:t>
      </w:r>
      <w:r w:rsidR="00AD75EF" w:rsidRPr="00176E68">
        <w:t>ntroduction</w:t>
      </w:r>
      <w:bookmarkEnd w:id="5"/>
      <w:bookmarkEnd w:id="6"/>
      <w:bookmarkEnd w:id="7"/>
      <w:bookmarkEnd w:id="8"/>
      <w:bookmarkEnd w:id="9"/>
      <w:bookmarkEnd w:id="10"/>
    </w:p>
    <w:p w14:paraId="02EB378F" w14:textId="0C790580" w:rsidR="00975A41" w:rsidRDefault="00975A41" w:rsidP="00AD75EF">
      <w:pPr>
        <w:rPr>
          <w:rFonts w:ascii="Calibri" w:hAnsi="Calibri" w:cs="Mangal"/>
        </w:rPr>
      </w:pPr>
    </w:p>
    <w:p w14:paraId="55E5C0AC" w14:textId="230B0A76" w:rsidR="006302D5" w:rsidRDefault="006302D5" w:rsidP="00AD75EF">
      <w:pPr>
        <w:rPr>
          <w:rFonts w:ascii="Calibri" w:hAnsi="Calibri" w:cs="Mangal"/>
        </w:rPr>
      </w:pPr>
      <w:r>
        <w:rPr>
          <w:rFonts w:ascii="Calibri" w:hAnsi="Calibri" w:cs="Mangal"/>
        </w:rPr>
        <w:t xml:space="preserve">Thank you for choosing to partner with the </w:t>
      </w:r>
      <w:r w:rsidRPr="00176E68">
        <w:rPr>
          <w:rFonts w:ascii="Calibri" w:hAnsi="Calibri" w:cs="Mangal"/>
          <w:b/>
        </w:rPr>
        <w:t xml:space="preserve">STOP (Smoking Treatment for Ontario Patients) </w:t>
      </w:r>
      <w:r w:rsidR="0013640D">
        <w:rPr>
          <w:rFonts w:ascii="Calibri" w:hAnsi="Calibri" w:cs="Mangal"/>
          <w:b/>
        </w:rPr>
        <w:t>Program</w:t>
      </w:r>
      <w:r>
        <w:rPr>
          <w:rFonts w:ascii="Calibri" w:hAnsi="Calibri" w:cs="Mangal"/>
        </w:rPr>
        <w:t xml:space="preserve">! </w:t>
      </w:r>
      <w:r w:rsidR="00711175">
        <w:rPr>
          <w:rFonts w:ascii="Calibri" w:hAnsi="Calibri" w:cs="Mangal"/>
        </w:rPr>
        <w:t>You</w:t>
      </w:r>
      <w:r w:rsidR="003951AF">
        <w:rPr>
          <w:rFonts w:ascii="Calibri" w:hAnsi="Calibri" w:cs="Mangal"/>
        </w:rPr>
        <w:t>r partnership has helped</w:t>
      </w:r>
      <w:r w:rsidR="00711175">
        <w:rPr>
          <w:rFonts w:ascii="Calibri" w:hAnsi="Calibri" w:cs="Mangal"/>
        </w:rPr>
        <w:t xml:space="preserve"> make </w:t>
      </w:r>
      <w:r>
        <w:rPr>
          <w:rFonts w:ascii="Calibri" w:hAnsi="Calibri" w:cs="Mangal"/>
        </w:rPr>
        <w:t>STOP the largest</w:t>
      </w:r>
      <w:r w:rsidR="00711175">
        <w:rPr>
          <w:rFonts w:ascii="Calibri" w:hAnsi="Calibri" w:cs="Mangal"/>
        </w:rPr>
        <w:t xml:space="preserve"> nicotine cessation initiative in Ontario</w:t>
      </w:r>
      <w:r w:rsidR="003951AF">
        <w:rPr>
          <w:rFonts w:ascii="Calibri" w:hAnsi="Calibri" w:cs="Mangal"/>
        </w:rPr>
        <w:t xml:space="preserve"> helping over 300,000 people make a quit attempt through the </w:t>
      </w:r>
      <w:r w:rsidR="0013640D">
        <w:rPr>
          <w:rFonts w:ascii="Calibri" w:hAnsi="Calibri" w:cs="Mangal"/>
        </w:rPr>
        <w:t>Program</w:t>
      </w:r>
      <w:r w:rsidR="00711175">
        <w:rPr>
          <w:rFonts w:ascii="Calibri" w:hAnsi="Calibri" w:cs="Mangal"/>
        </w:rPr>
        <w:t xml:space="preserve">. </w:t>
      </w:r>
    </w:p>
    <w:p w14:paraId="743EBD3F" w14:textId="77777777" w:rsidR="002A5FC1" w:rsidRDefault="002A5FC1" w:rsidP="00AD75EF">
      <w:pPr>
        <w:rPr>
          <w:rFonts w:ascii="Calibri" w:hAnsi="Calibri" w:cs="Mangal"/>
        </w:rPr>
      </w:pPr>
    </w:p>
    <w:p w14:paraId="60DEA33D" w14:textId="1A46186A" w:rsidR="00AD75EF" w:rsidRPr="00AD75EF" w:rsidRDefault="00AD75EF" w:rsidP="00AD75EF">
      <w:pPr>
        <w:rPr>
          <w:rFonts w:ascii="Calibri" w:hAnsi="Calibri" w:cs="Mangal"/>
        </w:rPr>
      </w:pPr>
      <w:r w:rsidRPr="00AD75EF">
        <w:rPr>
          <w:rFonts w:ascii="Calibri" w:hAnsi="Calibri" w:cs="Mangal"/>
        </w:rPr>
        <w:t xml:space="preserve">The </w:t>
      </w:r>
      <w:r w:rsidRPr="00176E68">
        <w:rPr>
          <w:rFonts w:ascii="Calibri" w:hAnsi="Calibri" w:cs="Mangal"/>
        </w:rPr>
        <w:t xml:space="preserve">STOP </w:t>
      </w:r>
      <w:r w:rsidR="0013640D">
        <w:rPr>
          <w:rFonts w:ascii="Calibri" w:hAnsi="Calibri" w:cs="Mangal"/>
        </w:rPr>
        <w:t>Program</w:t>
      </w:r>
      <w:r w:rsidRPr="00AD75EF">
        <w:rPr>
          <w:rFonts w:ascii="Calibri" w:hAnsi="Calibri" w:cs="Mangal"/>
        </w:rPr>
        <w:t xml:space="preserve"> </w:t>
      </w:r>
      <w:r w:rsidR="00093E94" w:rsidRPr="00AD75EF">
        <w:rPr>
          <w:rFonts w:ascii="Calibri" w:hAnsi="Calibri" w:cs="Mangal"/>
        </w:rPr>
        <w:t>provid</w:t>
      </w:r>
      <w:r w:rsidR="00093E94">
        <w:rPr>
          <w:rFonts w:ascii="Calibri" w:hAnsi="Calibri" w:cs="Mangal"/>
        </w:rPr>
        <w:t xml:space="preserve">es </w:t>
      </w:r>
      <w:r w:rsidR="00BC10FD">
        <w:rPr>
          <w:rFonts w:ascii="Calibri" w:hAnsi="Calibri" w:cs="Mangal"/>
        </w:rPr>
        <w:t xml:space="preserve">evidence-based treatment interventions </w:t>
      </w:r>
      <w:r w:rsidR="00093E94">
        <w:rPr>
          <w:rFonts w:ascii="Calibri" w:hAnsi="Calibri" w:cs="Mangal"/>
        </w:rPr>
        <w:t>including cost-free Nicotine Replacement Therapy</w:t>
      </w:r>
      <w:r w:rsidR="002A5FC1">
        <w:rPr>
          <w:rFonts w:ascii="Calibri" w:hAnsi="Calibri" w:cs="Mangal"/>
        </w:rPr>
        <w:t xml:space="preserve"> (NRT)</w:t>
      </w:r>
      <w:r w:rsidR="00093E94">
        <w:rPr>
          <w:rFonts w:ascii="Calibri" w:hAnsi="Calibri" w:cs="Mangal"/>
        </w:rPr>
        <w:t xml:space="preserve"> </w:t>
      </w:r>
      <w:r w:rsidRPr="00AD75EF">
        <w:rPr>
          <w:rFonts w:ascii="Calibri" w:hAnsi="Calibri" w:cs="Mangal"/>
        </w:rPr>
        <w:t>to Ontari</w:t>
      </w:r>
      <w:r w:rsidR="000D3B65">
        <w:rPr>
          <w:rFonts w:ascii="Calibri" w:hAnsi="Calibri" w:cs="Mangal"/>
        </w:rPr>
        <w:t>ans wh</w:t>
      </w:r>
      <w:r w:rsidRPr="00AD75EF">
        <w:rPr>
          <w:rFonts w:ascii="Calibri" w:hAnsi="Calibri" w:cs="Mangal"/>
        </w:rPr>
        <w:t xml:space="preserve">o </w:t>
      </w:r>
      <w:r w:rsidR="00BC10FD">
        <w:rPr>
          <w:rFonts w:ascii="Calibri" w:hAnsi="Calibri" w:cs="Mangal"/>
        </w:rPr>
        <w:t>smoke</w:t>
      </w:r>
      <w:r w:rsidR="00FA3374">
        <w:rPr>
          <w:rFonts w:ascii="Calibri" w:hAnsi="Calibri" w:cs="Mangal"/>
        </w:rPr>
        <w:t xml:space="preserve"> </w:t>
      </w:r>
      <w:r w:rsidR="00093E94">
        <w:rPr>
          <w:rFonts w:ascii="Calibri" w:hAnsi="Calibri" w:cs="Mangal"/>
        </w:rPr>
        <w:t xml:space="preserve">commercial </w:t>
      </w:r>
      <w:r w:rsidR="00FA3374" w:rsidRPr="00045FF0">
        <w:rPr>
          <w:rFonts w:ascii="Calibri" w:hAnsi="Calibri" w:cs="Mangal"/>
        </w:rPr>
        <w:t>cigarettes</w:t>
      </w:r>
      <w:r w:rsidR="006667C9">
        <w:rPr>
          <w:rFonts w:ascii="Calibri" w:hAnsi="Calibri" w:cs="Mangal"/>
        </w:rPr>
        <w:t xml:space="preserve"> and/or use other tobacco/nicotine products (e.g., e-cigarettes, </w:t>
      </w:r>
      <w:r w:rsidR="00AA0ACA">
        <w:rPr>
          <w:rFonts w:ascii="Calibri" w:hAnsi="Calibri" w:cs="Mangal"/>
        </w:rPr>
        <w:t>cigars, chewing tobacco</w:t>
      </w:r>
      <w:r w:rsidR="006667C9">
        <w:rPr>
          <w:rFonts w:ascii="Calibri" w:hAnsi="Calibri" w:cs="Mangal"/>
        </w:rPr>
        <w:t>, water</w:t>
      </w:r>
      <w:r w:rsidR="002A5FC1">
        <w:rPr>
          <w:rFonts w:ascii="Calibri" w:hAnsi="Calibri" w:cs="Mangal"/>
        </w:rPr>
        <w:t xml:space="preserve"> </w:t>
      </w:r>
      <w:r w:rsidR="006667C9">
        <w:rPr>
          <w:rFonts w:ascii="Calibri" w:hAnsi="Calibri" w:cs="Mangal"/>
        </w:rPr>
        <w:t>pipe, etc.)</w:t>
      </w:r>
      <w:r w:rsidRPr="00AD75EF">
        <w:rPr>
          <w:rFonts w:ascii="Calibri" w:hAnsi="Calibri" w:cs="Mangal"/>
        </w:rPr>
        <w:t xml:space="preserve">. STOP </w:t>
      </w:r>
      <w:r w:rsidR="00093E94">
        <w:rPr>
          <w:rFonts w:ascii="Calibri" w:hAnsi="Calibri" w:cs="Mangal"/>
        </w:rPr>
        <w:t xml:space="preserve">operates within </w:t>
      </w:r>
      <w:r w:rsidRPr="00AD75EF">
        <w:rPr>
          <w:rFonts w:ascii="Calibri" w:hAnsi="Calibri" w:cs="Mangal"/>
        </w:rPr>
        <w:t xml:space="preserve">the Centre for Addiction and Mental Health </w:t>
      </w:r>
      <w:r w:rsidR="004F782D">
        <w:rPr>
          <w:rFonts w:ascii="Calibri" w:hAnsi="Calibri" w:cs="Mangal"/>
        </w:rPr>
        <w:t xml:space="preserve">(CAMH) </w:t>
      </w:r>
      <w:r w:rsidRPr="00AD75EF">
        <w:rPr>
          <w:rFonts w:ascii="Calibri" w:hAnsi="Calibri" w:cs="Mangal"/>
        </w:rPr>
        <w:t xml:space="preserve">and </w:t>
      </w:r>
      <w:r w:rsidR="00093E94">
        <w:rPr>
          <w:rFonts w:ascii="Calibri" w:hAnsi="Calibri" w:cs="Mangal"/>
        </w:rPr>
        <w:t xml:space="preserve">is funded by </w:t>
      </w:r>
      <w:r w:rsidRPr="00AD75EF">
        <w:rPr>
          <w:rFonts w:ascii="Calibri" w:hAnsi="Calibri" w:cs="Mangal"/>
        </w:rPr>
        <w:t xml:space="preserve">the </w:t>
      </w:r>
      <w:r w:rsidR="002279E4">
        <w:rPr>
          <w:rFonts w:ascii="Calibri" w:hAnsi="Calibri" w:cs="Mangal"/>
        </w:rPr>
        <w:t>Government of Ontario</w:t>
      </w:r>
      <w:r w:rsidRPr="00AD75EF">
        <w:rPr>
          <w:rFonts w:ascii="Calibri" w:hAnsi="Calibri" w:cs="Mangal"/>
        </w:rPr>
        <w:t xml:space="preserve">. </w:t>
      </w:r>
    </w:p>
    <w:p w14:paraId="6A05A809" w14:textId="77777777" w:rsidR="00AD75EF" w:rsidRPr="00AD75EF" w:rsidRDefault="00AD75EF" w:rsidP="00AD75EF">
      <w:pPr>
        <w:rPr>
          <w:rFonts w:ascii="Calibri" w:hAnsi="Calibri" w:cs="Mangal"/>
        </w:rPr>
      </w:pPr>
    </w:p>
    <w:p w14:paraId="251BFD84" w14:textId="79DDFE49" w:rsidR="00AD75EF" w:rsidRPr="00AD75EF" w:rsidRDefault="00093E94" w:rsidP="00AD75EF">
      <w:pPr>
        <w:rPr>
          <w:rFonts w:ascii="Calibri" w:hAnsi="Calibri" w:cs="Mangal"/>
        </w:rPr>
      </w:pPr>
      <w:r>
        <w:rPr>
          <w:rFonts w:ascii="Calibri" w:hAnsi="Calibri" w:cs="Mangal"/>
        </w:rPr>
        <w:t>STOP partners with organizations across Ontario to deliver</w:t>
      </w:r>
      <w:r w:rsidRPr="6E943F97">
        <w:rPr>
          <w:rFonts w:ascii="Calibri" w:hAnsi="Calibri" w:cs="Mangal"/>
        </w:rPr>
        <w:t xml:space="preserve"> </w:t>
      </w:r>
      <w:r w:rsidR="006667C9">
        <w:rPr>
          <w:rFonts w:ascii="Calibri" w:hAnsi="Calibri" w:cs="Mangal"/>
        </w:rPr>
        <w:t>tobacco/nicotine</w:t>
      </w:r>
      <w:r w:rsidR="6E943F97" w:rsidRPr="6E943F97">
        <w:rPr>
          <w:rFonts w:ascii="Calibri" w:hAnsi="Calibri" w:cs="Mangal"/>
        </w:rPr>
        <w:t xml:space="preserve"> cessation </w:t>
      </w:r>
      <w:r>
        <w:rPr>
          <w:rFonts w:ascii="Calibri" w:hAnsi="Calibri" w:cs="Mangal"/>
        </w:rPr>
        <w:t xml:space="preserve">treatment to </w:t>
      </w:r>
      <w:r w:rsidR="00644893">
        <w:rPr>
          <w:rFonts w:ascii="Calibri" w:hAnsi="Calibri" w:cs="Mangal"/>
        </w:rPr>
        <w:t>patients</w:t>
      </w:r>
      <w:r w:rsidR="6E943F97" w:rsidRPr="6E943F97">
        <w:rPr>
          <w:rFonts w:ascii="Calibri" w:hAnsi="Calibri" w:cs="Mangal"/>
        </w:rPr>
        <w:t xml:space="preserve"> </w:t>
      </w:r>
      <w:r>
        <w:rPr>
          <w:rFonts w:ascii="Calibri" w:hAnsi="Calibri" w:cs="Mangal"/>
        </w:rPr>
        <w:t>at</w:t>
      </w:r>
      <w:r w:rsidR="00366859">
        <w:rPr>
          <w:rFonts w:ascii="Calibri" w:hAnsi="Calibri" w:cs="Mangal"/>
        </w:rPr>
        <w:t xml:space="preserve"> </w:t>
      </w:r>
      <w:r w:rsidR="6E943F97" w:rsidRPr="6E943F97">
        <w:rPr>
          <w:rFonts w:ascii="Calibri" w:hAnsi="Calibri" w:cs="Mangal"/>
        </w:rPr>
        <w:t xml:space="preserve">Family Health Teams (FHTs), Community Health Centres (CHCs), Nurse Practitioner-Led Clinics (NPLCs), </w:t>
      </w:r>
      <w:r w:rsidR="004F782D" w:rsidRPr="6E943F97">
        <w:rPr>
          <w:rFonts w:ascii="Calibri" w:hAnsi="Calibri" w:cs="Mangal"/>
        </w:rPr>
        <w:t xml:space="preserve">and </w:t>
      </w:r>
      <w:r w:rsidR="6E943F97" w:rsidRPr="6E943F97">
        <w:rPr>
          <w:rFonts w:ascii="Calibri" w:hAnsi="Calibri" w:cs="Mangal"/>
        </w:rPr>
        <w:t xml:space="preserve">Addictions </w:t>
      </w:r>
      <w:r w:rsidR="00E82E6B">
        <w:rPr>
          <w:rFonts w:ascii="Calibri" w:hAnsi="Calibri" w:cs="Mangal"/>
        </w:rPr>
        <w:t xml:space="preserve">and Mental Health </w:t>
      </w:r>
      <w:r w:rsidR="6E943F97" w:rsidRPr="6E943F97">
        <w:rPr>
          <w:rFonts w:ascii="Calibri" w:hAnsi="Calibri" w:cs="Mangal"/>
        </w:rPr>
        <w:t>Agencies (A</w:t>
      </w:r>
      <w:r w:rsidR="00E82E6B">
        <w:rPr>
          <w:rFonts w:ascii="Calibri" w:hAnsi="Calibri" w:cs="Mangal"/>
        </w:rPr>
        <w:t>MH</w:t>
      </w:r>
      <w:r w:rsidR="6E943F97" w:rsidRPr="6E943F97">
        <w:rPr>
          <w:rFonts w:ascii="Calibri" w:hAnsi="Calibri" w:cs="Mangal"/>
        </w:rPr>
        <w:t>As)</w:t>
      </w:r>
      <w:r w:rsidR="00B724F6">
        <w:rPr>
          <w:rFonts w:ascii="Calibri" w:hAnsi="Calibri" w:cs="Mangal"/>
        </w:rPr>
        <w:t>,</w:t>
      </w:r>
      <w:r>
        <w:rPr>
          <w:rFonts w:ascii="Calibri" w:hAnsi="Calibri" w:cs="Mangal"/>
        </w:rPr>
        <w:t xml:space="preserve"> plus other sectors</w:t>
      </w:r>
      <w:r w:rsidR="00F72ED7">
        <w:rPr>
          <w:rFonts w:ascii="Calibri" w:hAnsi="Calibri" w:cs="Mangal"/>
        </w:rPr>
        <w:t xml:space="preserve"> and organizations</w:t>
      </w:r>
      <w:r w:rsidR="6E943F97" w:rsidRPr="6E943F97">
        <w:rPr>
          <w:rFonts w:ascii="Calibri" w:hAnsi="Calibri" w:cs="Mangal"/>
        </w:rPr>
        <w:t xml:space="preserve">. </w:t>
      </w:r>
      <w:r w:rsidR="003951AF">
        <w:rPr>
          <w:rFonts w:ascii="Calibri" w:hAnsi="Calibri" w:cs="Mangal"/>
        </w:rPr>
        <w:t>Our overarching goal is to</w:t>
      </w:r>
      <w:r w:rsidR="6E943F97" w:rsidRPr="6E943F97">
        <w:rPr>
          <w:rFonts w:ascii="Calibri" w:hAnsi="Calibri" w:cs="Mangal"/>
        </w:rPr>
        <w:t xml:space="preserve"> increase</w:t>
      </w:r>
      <w:r w:rsidR="00E52082">
        <w:rPr>
          <w:rFonts w:ascii="Calibri" w:hAnsi="Calibri" w:cs="Mangal"/>
        </w:rPr>
        <w:t xml:space="preserve"> access to effective</w:t>
      </w:r>
      <w:r w:rsidR="6E943F97" w:rsidRPr="6E943F97">
        <w:rPr>
          <w:rFonts w:ascii="Calibri" w:hAnsi="Calibri" w:cs="Mangal"/>
        </w:rPr>
        <w:t xml:space="preserve"> </w:t>
      </w:r>
      <w:r w:rsidR="003951AF">
        <w:rPr>
          <w:rFonts w:ascii="Calibri" w:hAnsi="Calibri" w:cs="Mangal"/>
        </w:rPr>
        <w:t>tobacco/nicotine</w:t>
      </w:r>
      <w:r w:rsidR="002A5FC1">
        <w:rPr>
          <w:rFonts w:ascii="Calibri" w:hAnsi="Calibri" w:cs="Mangal"/>
        </w:rPr>
        <w:t xml:space="preserve"> cessation</w:t>
      </w:r>
      <w:r w:rsidR="003951AF">
        <w:rPr>
          <w:rFonts w:ascii="Calibri" w:hAnsi="Calibri" w:cs="Mangal"/>
        </w:rPr>
        <w:t xml:space="preserve"> treatment</w:t>
      </w:r>
      <w:r w:rsidR="00551DAE">
        <w:rPr>
          <w:rFonts w:ascii="Calibri" w:hAnsi="Calibri" w:cs="Mangal"/>
        </w:rPr>
        <w:t xml:space="preserve"> </w:t>
      </w:r>
      <w:r w:rsidR="00F72ED7">
        <w:rPr>
          <w:rFonts w:ascii="Calibri" w:hAnsi="Calibri" w:cs="Mangal"/>
        </w:rPr>
        <w:t xml:space="preserve">and build </w:t>
      </w:r>
      <w:r w:rsidR="003951AF">
        <w:rPr>
          <w:rFonts w:ascii="Calibri" w:hAnsi="Calibri" w:cs="Mangal"/>
        </w:rPr>
        <w:t xml:space="preserve">practitioner </w:t>
      </w:r>
      <w:r w:rsidR="00F72ED7">
        <w:rPr>
          <w:rFonts w:ascii="Calibri" w:hAnsi="Calibri" w:cs="Mangal"/>
        </w:rPr>
        <w:t xml:space="preserve">capacity </w:t>
      </w:r>
      <w:r w:rsidR="003951AF">
        <w:rPr>
          <w:rFonts w:ascii="Calibri" w:hAnsi="Calibri" w:cs="Mangal"/>
        </w:rPr>
        <w:t>to provide this treatment</w:t>
      </w:r>
      <w:r w:rsidR="00406F62">
        <w:rPr>
          <w:rFonts w:ascii="Calibri" w:hAnsi="Calibri" w:cs="Mangal"/>
        </w:rPr>
        <w:t xml:space="preserve">. </w:t>
      </w:r>
      <w:r w:rsidR="003951AF">
        <w:rPr>
          <w:rFonts w:ascii="Calibri" w:hAnsi="Calibri" w:cs="Mangal"/>
        </w:rPr>
        <w:t>P</w:t>
      </w:r>
      <w:r w:rsidR="6E943F97" w:rsidRPr="6E943F97">
        <w:rPr>
          <w:rFonts w:ascii="Calibri" w:hAnsi="Calibri" w:cs="Mangal"/>
        </w:rPr>
        <w:t xml:space="preserve">articipating organizations receive Nicotine Replacement Therapy (NRT) at no cost for their </w:t>
      </w:r>
      <w:r w:rsidR="00644893">
        <w:rPr>
          <w:rFonts w:ascii="Calibri" w:hAnsi="Calibri" w:cs="Mangal"/>
        </w:rPr>
        <w:t>patients</w:t>
      </w:r>
      <w:r w:rsidR="6E943F97" w:rsidRPr="6E943F97">
        <w:rPr>
          <w:rFonts w:ascii="Calibri" w:hAnsi="Calibri" w:cs="Mangal"/>
        </w:rPr>
        <w:t>, as well as ongoing</w:t>
      </w:r>
      <w:r w:rsidR="00551DAE">
        <w:rPr>
          <w:rFonts w:ascii="Calibri" w:hAnsi="Calibri" w:cs="Mangal"/>
        </w:rPr>
        <w:t>,</w:t>
      </w:r>
      <w:r w:rsidR="6E943F97" w:rsidRPr="6E943F97">
        <w:rPr>
          <w:rFonts w:ascii="Calibri" w:hAnsi="Calibri" w:cs="Mangal"/>
        </w:rPr>
        <w:t xml:space="preserve"> comprehensive training opportunities in </w:t>
      </w:r>
      <w:r w:rsidR="00551DAE">
        <w:rPr>
          <w:rFonts w:ascii="Calibri" w:hAnsi="Calibri" w:cs="Mangal"/>
        </w:rPr>
        <w:t xml:space="preserve">tobacco/nicotine cessation </w:t>
      </w:r>
      <w:r w:rsidR="6E943F97" w:rsidRPr="6E943F97">
        <w:rPr>
          <w:rFonts w:ascii="Calibri" w:hAnsi="Calibri" w:cs="Mangal"/>
        </w:rPr>
        <w:t>counselling for practitioners</w:t>
      </w:r>
      <w:r w:rsidR="003951AF">
        <w:rPr>
          <w:rFonts w:ascii="Calibri" w:hAnsi="Calibri" w:cs="Mangal"/>
        </w:rPr>
        <w:t xml:space="preserve"> as part of our </w:t>
      </w:r>
      <w:r w:rsidR="003B50F8">
        <w:rPr>
          <w:rFonts w:ascii="Calibri" w:hAnsi="Calibri" w:cs="Mangal"/>
        </w:rPr>
        <w:t xml:space="preserve">STOP </w:t>
      </w:r>
      <w:r w:rsidR="003951AF">
        <w:rPr>
          <w:rFonts w:ascii="Calibri" w:hAnsi="Calibri" w:cs="Mangal"/>
        </w:rPr>
        <w:t>Community of Practice</w:t>
      </w:r>
      <w:r w:rsidR="6E943F97" w:rsidRPr="6E943F97">
        <w:rPr>
          <w:rFonts w:ascii="Calibri" w:hAnsi="Calibri" w:cs="Mangal"/>
        </w:rPr>
        <w:t xml:space="preserve">. </w:t>
      </w:r>
    </w:p>
    <w:p w14:paraId="29D6B04F" w14:textId="77777777" w:rsidR="00AD75EF" w:rsidRPr="004D6C98" w:rsidRDefault="00AD75EF" w:rsidP="00AD75EF">
      <w:pPr>
        <w:rPr>
          <w:rFonts w:ascii="Calibri" w:hAnsi="Calibri" w:cs="Tunga"/>
        </w:rPr>
      </w:pPr>
      <w:r w:rsidRPr="004D6C98">
        <w:rPr>
          <w:rFonts w:ascii="Calibri" w:hAnsi="Calibri" w:cs="Tunga"/>
        </w:rPr>
        <w:t xml:space="preserve"> </w:t>
      </w:r>
    </w:p>
    <w:p w14:paraId="3BF1C428" w14:textId="7900AB67" w:rsidR="00876A62" w:rsidRDefault="00AD75EF" w:rsidP="00876A62">
      <w:pPr>
        <w:rPr>
          <w:rFonts w:ascii="Calibri" w:hAnsi="Calibri" w:cs="Tunga"/>
        </w:rPr>
      </w:pPr>
      <w:r w:rsidRPr="004D6C98">
        <w:rPr>
          <w:rFonts w:ascii="Calibri" w:hAnsi="Calibri" w:cs="Tunga"/>
        </w:rPr>
        <w:t xml:space="preserve">This </w:t>
      </w:r>
      <w:r w:rsidR="00DD0ADF" w:rsidRPr="004D6C98">
        <w:rPr>
          <w:rFonts w:ascii="Calibri" w:hAnsi="Calibri" w:cs="Tunga"/>
        </w:rPr>
        <w:t>Operations M</w:t>
      </w:r>
      <w:r w:rsidRPr="004D6C98">
        <w:rPr>
          <w:rFonts w:ascii="Calibri" w:hAnsi="Calibri" w:cs="Tunga"/>
        </w:rPr>
        <w:t xml:space="preserve">anual is </w:t>
      </w:r>
      <w:r w:rsidR="00551DAE">
        <w:rPr>
          <w:rFonts w:ascii="Calibri" w:hAnsi="Calibri" w:cs="Tunga"/>
        </w:rPr>
        <w:t xml:space="preserve">a resource </w:t>
      </w:r>
      <w:r w:rsidRPr="004D6C98">
        <w:rPr>
          <w:rFonts w:ascii="Calibri" w:hAnsi="Calibri" w:cs="Tunga"/>
        </w:rPr>
        <w:t xml:space="preserve">intended to communicate details related to the delivery </w:t>
      </w:r>
      <w:r w:rsidR="00551DAE">
        <w:rPr>
          <w:rFonts w:ascii="Calibri" w:hAnsi="Calibri" w:cs="Tunga"/>
        </w:rPr>
        <w:t xml:space="preserve">and implementation </w:t>
      </w:r>
      <w:r w:rsidRPr="004D6C98">
        <w:rPr>
          <w:rFonts w:ascii="Calibri" w:hAnsi="Calibri" w:cs="Tunga"/>
        </w:rPr>
        <w:t xml:space="preserve">of the STOP </w:t>
      </w:r>
      <w:r w:rsidR="0013640D">
        <w:rPr>
          <w:rFonts w:ascii="Calibri" w:hAnsi="Calibri" w:cs="Tunga"/>
        </w:rPr>
        <w:t>Program</w:t>
      </w:r>
      <w:r w:rsidR="00551DAE">
        <w:rPr>
          <w:rFonts w:ascii="Calibri" w:hAnsi="Calibri" w:cs="Tunga"/>
        </w:rPr>
        <w:t xml:space="preserve"> within your organization</w:t>
      </w:r>
      <w:r w:rsidR="00BC10FD">
        <w:rPr>
          <w:rFonts w:ascii="Calibri" w:hAnsi="Calibri" w:cs="Tunga"/>
        </w:rPr>
        <w:t>.</w:t>
      </w:r>
      <w:r w:rsidRPr="004D6C98">
        <w:rPr>
          <w:rFonts w:ascii="Calibri" w:hAnsi="Calibri" w:cs="Tunga"/>
        </w:rPr>
        <w:t xml:space="preserve"> </w:t>
      </w:r>
      <w:r w:rsidR="002A5FC1">
        <w:rPr>
          <w:rFonts w:ascii="Calibri" w:hAnsi="Calibri" w:cs="Tunga"/>
        </w:rPr>
        <w:t>W</w:t>
      </w:r>
      <w:r w:rsidR="00876A62">
        <w:rPr>
          <w:rFonts w:ascii="Calibri" w:hAnsi="Calibri" w:cs="Tunga"/>
        </w:rPr>
        <w:t>e use the term ‘</w:t>
      </w:r>
      <w:r w:rsidR="00644893">
        <w:rPr>
          <w:rFonts w:ascii="Calibri" w:hAnsi="Calibri" w:cs="Tunga"/>
        </w:rPr>
        <w:t>patient</w:t>
      </w:r>
      <w:r w:rsidR="00876A62">
        <w:rPr>
          <w:rFonts w:ascii="Calibri" w:hAnsi="Calibri" w:cs="Tunga"/>
        </w:rPr>
        <w:t xml:space="preserve">’ in this Operations Manual to </w:t>
      </w:r>
      <w:r w:rsidR="00CF0539">
        <w:rPr>
          <w:rFonts w:ascii="Calibri" w:hAnsi="Calibri" w:cs="Tunga"/>
        </w:rPr>
        <w:t>refer to both patients and</w:t>
      </w:r>
      <w:r w:rsidR="00876A62">
        <w:rPr>
          <w:rFonts w:ascii="Calibri" w:hAnsi="Calibri" w:cs="Tunga"/>
        </w:rPr>
        <w:t xml:space="preserve"> clients</w:t>
      </w:r>
      <w:r w:rsidR="00CF0539">
        <w:rPr>
          <w:rFonts w:ascii="Calibri" w:hAnsi="Calibri" w:cs="Tunga"/>
        </w:rPr>
        <w:t xml:space="preserve"> at your organization, who are participating in the STOP </w:t>
      </w:r>
      <w:r w:rsidR="0013640D">
        <w:rPr>
          <w:rFonts w:ascii="Calibri" w:hAnsi="Calibri" w:cs="Tunga"/>
        </w:rPr>
        <w:t>Program</w:t>
      </w:r>
      <w:r w:rsidR="00876A62">
        <w:rPr>
          <w:rFonts w:ascii="Calibri" w:hAnsi="Calibri" w:cs="Tunga"/>
        </w:rPr>
        <w:t xml:space="preserve">. </w:t>
      </w:r>
    </w:p>
    <w:p w14:paraId="28C8D7AC" w14:textId="12053CB3" w:rsidR="00570A2C" w:rsidRDefault="00570A2C" w:rsidP="00876A62">
      <w:pPr>
        <w:rPr>
          <w:rFonts w:ascii="Calibri" w:hAnsi="Calibri" w:cs="Tunga"/>
        </w:rPr>
      </w:pPr>
    </w:p>
    <w:p w14:paraId="5A39BBE3" w14:textId="77777777" w:rsidR="00AD75EF" w:rsidRPr="00AD75EF" w:rsidRDefault="00AD75EF" w:rsidP="00AD75EF">
      <w:pPr>
        <w:rPr>
          <w:rFonts w:ascii="Calibri" w:hAnsi="Calibri" w:cs="Tunga"/>
          <w:sz w:val="20"/>
          <w:szCs w:val="20"/>
        </w:rPr>
      </w:pPr>
    </w:p>
    <w:p w14:paraId="2E26CDF0" w14:textId="77777777" w:rsidR="002543C3" w:rsidRDefault="002543C3">
      <w:pPr>
        <w:rPr>
          <w:rFonts w:ascii="Calibri" w:hAnsi="Calibri" w:cs="Arial"/>
          <w:bCs/>
          <w:color w:val="4200A6"/>
          <w:sz w:val="28"/>
          <w:szCs w:val="28"/>
        </w:rPr>
      </w:pPr>
      <w:bookmarkStart w:id="11" w:name="_Toc386619615"/>
      <w:bookmarkStart w:id="12" w:name="_Toc91686951"/>
      <w:bookmarkStart w:id="13" w:name="_Toc313562890"/>
      <w:r>
        <w:rPr>
          <w:rFonts w:ascii="Calibri" w:hAnsi="Calibri"/>
          <w:b/>
          <w:i/>
          <w:iCs/>
          <w:color w:val="4200A6"/>
        </w:rPr>
        <w:br w:type="page"/>
      </w:r>
    </w:p>
    <w:p w14:paraId="62271526" w14:textId="77777777" w:rsidR="00045FF0" w:rsidRPr="00176E68" w:rsidRDefault="00045FF0" w:rsidP="00176E68">
      <w:pPr>
        <w:pStyle w:val="Heading1"/>
      </w:pPr>
      <w:bookmarkStart w:id="14" w:name="_Toc123200015"/>
      <w:r w:rsidRPr="00176E68">
        <w:lastRenderedPageBreak/>
        <w:t>Definitions and Abbreviations</w:t>
      </w:r>
      <w:bookmarkEnd w:id="14"/>
    </w:p>
    <w:p w14:paraId="10634EF7" w14:textId="77777777" w:rsidR="00045FF0" w:rsidRDefault="00045FF0" w:rsidP="00045FF0"/>
    <w:p w14:paraId="4CD90C62" w14:textId="46AFBA8B" w:rsidR="00045FF0" w:rsidRPr="00392127" w:rsidRDefault="00045FF0" w:rsidP="00045FF0">
      <w:pPr>
        <w:pStyle w:val="ListParagraph"/>
        <w:numPr>
          <w:ilvl w:val="0"/>
          <w:numId w:val="46"/>
        </w:numPr>
        <w:rPr>
          <w:rFonts w:ascii="Calibri" w:hAnsi="Calibri" w:cs="Tunga"/>
        </w:rPr>
      </w:pPr>
      <w:r w:rsidRPr="00392127">
        <w:rPr>
          <w:rFonts w:ascii="Calibri" w:hAnsi="Calibri"/>
          <w:b/>
        </w:rPr>
        <w:t>CAMH</w:t>
      </w:r>
      <w:r w:rsidR="002A5FC1">
        <w:rPr>
          <w:rFonts w:ascii="Calibri" w:hAnsi="Calibri"/>
        </w:rPr>
        <w:t>:</w:t>
      </w:r>
      <w:r w:rsidRPr="00392127">
        <w:rPr>
          <w:rFonts w:ascii="Calibri" w:hAnsi="Calibri"/>
        </w:rPr>
        <w:t xml:space="preserve"> Centre for Addiction and Mental Health</w:t>
      </w:r>
    </w:p>
    <w:p w14:paraId="3DBCDD59" w14:textId="7AB3DB0C" w:rsidR="00045FF0" w:rsidRPr="00392127" w:rsidRDefault="00045FF0" w:rsidP="00045FF0">
      <w:pPr>
        <w:pStyle w:val="ListParagraph"/>
        <w:numPr>
          <w:ilvl w:val="0"/>
          <w:numId w:val="46"/>
        </w:numPr>
        <w:rPr>
          <w:rFonts w:ascii="Calibri" w:hAnsi="Calibri" w:cs="Tunga"/>
        </w:rPr>
      </w:pPr>
      <w:r w:rsidRPr="00392127">
        <w:rPr>
          <w:rFonts w:ascii="Calibri" w:hAnsi="Calibri" w:cs="Tunga"/>
          <w:b/>
        </w:rPr>
        <w:t>STOP</w:t>
      </w:r>
      <w:r w:rsidR="002A5FC1">
        <w:rPr>
          <w:rFonts w:ascii="Calibri" w:hAnsi="Calibri" w:cs="Tunga"/>
        </w:rPr>
        <w:t>:</w:t>
      </w:r>
      <w:r w:rsidRPr="00392127">
        <w:rPr>
          <w:rFonts w:ascii="Calibri" w:hAnsi="Calibri" w:cs="Tunga"/>
        </w:rPr>
        <w:t xml:space="preserve"> Smoking Treatment for Ontario Patients</w:t>
      </w:r>
    </w:p>
    <w:p w14:paraId="11847FB1" w14:textId="23D655E9" w:rsidR="00045FF0" w:rsidRPr="00392127" w:rsidRDefault="00045FF0" w:rsidP="00045FF0">
      <w:pPr>
        <w:pStyle w:val="ListParagraph"/>
        <w:numPr>
          <w:ilvl w:val="0"/>
          <w:numId w:val="46"/>
        </w:numPr>
        <w:rPr>
          <w:rFonts w:ascii="Calibri" w:hAnsi="Calibri" w:cs="Tunga"/>
        </w:rPr>
      </w:pPr>
      <w:r w:rsidRPr="00392127">
        <w:rPr>
          <w:rFonts w:ascii="Calibri" w:hAnsi="Calibri"/>
          <w:b/>
        </w:rPr>
        <w:t>TEACH</w:t>
      </w:r>
      <w:r w:rsidR="002A5FC1">
        <w:rPr>
          <w:rFonts w:ascii="Calibri" w:hAnsi="Calibri"/>
        </w:rPr>
        <w:t>:</w:t>
      </w:r>
      <w:r w:rsidRPr="00392127">
        <w:rPr>
          <w:rFonts w:ascii="Calibri" w:hAnsi="Calibri"/>
        </w:rPr>
        <w:t xml:space="preserve"> Training Enhancement in Applied Cessation Counselling and Health</w:t>
      </w:r>
    </w:p>
    <w:p w14:paraId="23237368" w14:textId="70AA9093" w:rsidR="00045FF0" w:rsidRPr="00392127" w:rsidRDefault="00045FF0" w:rsidP="00045FF0">
      <w:pPr>
        <w:pStyle w:val="ListParagraph"/>
        <w:numPr>
          <w:ilvl w:val="0"/>
          <w:numId w:val="46"/>
        </w:numPr>
        <w:rPr>
          <w:rFonts w:ascii="Calibri" w:hAnsi="Calibri" w:cs="Tunga"/>
        </w:rPr>
      </w:pPr>
      <w:r w:rsidRPr="00392127">
        <w:rPr>
          <w:rFonts w:ascii="Calibri" w:hAnsi="Calibri"/>
          <w:b/>
        </w:rPr>
        <w:t>NRT</w:t>
      </w:r>
      <w:r w:rsidR="002A5FC1">
        <w:rPr>
          <w:rFonts w:ascii="Calibri" w:hAnsi="Calibri"/>
        </w:rPr>
        <w:t>:</w:t>
      </w:r>
      <w:r w:rsidRPr="00392127">
        <w:rPr>
          <w:rFonts w:ascii="Calibri" w:hAnsi="Calibri"/>
        </w:rPr>
        <w:t xml:space="preserve"> Nicotine Replacement Therapy (e.g., patch, gum, inhaler, lozenge, or spray)</w:t>
      </w:r>
    </w:p>
    <w:p w14:paraId="220F28E9" w14:textId="7CC39FCF" w:rsidR="00045FF0" w:rsidRPr="00392127" w:rsidRDefault="00045FF0" w:rsidP="00045FF0">
      <w:pPr>
        <w:pStyle w:val="ListParagraph"/>
        <w:numPr>
          <w:ilvl w:val="0"/>
          <w:numId w:val="46"/>
        </w:numPr>
        <w:rPr>
          <w:rFonts w:ascii="Calibri" w:hAnsi="Calibri" w:cs="Tunga"/>
        </w:rPr>
      </w:pPr>
      <w:r w:rsidRPr="00392127">
        <w:rPr>
          <w:rFonts w:ascii="Calibri" w:hAnsi="Calibri"/>
          <w:b/>
        </w:rPr>
        <w:t>AMHA</w:t>
      </w:r>
      <w:r w:rsidR="002A5FC1">
        <w:rPr>
          <w:rFonts w:ascii="Calibri" w:hAnsi="Calibri"/>
        </w:rPr>
        <w:t>:</w:t>
      </w:r>
      <w:r w:rsidRPr="00392127">
        <w:rPr>
          <w:rFonts w:ascii="Calibri" w:hAnsi="Calibri"/>
        </w:rPr>
        <w:t xml:space="preserve"> Addictions and Mental Health Agency</w:t>
      </w:r>
    </w:p>
    <w:p w14:paraId="3AA13B1A" w14:textId="77D6CE51" w:rsidR="00045FF0" w:rsidRPr="00392127" w:rsidRDefault="00045FF0" w:rsidP="00045FF0">
      <w:pPr>
        <w:pStyle w:val="ListParagraph"/>
        <w:numPr>
          <w:ilvl w:val="0"/>
          <w:numId w:val="46"/>
        </w:numPr>
        <w:rPr>
          <w:rFonts w:ascii="Calibri" w:hAnsi="Calibri" w:cs="Tunga"/>
        </w:rPr>
      </w:pPr>
      <w:r w:rsidRPr="00392127">
        <w:rPr>
          <w:rFonts w:ascii="Calibri" w:hAnsi="Calibri"/>
          <w:b/>
        </w:rPr>
        <w:t>CHC</w:t>
      </w:r>
      <w:r w:rsidR="002A5FC1">
        <w:rPr>
          <w:rFonts w:ascii="Calibri" w:hAnsi="Calibri"/>
        </w:rPr>
        <w:t>:</w:t>
      </w:r>
      <w:r w:rsidRPr="00392127">
        <w:rPr>
          <w:rFonts w:ascii="Calibri" w:hAnsi="Calibri"/>
        </w:rPr>
        <w:t xml:space="preserve"> Community Health Centre</w:t>
      </w:r>
    </w:p>
    <w:p w14:paraId="566520B9" w14:textId="06B5FF07" w:rsidR="00045FF0" w:rsidRDefault="00045FF0" w:rsidP="00045FF0">
      <w:pPr>
        <w:pStyle w:val="ListParagraph"/>
        <w:numPr>
          <w:ilvl w:val="0"/>
          <w:numId w:val="46"/>
        </w:numPr>
      </w:pPr>
      <w:r w:rsidRPr="00392127">
        <w:rPr>
          <w:rFonts w:ascii="Calibri" w:hAnsi="Calibri"/>
          <w:b/>
          <w:bCs/>
        </w:rPr>
        <w:t>FHT</w:t>
      </w:r>
      <w:r w:rsidR="002A5FC1">
        <w:rPr>
          <w:rFonts w:ascii="Calibri" w:hAnsi="Calibri"/>
        </w:rPr>
        <w:t>:</w:t>
      </w:r>
      <w:r w:rsidRPr="00392127">
        <w:rPr>
          <w:rFonts w:ascii="Calibri" w:hAnsi="Calibri"/>
        </w:rPr>
        <w:t xml:space="preserve"> Family Health Team</w:t>
      </w:r>
    </w:p>
    <w:p w14:paraId="00A52F9B" w14:textId="5BF11148" w:rsidR="00045FF0" w:rsidRPr="00392127" w:rsidRDefault="00045FF0" w:rsidP="00045FF0">
      <w:pPr>
        <w:pStyle w:val="ListParagraph"/>
        <w:numPr>
          <w:ilvl w:val="0"/>
          <w:numId w:val="46"/>
        </w:numPr>
        <w:rPr>
          <w:rFonts w:ascii="Calibri" w:hAnsi="Calibri" w:cs="Tunga"/>
        </w:rPr>
      </w:pPr>
      <w:r w:rsidRPr="00392127">
        <w:rPr>
          <w:rFonts w:ascii="Calibri" w:hAnsi="Calibri"/>
          <w:b/>
        </w:rPr>
        <w:t>NPLC</w:t>
      </w:r>
      <w:r w:rsidR="002A5FC1">
        <w:rPr>
          <w:rFonts w:ascii="Calibri" w:hAnsi="Calibri"/>
        </w:rPr>
        <w:t>:</w:t>
      </w:r>
      <w:r w:rsidRPr="00392127">
        <w:rPr>
          <w:rFonts w:ascii="Calibri" w:hAnsi="Calibri"/>
        </w:rPr>
        <w:t xml:space="preserve"> Nurse Practitioner-Led Clinic</w:t>
      </w:r>
    </w:p>
    <w:p w14:paraId="5C1FEAFB" w14:textId="77777777" w:rsidR="00045FF0" w:rsidRDefault="00045FF0" w:rsidP="00045FF0"/>
    <w:p w14:paraId="74763CF8" w14:textId="3E45C323" w:rsidR="00045FF0" w:rsidRPr="00AD75EF" w:rsidRDefault="00045FF0" w:rsidP="00045FF0">
      <w:pPr>
        <w:numPr>
          <w:ilvl w:val="0"/>
          <w:numId w:val="46"/>
        </w:numPr>
        <w:spacing w:after="240"/>
        <w:rPr>
          <w:rFonts w:ascii="Calibri" w:hAnsi="Calibri" w:cs="Tunga"/>
        </w:rPr>
      </w:pPr>
      <w:r w:rsidRPr="6E943F97">
        <w:rPr>
          <w:rFonts w:ascii="Calibri" w:hAnsi="Calibri"/>
          <w:b/>
          <w:bCs/>
        </w:rPr>
        <w:t>Partnering Organizations</w:t>
      </w:r>
      <w:r w:rsidR="003F0F1F">
        <w:rPr>
          <w:rFonts w:ascii="Calibri" w:hAnsi="Calibri"/>
        </w:rPr>
        <w:t>:</w:t>
      </w:r>
      <w:r w:rsidRPr="6E943F97">
        <w:rPr>
          <w:rFonts w:ascii="Calibri" w:hAnsi="Calibri"/>
        </w:rPr>
        <w:t xml:space="preserve"> Organizations (</w:t>
      </w:r>
      <w:r>
        <w:rPr>
          <w:rFonts w:ascii="Calibri" w:hAnsi="Calibri"/>
        </w:rPr>
        <w:t xml:space="preserve">e.g., </w:t>
      </w:r>
      <w:r w:rsidRPr="6E943F97">
        <w:rPr>
          <w:rFonts w:ascii="Calibri" w:hAnsi="Calibri"/>
        </w:rPr>
        <w:t>FHTs, CHCs, NPLCs, A</w:t>
      </w:r>
      <w:r>
        <w:rPr>
          <w:rFonts w:ascii="Calibri" w:hAnsi="Calibri"/>
        </w:rPr>
        <w:t>MH</w:t>
      </w:r>
      <w:r w:rsidRPr="6E943F97">
        <w:rPr>
          <w:rFonts w:ascii="Calibri" w:hAnsi="Calibri"/>
        </w:rPr>
        <w:t xml:space="preserve">As) collaborating with the STOP </w:t>
      </w:r>
      <w:r w:rsidR="0013640D">
        <w:rPr>
          <w:rFonts w:ascii="Calibri" w:hAnsi="Calibri"/>
        </w:rPr>
        <w:t>Program</w:t>
      </w:r>
      <w:r w:rsidRPr="6E943F97">
        <w:rPr>
          <w:rFonts w:ascii="Calibri" w:hAnsi="Calibri"/>
        </w:rPr>
        <w:t xml:space="preserve"> to provide </w:t>
      </w:r>
      <w:r>
        <w:rPr>
          <w:rFonts w:ascii="Calibri" w:hAnsi="Calibri"/>
        </w:rPr>
        <w:t>tobacco/nicotine</w:t>
      </w:r>
      <w:r w:rsidRPr="6E943F97">
        <w:rPr>
          <w:rFonts w:ascii="Calibri" w:hAnsi="Calibri"/>
        </w:rPr>
        <w:t xml:space="preserve"> cessation treatment (NRT and counselling support) to their </w:t>
      </w:r>
      <w:r>
        <w:rPr>
          <w:rFonts w:ascii="Calibri" w:hAnsi="Calibri"/>
        </w:rPr>
        <w:t>patients</w:t>
      </w:r>
      <w:r w:rsidRPr="6E943F97">
        <w:rPr>
          <w:rFonts w:ascii="Calibri" w:hAnsi="Calibri"/>
        </w:rPr>
        <w:t>.</w:t>
      </w:r>
      <w:r w:rsidRPr="6E943F97">
        <w:rPr>
          <w:rFonts w:ascii="Calibri" w:hAnsi="Calibri"/>
          <w:b/>
          <w:bCs/>
        </w:rPr>
        <w:t xml:space="preserve"> </w:t>
      </w:r>
      <w:r w:rsidRPr="6E943F97">
        <w:rPr>
          <w:rFonts w:ascii="Calibri" w:hAnsi="Calibri"/>
        </w:rPr>
        <w:t>Within each organization, there may be multiple locations (sites) participating.</w:t>
      </w:r>
      <w:r>
        <w:rPr>
          <w:rFonts w:ascii="Calibri" w:hAnsi="Calibri"/>
        </w:rPr>
        <w:t xml:space="preserve"> We will also use the term “site” in this manual to refer to these organizations. </w:t>
      </w:r>
    </w:p>
    <w:p w14:paraId="770DE8BB" w14:textId="02D10E76" w:rsidR="00045FF0" w:rsidRPr="004F782D" w:rsidRDefault="00045FF0" w:rsidP="00045FF0">
      <w:pPr>
        <w:numPr>
          <w:ilvl w:val="0"/>
          <w:numId w:val="49"/>
        </w:numPr>
        <w:spacing w:after="240"/>
        <w:rPr>
          <w:rFonts w:ascii="Calibri" w:hAnsi="Calibri" w:cs="Tunga"/>
        </w:rPr>
      </w:pPr>
      <w:r w:rsidRPr="00AD75EF">
        <w:rPr>
          <w:rFonts w:ascii="Calibri" w:hAnsi="Calibri"/>
          <w:b/>
        </w:rPr>
        <w:t xml:space="preserve">STOP </w:t>
      </w:r>
      <w:r>
        <w:rPr>
          <w:rFonts w:ascii="Calibri" w:hAnsi="Calibri"/>
          <w:b/>
        </w:rPr>
        <w:t>Patients</w:t>
      </w:r>
      <w:r w:rsidR="003F0F1F">
        <w:rPr>
          <w:rFonts w:ascii="Calibri" w:hAnsi="Calibri"/>
        </w:rPr>
        <w:t>:</w:t>
      </w:r>
      <w:r w:rsidRPr="00AD75EF">
        <w:rPr>
          <w:rFonts w:ascii="Calibri" w:hAnsi="Calibri"/>
        </w:rPr>
        <w:t xml:space="preserve"> </w:t>
      </w:r>
      <w:r>
        <w:rPr>
          <w:rFonts w:ascii="Calibri" w:hAnsi="Calibri"/>
        </w:rPr>
        <w:t>Patients of your organization</w:t>
      </w:r>
      <w:r w:rsidRPr="00AD75EF">
        <w:rPr>
          <w:rFonts w:ascii="Calibri" w:hAnsi="Calibri"/>
        </w:rPr>
        <w:t xml:space="preserve"> who wish to quit </w:t>
      </w:r>
      <w:r>
        <w:rPr>
          <w:rFonts w:ascii="Calibri" w:hAnsi="Calibri"/>
        </w:rPr>
        <w:t xml:space="preserve">or reduce their nicotine/tobacco use and </w:t>
      </w:r>
      <w:r w:rsidRPr="00AD75EF">
        <w:rPr>
          <w:rFonts w:ascii="Calibri" w:hAnsi="Calibri"/>
        </w:rPr>
        <w:t xml:space="preserve">are either referred or self-refer to </w:t>
      </w:r>
      <w:r>
        <w:rPr>
          <w:rFonts w:ascii="Calibri" w:hAnsi="Calibri"/>
        </w:rPr>
        <w:t xml:space="preserve">enroll in </w:t>
      </w:r>
      <w:r w:rsidRPr="00AD75EF">
        <w:rPr>
          <w:rFonts w:ascii="Calibri" w:hAnsi="Calibri"/>
        </w:rPr>
        <w:t xml:space="preserve">the STOP </w:t>
      </w:r>
      <w:r w:rsidR="0013640D">
        <w:rPr>
          <w:rFonts w:ascii="Calibri" w:hAnsi="Calibri"/>
        </w:rPr>
        <w:t>Program</w:t>
      </w:r>
      <w:r w:rsidRPr="00AD75EF">
        <w:rPr>
          <w:rFonts w:ascii="Calibri" w:hAnsi="Calibri"/>
        </w:rPr>
        <w:t xml:space="preserve">. </w:t>
      </w:r>
    </w:p>
    <w:p w14:paraId="6BA64AD6" w14:textId="761885ED" w:rsidR="00045FF0" w:rsidRDefault="00045FF0" w:rsidP="00045FF0">
      <w:pPr>
        <w:numPr>
          <w:ilvl w:val="0"/>
          <w:numId w:val="49"/>
        </w:numPr>
        <w:rPr>
          <w:rFonts w:ascii="Calibri" w:hAnsi="Calibri"/>
          <w:b/>
          <w:i/>
        </w:rPr>
      </w:pPr>
      <w:r>
        <w:rPr>
          <w:rFonts w:ascii="Calibri" w:hAnsi="Calibri"/>
          <w:b/>
        </w:rPr>
        <w:t>STOP Practitioners</w:t>
      </w:r>
      <w:r w:rsidR="003F0F1F">
        <w:rPr>
          <w:rFonts w:ascii="Calibri" w:hAnsi="Calibri"/>
        </w:rPr>
        <w:t>:</w:t>
      </w:r>
      <w:r w:rsidRPr="004F782D">
        <w:rPr>
          <w:rFonts w:ascii="Calibri" w:hAnsi="Calibri"/>
        </w:rPr>
        <w:t xml:space="preserve"> </w:t>
      </w:r>
      <w:r>
        <w:rPr>
          <w:rFonts w:ascii="Calibri" w:hAnsi="Calibri"/>
        </w:rPr>
        <w:t>Health practitioners at your</w:t>
      </w:r>
      <w:r w:rsidRPr="004F782D">
        <w:rPr>
          <w:rFonts w:ascii="Calibri" w:hAnsi="Calibri"/>
        </w:rPr>
        <w:t xml:space="preserve"> organization who have received </w:t>
      </w:r>
      <w:r>
        <w:rPr>
          <w:rFonts w:ascii="Calibri" w:hAnsi="Calibri"/>
        </w:rPr>
        <w:t xml:space="preserve">formal </w:t>
      </w:r>
      <w:r w:rsidRPr="004F782D">
        <w:rPr>
          <w:rFonts w:ascii="Calibri" w:hAnsi="Calibri"/>
        </w:rPr>
        <w:t xml:space="preserve">training in smoking cessation and are trained in implementing the STOP </w:t>
      </w:r>
      <w:r w:rsidR="0013640D">
        <w:rPr>
          <w:rFonts w:ascii="Calibri" w:hAnsi="Calibri"/>
        </w:rPr>
        <w:t>Program</w:t>
      </w:r>
      <w:r>
        <w:rPr>
          <w:rFonts w:ascii="Calibri" w:hAnsi="Calibri"/>
        </w:rPr>
        <w:t xml:space="preserve"> protocol</w:t>
      </w:r>
      <w:r w:rsidRPr="004F782D">
        <w:rPr>
          <w:rFonts w:ascii="Calibri" w:hAnsi="Calibri"/>
        </w:rPr>
        <w:t xml:space="preserve"> at their site</w:t>
      </w:r>
      <w:r>
        <w:rPr>
          <w:rFonts w:ascii="Calibri" w:hAnsi="Calibri"/>
        </w:rPr>
        <w:t>(</w:t>
      </w:r>
      <w:r w:rsidRPr="004F782D">
        <w:rPr>
          <w:rFonts w:ascii="Calibri" w:hAnsi="Calibri"/>
        </w:rPr>
        <w:t>s</w:t>
      </w:r>
      <w:r>
        <w:rPr>
          <w:rFonts w:ascii="Calibri" w:hAnsi="Calibri"/>
        </w:rPr>
        <w:t>)</w:t>
      </w:r>
      <w:r w:rsidRPr="004F782D">
        <w:rPr>
          <w:rFonts w:ascii="Calibri" w:hAnsi="Calibri"/>
        </w:rPr>
        <w:t xml:space="preserve">. </w:t>
      </w:r>
      <w:r w:rsidRPr="00894F83">
        <w:rPr>
          <w:rFonts w:ascii="Calibri" w:hAnsi="Calibri"/>
          <w:i/>
        </w:rPr>
        <w:t xml:space="preserve">Practitioners who will be </w:t>
      </w:r>
      <w:r>
        <w:rPr>
          <w:rFonts w:ascii="Calibri" w:hAnsi="Calibri"/>
          <w:i/>
        </w:rPr>
        <w:t>providing</w:t>
      </w:r>
      <w:r w:rsidRPr="00894F83">
        <w:rPr>
          <w:rFonts w:ascii="Calibri" w:hAnsi="Calibri"/>
          <w:i/>
        </w:rPr>
        <w:t xml:space="preserve"> NRT have an obligation to perform all duties in compliance with the rules and regulations of their organization and professional bodies.</w:t>
      </w:r>
    </w:p>
    <w:p w14:paraId="6591EC26" w14:textId="77777777" w:rsidR="00045FF0" w:rsidRPr="00D721FF" w:rsidRDefault="00045FF0" w:rsidP="00045FF0">
      <w:pPr>
        <w:ind w:left="720"/>
        <w:rPr>
          <w:rFonts w:ascii="Calibri" w:hAnsi="Calibri"/>
          <w:b/>
          <w:i/>
        </w:rPr>
      </w:pPr>
    </w:p>
    <w:p w14:paraId="2A1D6A1D" w14:textId="3C910A6E" w:rsidR="00045FF0" w:rsidRDefault="0013640D" w:rsidP="00045FF0">
      <w:pPr>
        <w:numPr>
          <w:ilvl w:val="0"/>
          <w:numId w:val="49"/>
        </w:numPr>
        <w:rPr>
          <w:rFonts w:ascii="Calibri" w:hAnsi="Calibri" w:cs="Tunga"/>
        </w:rPr>
      </w:pPr>
      <w:r>
        <w:rPr>
          <w:rFonts w:ascii="Calibri" w:hAnsi="Calibri" w:cs="Tunga"/>
          <w:b/>
          <w:bCs/>
        </w:rPr>
        <w:t>Program</w:t>
      </w:r>
      <w:r w:rsidR="00045FF0" w:rsidRPr="6E943F97">
        <w:rPr>
          <w:rFonts w:ascii="Calibri" w:hAnsi="Calibri" w:cs="Tunga"/>
          <w:b/>
          <w:bCs/>
        </w:rPr>
        <w:t xml:space="preserve"> Collaborator</w:t>
      </w:r>
      <w:r w:rsidR="003F0F1F">
        <w:rPr>
          <w:rFonts w:ascii="Calibri" w:hAnsi="Calibri" w:cs="Tunga"/>
        </w:rPr>
        <w:t>:</w:t>
      </w:r>
      <w:r w:rsidR="00045FF0" w:rsidRPr="6E943F97">
        <w:rPr>
          <w:rFonts w:ascii="Calibri" w:hAnsi="Calibri" w:cs="Tunga"/>
        </w:rPr>
        <w:t xml:space="preserve"> The </w:t>
      </w:r>
      <w:r w:rsidR="00045FF0">
        <w:rPr>
          <w:rFonts w:ascii="Calibri" w:hAnsi="Calibri" w:cs="Tunga"/>
        </w:rPr>
        <w:t xml:space="preserve">designated </w:t>
      </w:r>
      <w:r w:rsidR="00045FF0" w:rsidRPr="6E943F97">
        <w:rPr>
          <w:rFonts w:ascii="Calibri" w:hAnsi="Calibri" w:cs="Tunga"/>
        </w:rPr>
        <w:t>main point of contact between your organization and the STOP team</w:t>
      </w:r>
      <w:r w:rsidR="00045FF0">
        <w:rPr>
          <w:rFonts w:ascii="Calibri" w:hAnsi="Calibri" w:cs="Tunga"/>
        </w:rPr>
        <w:t>; may also be a STOP practitioner</w:t>
      </w:r>
      <w:r w:rsidR="00045FF0" w:rsidRPr="6E943F97">
        <w:rPr>
          <w:rFonts w:ascii="Calibri" w:hAnsi="Calibri" w:cs="Tunga"/>
        </w:rPr>
        <w:t>.</w:t>
      </w:r>
    </w:p>
    <w:p w14:paraId="457C9B20" w14:textId="77777777" w:rsidR="00045FF0" w:rsidRPr="00881A53" w:rsidRDefault="00045FF0" w:rsidP="00045FF0">
      <w:pPr>
        <w:rPr>
          <w:rFonts w:ascii="Calibri" w:hAnsi="Calibri" w:cs="Tunga"/>
        </w:rPr>
      </w:pPr>
    </w:p>
    <w:p w14:paraId="5857E421" w14:textId="6527C280" w:rsidR="00045FF0" w:rsidRPr="00AD75EF" w:rsidRDefault="00045FF0" w:rsidP="00045FF0">
      <w:pPr>
        <w:numPr>
          <w:ilvl w:val="0"/>
          <w:numId w:val="49"/>
        </w:numPr>
        <w:spacing w:after="240"/>
        <w:rPr>
          <w:rFonts w:ascii="Calibri" w:hAnsi="Calibri" w:cs="Tunga"/>
        </w:rPr>
      </w:pPr>
      <w:r w:rsidRPr="00AD75EF">
        <w:rPr>
          <w:rFonts w:ascii="Calibri" w:hAnsi="Calibri" w:cs="Tunga"/>
          <w:b/>
        </w:rPr>
        <w:t>Executive Directors</w:t>
      </w:r>
      <w:r w:rsidR="003F0F1F">
        <w:rPr>
          <w:rFonts w:ascii="Calibri" w:hAnsi="Calibri" w:cs="Tunga"/>
        </w:rPr>
        <w:t>:</w:t>
      </w:r>
      <w:r w:rsidRPr="00AD75EF">
        <w:rPr>
          <w:rFonts w:ascii="Calibri" w:hAnsi="Calibri" w:cs="Tunga"/>
        </w:rPr>
        <w:t xml:space="preserve"> </w:t>
      </w:r>
      <w:r>
        <w:rPr>
          <w:rFonts w:ascii="Calibri" w:hAnsi="Calibri" w:cs="Tunga"/>
        </w:rPr>
        <w:t>R</w:t>
      </w:r>
      <w:r w:rsidRPr="00AD75EF">
        <w:rPr>
          <w:rFonts w:ascii="Calibri" w:hAnsi="Calibri" w:cs="Tunga"/>
        </w:rPr>
        <w:t>esponsible</w:t>
      </w:r>
      <w:r>
        <w:rPr>
          <w:rFonts w:ascii="Calibri" w:hAnsi="Calibri" w:cs="Tunga"/>
        </w:rPr>
        <w:t xml:space="preserve"> </w:t>
      </w:r>
      <w:r w:rsidRPr="00AD75EF">
        <w:rPr>
          <w:rFonts w:ascii="Calibri" w:hAnsi="Calibri" w:cs="Tunga"/>
        </w:rPr>
        <w:t xml:space="preserve">for signing the </w:t>
      </w:r>
      <w:r w:rsidR="0013640D">
        <w:rPr>
          <w:rFonts w:ascii="Calibri" w:hAnsi="Calibri" w:cs="Tunga"/>
        </w:rPr>
        <w:t>Program</w:t>
      </w:r>
      <w:r w:rsidRPr="00AD75EF">
        <w:rPr>
          <w:rFonts w:ascii="Calibri" w:hAnsi="Calibri" w:cs="Tunga"/>
        </w:rPr>
        <w:t xml:space="preserve"> Agreement for their </w:t>
      </w:r>
      <w:r w:rsidRPr="00C93496">
        <w:rPr>
          <w:rFonts w:ascii="Calibri" w:hAnsi="Calibri" w:cs="Tunga"/>
        </w:rPr>
        <w:t>organization</w:t>
      </w:r>
      <w:r>
        <w:rPr>
          <w:rFonts w:ascii="Calibri" w:hAnsi="Calibri" w:cs="Tunga"/>
        </w:rPr>
        <w:t xml:space="preserve">. </w:t>
      </w:r>
      <w:r w:rsidR="003F0F1F">
        <w:rPr>
          <w:rFonts w:ascii="Calibri" w:hAnsi="Calibri" w:cs="Tunga"/>
        </w:rPr>
        <w:t>They m</w:t>
      </w:r>
      <w:r>
        <w:rPr>
          <w:rFonts w:ascii="Calibri" w:hAnsi="Calibri" w:cs="Tunga"/>
        </w:rPr>
        <w:t xml:space="preserve">ust </w:t>
      </w:r>
      <w:r w:rsidRPr="00C93496">
        <w:rPr>
          <w:rFonts w:ascii="Calibri" w:hAnsi="Calibri" w:cs="Tunga"/>
        </w:rPr>
        <w:t>ensur</w:t>
      </w:r>
      <w:r>
        <w:rPr>
          <w:rFonts w:ascii="Calibri" w:hAnsi="Calibri" w:cs="Tunga"/>
        </w:rPr>
        <w:t>e</w:t>
      </w:r>
      <w:r w:rsidRPr="00AD75EF">
        <w:rPr>
          <w:rFonts w:ascii="Calibri" w:hAnsi="Calibri" w:cs="Tunga"/>
        </w:rPr>
        <w:t xml:space="preserve"> that all operations are consistent with the practices of their organization and that all contractual agreements are fulfilled.  </w:t>
      </w:r>
    </w:p>
    <w:p w14:paraId="3ED7A719" w14:textId="2D06BBDB" w:rsidR="00045FF0" w:rsidRPr="009630B5" w:rsidRDefault="00045FF0" w:rsidP="00045FF0">
      <w:pPr>
        <w:numPr>
          <w:ilvl w:val="0"/>
          <w:numId w:val="49"/>
        </w:numPr>
        <w:spacing w:after="240"/>
        <w:rPr>
          <w:rFonts w:ascii="Calibri" w:hAnsi="Calibri" w:cs="Tunga"/>
        </w:rPr>
      </w:pPr>
      <w:r w:rsidRPr="6E943F97">
        <w:rPr>
          <w:rFonts w:ascii="Calibri" w:hAnsi="Calibri" w:cs="Tunga"/>
          <w:b/>
          <w:bCs/>
        </w:rPr>
        <w:t xml:space="preserve">STOP </w:t>
      </w:r>
      <w:r w:rsidR="0013640D">
        <w:rPr>
          <w:rFonts w:ascii="Calibri" w:hAnsi="Calibri" w:cs="Tunga"/>
          <w:b/>
          <w:bCs/>
        </w:rPr>
        <w:t>Program</w:t>
      </w:r>
      <w:r>
        <w:rPr>
          <w:rFonts w:ascii="Calibri" w:hAnsi="Calibri" w:cs="Tunga"/>
          <w:b/>
          <w:bCs/>
        </w:rPr>
        <w:t xml:space="preserve"> </w:t>
      </w:r>
      <w:r w:rsidRPr="6E943F97">
        <w:rPr>
          <w:rFonts w:ascii="Calibri" w:hAnsi="Calibri" w:cs="Tunga"/>
          <w:b/>
          <w:bCs/>
        </w:rPr>
        <w:t>Staff</w:t>
      </w:r>
      <w:r w:rsidR="003F0F1F">
        <w:rPr>
          <w:rFonts w:ascii="Calibri" w:hAnsi="Calibri" w:cs="Tunga"/>
          <w:bCs/>
        </w:rPr>
        <w:t>:</w:t>
      </w:r>
      <w:r w:rsidRPr="6E943F97">
        <w:rPr>
          <w:rFonts w:ascii="Calibri" w:hAnsi="Calibri" w:cs="Tunga"/>
          <w:b/>
          <w:bCs/>
        </w:rPr>
        <w:t xml:space="preserve"> </w:t>
      </w:r>
      <w:r w:rsidRPr="6E943F97">
        <w:rPr>
          <w:rFonts w:ascii="Calibri" w:hAnsi="Calibri" w:cs="Tunga"/>
        </w:rPr>
        <w:t xml:space="preserve">People </w:t>
      </w:r>
      <w:r w:rsidRPr="6E943F97">
        <w:rPr>
          <w:rFonts w:ascii="Calibri" w:hAnsi="Calibri"/>
        </w:rPr>
        <w:t xml:space="preserve">who work directly for the STOP </w:t>
      </w:r>
      <w:r w:rsidR="0013640D">
        <w:rPr>
          <w:rFonts w:ascii="Calibri" w:hAnsi="Calibri"/>
        </w:rPr>
        <w:t>Program</w:t>
      </w:r>
      <w:r w:rsidRPr="6E943F97">
        <w:rPr>
          <w:rFonts w:ascii="Calibri" w:hAnsi="Calibri"/>
        </w:rPr>
        <w:t>. They are based at CAMH in Toronto and can include the</w:t>
      </w:r>
      <w:r>
        <w:rPr>
          <w:rFonts w:ascii="Calibri" w:hAnsi="Calibri"/>
        </w:rPr>
        <w:t xml:space="preserve"> </w:t>
      </w:r>
      <w:r w:rsidR="0013640D">
        <w:rPr>
          <w:rFonts w:ascii="Calibri" w:hAnsi="Calibri"/>
        </w:rPr>
        <w:t>Program</w:t>
      </w:r>
      <w:r>
        <w:rPr>
          <w:rFonts w:ascii="Calibri" w:hAnsi="Calibri"/>
        </w:rPr>
        <w:t xml:space="preserve"> investigators</w:t>
      </w:r>
      <w:r w:rsidRPr="6E943F97">
        <w:rPr>
          <w:rFonts w:ascii="Calibri" w:hAnsi="Calibri"/>
        </w:rPr>
        <w:t xml:space="preserve">, </w:t>
      </w:r>
      <w:r w:rsidR="0013640D">
        <w:rPr>
          <w:rFonts w:ascii="Calibri" w:hAnsi="Calibri"/>
        </w:rPr>
        <w:t>Program</w:t>
      </w:r>
      <w:r w:rsidRPr="6E943F97">
        <w:rPr>
          <w:rFonts w:ascii="Calibri" w:hAnsi="Calibri"/>
        </w:rPr>
        <w:t xml:space="preserve"> manager, coordinators, research analysts/assistants, and administrative staff. </w:t>
      </w:r>
    </w:p>
    <w:p w14:paraId="72322D24" w14:textId="5031AD7A" w:rsidR="00045FF0" w:rsidRPr="00264FEC" w:rsidRDefault="00C444A7" w:rsidP="00045FF0">
      <w:pPr>
        <w:numPr>
          <w:ilvl w:val="0"/>
          <w:numId w:val="49"/>
        </w:numPr>
        <w:spacing w:after="240"/>
        <w:rPr>
          <w:rFonts w:ascii="Calibri" w:hAnsi="Calibri" w:cs="Tunga"/>
        </w:rPr>
      </w:pPr>
      <w:hyperlink r:id="rId9" w:history="1">
        <w:r w:rsidR="00854772" w:rsidRPr="0080610D">
          <w:rPr>
            <w:rStyle w:val="Hyperlink"/>
            <w:rFonts w:ascii="Calibri" w:hAnsi="Calibri" w:cs="Tunga"/>
            <w:b/>
            <w:bCs/>
          </w:rPr>
          <w:t>STOP Portal</w:t>
        </w:r>
      </w:hyperlink>
      <w:r w:rsidR="00854772">
        <w:rPr>
          <w:rFonts w:ascii="Calibri" w:hAnsi="Calibri" w:cs="Tunga"/>
          <w:b/>
          <w:bCs/>
        </w:rPr>
        <w:t xml:space="preserve">: </w:t>
      </w:r>
      <w:r w:rsidR="00854772" w:rsidRPr="00854772">
        <w:rPr>
          <w:rFonts w:ascii="Calibri" w:hAnsi="Calibri" w:cs="Tunga"/>
          <w:bCs/>
        </w:rPr>
        <w:t>Web-based platform used by all STOP practitioners and collaborat</w:t>
      </w:r>
      <w:r w:rsidR="007C3B61">
        <w:rPr>
          <w:rFonts w:ascii="Calibri" w:hAnsi="Calibri" w:cs="Tunga"/>
          <w:bCs/>
        </w:rPr>
        <w:t xml:space="preserve">ors for day-to-day implementation of the STOP </w:t>
      </w:r>
      <w:r w:rsidR="0013640D">
        <w:rPr>
          <w:rFonts w:ascii="Calibri" w:hAnsi="Calibri" w:cs="Tunga"/>
          <w:bCs/>
        </w:rPr>
        <w:t>Program</w:t>
      </w:r>
      <w:r w:rsidR="007C3B61">
        <w:rPr>
          <w:rFonts w:ascii="Calibri" w:hAnsi="Calibri" w:cs="Tunga"/>
          <w:bCs/>
        </w:rPr>
        <w:t xml:space="preserve">. </w:t>
      </w:r>
    </w:p>
    <w:p w14:paraId="2A906635" w14:textId="210EC506" w:rsidR="00045FF0" w:rsidRPr="00045FF0" w:rsidRDefault="00045FF0" w:rsidP="00045FF0">
      <w:pPr>
        <w:rPr>
          <w:rFonts w:ascii="Calibri" w:hAnsi="Calibri" w:cs="Arial"/>
          <w:b/>
          <w:bCs/>
          <w:color w:val="4200A6"/>
          <w:kern w:val="32"/>
          <w:sz w:val="32"/>
          <w:szCs w:val="32"/>
          <w:u w:val="single"/>
        </w:rPr>
      </w:pPr>
      <w:r>
        <w:rPr>
          <w:rFonts w:ascii="Calibri" w:hAnsi="Calibri"/>
          <w:color w:val="4200A6"/>
          <w:u w:val="single"/>
        </w:rPr>
        <w:br w:type="page"/>
      </w:r>
    </w:p>
    <w:p w14:paraId="516BC77B" w14:textId="1E55FA65" w:rsidR="00277A55" w:rsidRPr="00CC704C" w:rsidRDefault="0013640D" w:rsidP="00176E68">
      <w:pPr>
        <w:pStyle w:val="Heading1"/>
      </w:pPr>
      <w:bookmarkStart w:id="15" w:name="_Toc123200016"/>
      <w:r>
        <w:lastRenderedPageBreak/>
        <w:t>Program</w:t>
      </w:r>
      <w:r w:rsidR="00277A55" w:rsidRPr="00CC704C">
        <w:t xml:space="preserve"> Requirements</w:t>
      </w:r>
      <w:bookmarkEnd w:id="11"/>
      <w:bookmarkEnd w:id="12"/>
      <w:bookmarkEnd w:id="15"/>
    </w:p>
    <w:p w14:paraId="7431CDF2" w14:textId="77777777" w:rsidR="002A5FC1" w:rsidRDefault="002A5FC1" w:rsidP="00045FF0">
      <w:pPr>
        <w:rPr>
          <w:rFonts w:ascii="Calibri" w:hAnsi="Calibri"/>
        </w:rPr>
      </w:pPr>
    </w:p>
    <w:p w14:paraId="114164D0" w14:textId="6BBE94F9" w:rsidR="00D17CED" w:rsidRPr="00176E68" w:rsidRDefault="003951AF" w:rsidP="00045FF0">
      <w:pPr>
        <w:rPr>
          <w:rFonts w:ascii="Calibri" w:hAnsi="Calibri"/>
          <w:b/>
        </w:rPr>
      </w:pPr>
      <w:r w:rsidRPr="00176E68">
        <w:rPr>
          <w:rFonts w:ascii="Calibri" w:hAnsi="Calibri"/>
          <w:b/>
        </w:rPr>
        <w:t xml:space="preserve">Here are the first steps to </w:t>
      </w:r>
      <w:r w:rsidR="00551DAE" w:rsidRPr="00176E68">
        <w:rPr>
          <w:rFonts w:ascii="Calibri" w:hAnsi="Calibri"/>
          <w:b/>
        </w:rPr>
        <w:t xml:space="preserve">implementing </w:t>
      </w:r>
      <w:r w:rsidRPr="00176E68">
        <w:rPr>
          <w:rFonts w:ascii="Calibri" w:hAnsi="Calibri"/>
          <w:b/>
        </w:rPr>
        <w:t xml:space="preserve">the STOP </w:t>
      </w:r>
      <w:r w:rsidR="0013640D">
        <w:rPr>
          <w:rFonts w:ascii="Calibri" w:hAnsi="Calibri"/>
          <w:b/>
        </w:rPr>
        <w:t>Program</w:t>
      </w:r>
      <w:r w:rsidRPr="00176E68">
        <w:rPr>
          <w:rFonts w:ascii="Calibri" w:hAnsi="Calibri"/>
          <w:b/>
        </w:rPr>
        <w:t xml:space="preserve">: </w:t>
      </w:r>
    </w:p>
    <w:p w14:paraId="205314BB" w14:textId="77777777" w:rsidR="002A5FC1" w:rsidRDefault="002A5FC1" w:rsidP="00045FF0">
      <w:pPr>
        <w:rPr>
          <w:rFonts w:ascii="Calibri" w:hAnsi="Calibri"/>
        </w:rPr>
      </w:pPr>
    </w:p>
    <w:p w14:paraId="79389C5F" w14:textId="2B75B1AE" w:rsidR="00277A55" w:rsidRDefault="00551DAE" w:rsidP="00176E68">
      <w:pPr>
        <w:pStyle w:val="ListParagraph"/>
        <w:numPr>
          <w:ilvl w:val="0"/>
          <w:numId w:val="59"/>
        </w:numPr>
        <w:rPr>
          <w:rFonts w:ascii="Calibri" w:hAnsi="Calibri"/>
        </w:rPr>
      </w:pPr>
      <w:r w:rsidRPr="00176E68">
        <w:rPr>
          <w:rFonts w:ascii="Calibri" w:hAnsi="Calibri"/>
        </w:rPr>
        <w:t>Submit a</w:t>
      </w:r>
      <w:r w:rsidR="00277A55" w:rsidRPr="00176E68">
        <w:rPr>
          <w:rFonts w:ascii="Calibri" w:hAnsi="Calibri"/>
        </w:rPr>
        <w:t xml:space="preserve"> signed </w:t>
      </w:r>
      <w:r w:rsidR="0013640D">
        <w:rPr>
          <w:rFonts w:ascii="Calibri" w:hAnsi="Calibri"/>
        </w:rPr>
        <w:t>Program</w:t>
      </w:r>
      <w:r w:rsidR="00455B0E" w:rsidRPr="00176E68">
        <w:rPr>
          <w:rFonts w:ascii="Calibri" w:hAnsi="Calibri"/>
        </w:rPr>
        <w:t xml:space="preserve"> </w:t>
      </w:r>
      <w:r w:rsidR="00277A55" w:rsidRPr="00176E68">
        <w:rPr>
          <w:rFonts w:ascii="Calibri" w:hAnsi="Calibri"/>
        </w:rPr>
        <w:t>Agreement with CAMH</w:t>
      </w:r>
      <w:r w:rsidR="00D17CED" w:rsidRPr="00176E68">
        <w:rPr>
          <w:rFonts w:ascii="Calibri" w:hAnsi="Calibri"/>
        </w:rPr>
        <w:t>. CAMH will share a pdf version of the Agreement with the site</w:t>
      </w:r>
      <w:r w:rsidR="002A5FC1" w:rsidRPr="00176E68">
        <w:rPr>
          <w:rFonts w:ascii="Calibri" w:hAnsi="Calibri"/>
        </w:rPr>
        <w:t>, which</w:t>
      </w:r>
      <w:r w:rsidR="00D17CED" w:rsidRPr="00176E68">
        <w:rPr>
          <w:rFonts w:ascii="Calibri" w:hAnsi="Calibri"/>
        </w:rPr>
        <w:t xml:space="preserve"> must be reviewed/signed by the Executive Director (or equivalent signing authority) at the partnering organization.</w:t>
      </w:r>
    </w:p>
    <w:p w14:paraId="368E3DA3" w14:textId="77777777" w:rsidR="00A77771" w:rsidRPr="00176E68" w:rsidRDefault="00A77771" w:rsidP="00176E68">
      <w:pPr>
        <w:pStyle w:val="ListParagraph"/>
        <w:ind w:left="1080"/>
        <w:rPr>
          <w:rFonts w:ascii="Calibri" w:hAnsi="Calibri"/>
        </w:rPr>
      </w:pPr>
    </w:p>
    <w:p w14:paraId="0701597E" w14:textId="31F96626" w:rsidR="00F23140" w:rsidRDefault="00D17CED" w:rsidP="00176E68">
      <w:pPr>
        <w:pStyle w:val="ListParagraph"/>
        <w:numPr>
          <w:ilvl w:val="0"/>
          <w:numId w:val="59"/>
        </w:numPr>
        <w:rPr>
          <w:rFonts w:ascii="Calibri" w:hAnsi="Calibri"/>
        </w:rPr>
      </w:pPr>
      <w:r w:rsidRPr="00176E68">
        <w:rPr>
          <w:rFonts w:ascii="Calibri" w:hAnsi="Calibri"/>
        </w:rPr>
        <w:t>Have at least one practitioner at the partnering organization complete the STOP training requirements for implementation</w:t>
      </w:r>
      <w:r w:rsidR="00551DAE" w:rsidRPr="00176E68">
        <w:rPr>
          <w:rFonts w:ascii="Calibri" w:hAnsi="Calibri"/>
        </w:rPr>
        <w:t xml:space="preserve"> (see below)</w:t>
      </w:r>
      <w:r w:rsidR="002A5FC1" w:rsidRPr="00176E68">
        <w:rPr>
          <w:rFonts w:ascii="Calibri" w:hAnsi="Calibri"/>
        </w:rPr>
        <w:t>.</w:t>
      </w:r>
    </w:p>
    <w:p w14:paraId="47D09E4A" w14:textId="05948619" w:rsidR="00A77771" w:rsidRPr="00176E68" w:rsidRDefault="00A77771" w:rsidP="00176E68">
      <w:pPr>
        <w:rPr>
          <w:rFonts w:ascii="Calibri" w:hAnsi="Calibri"/>
        </w:rPr>
      </w:pPr>
    </w:p>
    <w:p w14:paraId="14EC810C" w14:textId="5BD4E97B" w:rsidR="00277A55" w:rsidRPr="00176E68" w:rsidRDefault="00551DAE" w:rsidP="00176E68">
      <w:pPr>
        <w:pStyle w:val="ListParagraph"/>
        <w:numPr>
          <w:ilvl w:val="0"/>
          <w:numId w:val="59"/>
        </w:numPr>
        <w:rPr>
          <w:rFonts w:ascii="Calibri" w:hAnsi="Calibri"/>
        </w:rPr>
      </w:pPr>
      <w:r w:rsidRPr="00176E68">
        <w:rPr>
          <w:rFonts w:ascii="Calibri" w:hAnsi="Calibri"/>
        </w:rPr>
        <w:t xml:space="preserve">Secure locked </w:t>
      </w:r>
      <w:r w:rsidR="00F23140" w:rsidRPr="00176E68">
        <w:rPr>
          <w:rFonts w:ascii="Calibri" w:hAnsi="Calibri"/>
        </w:rPr>
        <w:t xml:space="preserve">space </w:t>
      </w:r>
      <w:r w:rsidRPr="00176E68">
        <w:rPr>
          <w:rFonts w:ascii="Calibri" w:hAnsi="Calibri"/>
        </w:rPr>
        <w:t xml:space="preserve">on your premises </w:t>
      </w:r>
      <w:r w:rsidR="00F23140" w:rsidRPr="00176E68">
        <w:rPr>
          <w:rFonts w:ascii="Calibri" w:hAnsi="Calibri"/>
        </w:rPr>
        <w:t>to store the Nicotine Replacement Therapy</w:t>
      </w:r>
      <w:r w:rsidR="00277A55" w:rsidRPr="00176E68">
        <w:rPr>
          <w:rFonts w:ascii="Calibri" w:hAnsi="Calibri"/>
        </w:rPr>
        <w:t xml:space="preserve"> </w:t>
      </w:r>
      <w:r w:rsidR="00AC789F" w:rsidRPr="00176E68">
        <w:rPr>
          <w:rFonts w:ascii="Calibri" w:hAnsi="Calibri"/>
        </w:rPr>
        <w:t xml:space="preserve">products </w:t>
      </w:r>
      <w:r w:rsidR="00F23140" w:rsidRPr="00176E68">
        <w:rPr>
          <w:rFonts w:ascii="Calibri" w:hAnsi="Calibri"/>
        </w:rPr>
        <w:t>(should be stored separate</w:t>
      </w:r>
      <w:r w:rsidR="00B26D15" w:rsidRPr="00176E68">
        <w:rPr>
          <w:rFonts w:ascii="Calibri" w:hAnsi="Calibri"/>
        </w:rPr>
        <w:t>ly</w:t>
      </w:r>
      <w:r w:rsidR="00F23140" w:rsidRPr="00176E68">
        <w:rPr>
          <w:rFonts w:ascii="Calibri" w:hAnsi="Calibri"/>
        </w:rPr>
        <w:t xml:space="preserve"> from pharmaceutical samples to avoid accidental </w:t>
      </w:r>
      <w:r w:rsidR="0025471D" w:rsidRPr="00176E68">
        <w:rPr>
          <w:rFonts w:ascii="Calibri" w:hAnsi="Calibri"/>
        </w:rPr>
        <w:t>use</w:t>
      </w:r>
      <w:r w:rsidR="00F23140" w:rsidRPr="00176E68">
        <w:rPr>
          <w:rFonts w:ascii="Calibri" w:hAnsi="Calibri"/>
        </w:rPr>
        <w:t>)</w:t>
      </w:r>
      <w:r w:rsidR="002A5FC1" w:rsidRPr="00176E68">
        <w:rPr>
          <w:rFonts w:ascii="Calibri" w:hAnsi="Calibri"/>
        </w:rPr>
        <w:t>.</w:t>
      </w:r>
    </w:p>
    <w:bookmarkEnd w:id="13"/>
    <w:p w14:paraId="41C8F396" w14:textId="77777777" w:rsidR="007A26C0" w:rsidRDefault="007A26C0" w:rsidP="001E5FD1">
      <w:pPr>
        <w:pStyle w:val="ListParagraph"/>
        <w:ind w:left="0"/>
        <w:rPr>
          <w:rFonts w:ascii="Calibri" w:hAnsi="Calibri"/>
          <w:b/>
          <w:i/>
        </w:rPr>
      </w:pPr>
    </w:p>
    <w:p w14:paraId="68356495" w14:textId="4D346769" w:rsidR="007A26C0" w:rsidRPr="009F7AEB" w:rsidRDefault="007A26C0" w:rsidP="007A26C0">
      <w:pPr>
        <w:rPr>
          <w:rFonts w:ascii="Calibri" w:hAnsi="Calibri"/>
          <w:b/>
        </w:rPr>
      </w:pPr>
      <w:r w:rsidRPr="009F7AEB">
        <w:rPr>
          <w:rFonts w:ascii="Calibri" w:hAnsi="Calibri"/>
          <w:b/>
        </w:rPr>
        <w:t xml:space="preserve">There are required trainings for </w:t>
      </w:r>
      <w:r w:rsidR="00406F62">
        <w:rPr>
          <w:rFonts w:ascii="Calibri" w:hAnsi="Calibri"/>
          <w:b/>
        </w:rPr>
        <w:t xml:space="preserve">all </w:t>
      </w:r>
      <w:r w:rsidRPr="009F7AEB">
        <w:rPr>
          <w:rFonts w:ascii="Calibri" w:hAnsi="Calibri"/>
          <w:b/>
        </w:rPr>
        <w:t>practitioners implement</w:t>
      </w:r>
      <w:r w:rsidR="00406F62">
        <w:rPr>
          <w:rFonts w:ascii="Calibri" w:hAnsi="Calibri"/>
          <w:b/>
        </w:rPr>
        <w:t>ing</w:t>
      </w:r>
      <w:r w:rsidRPr="009F7AEB">
        <w:rPr>
          <w:rFonts w:ascii="Calibri" w:hAnsi="Calibri"/>
          <w:b/>
        </w:rPr>
        <w:t xml:space="preserve"> the STOP </w:t>
      </w:r>
      <w:r w:rsidR="0013640D">
        <w:rPr>
          <w:rFonts w:ascii="Calibri" w:hAnsi="Calibri"/>
          <w:b/>
        </w:rPr>
        <w:t>Program</w:t>
      </w:r>
      <w:r w:rsidRPr="009F7AEB">
        <w:rPr>
          <w:rFonts w:ascii="Calibri" w:hAnsi="Calibri"/>
          <w:b/>
        </w:rPr>
        <w:t>:</w:t>
      </w:r>
    </w:p>
    <w:p w14:paraId="72A3D3EC" w14:textId="77777777" w:rsidR="007A26C0" w:rsidRPr="009F7AEB" w:rsidRDefault="007A26C0" w:rsidP="007A26C0">
      <w:pPr>
        <w:rPr>
          <w:rFonts w:ascii="Calibri" w:hAnsi="Calibri"/>
        </w:rPr>
      </w:pPr>
    </w:p>
    <w:p w14:paraId="4B803EE7" w14:textId="582AC901" w:rsidR="007A26C0" w:rsidRPr="00AC789F" w:rsidRDefault="6E943F97" w:rsidP="00077773">
      <w:pPr>
        <w:numPr>
          <w:ilvl w:val="0"/>
          <w:numId w:val="87"/>
        </w:numPr>
        <w:spacing w:after="240"/>
        <w:rPr>
          <w:rFonts w:ascii="Calibri" w:hAnsi="Calibri" w:cs="Tunga"/>
        </w:rPr>
      </w:pPr>
      <w:r w:rsidRPr="006302D5">
        <w:rPr>
          <w:rFonts w:ascii="Calibri" w:hAnsi="Calibri"/>
          <w:u w:val="single"/>
        </w:rPr>
        <w:t>Formal Smoking Cessation Counselling Training</w:t>
      </w:r>
      <w:r w:rsidRPr="6E943F97">
        <w:rPr>
          <w:rFonts w:ascii="Calibri" w:hAnsi="Calibri"/>
        </w:rPr>
        <w:t xml:space="preserve"> (such as TEACH, RNAO, OMSC or equivalent). For those who do not have such training, the TEACH</w:t>
      </w:r>
      <w:r w:rsidRPr="6E943F97">
        <w:rPr>
          <w:rFonts w:ascii="Calibri" w:hAnsi="Calibri" w:cs="Tunga"/>
        </w:rPr>
        <w:t xml:space="preserve"> (Training Enhancement in Applied Cessation Counselling and Health) Project at CAMH offers a Certificate </w:t>
      </w:r>
      <w:r w:rsidR="0013640D">
        <w:rPr>
          <w:rFonts w:ascii="Calibri" w:hAnsi="Calibri" w:cs="Tunga"/>
        </w:rPr>
        <w:t>Program</w:t>
      </w:r>
      <w:r w:rsidRPr="6E943F97">
        <w:rPr>
          <w:rFonts w:ascii="Calibri" w:hAnsi="Calibri" w:cs="Tunga"/>
        </w:rPr>
        <w:t xml:space="preserve"> (see </w:t>
      </w:r>
      <w:hyperlink r:id="rId10">
        <w:r w:rsidRPr="6E943F97">
          <w:rPr>
            <w:rStyle w:val="Hyperlink"/>
            <w:rFonts w:ascii="Calibri" w:hAnsi="Calibri" w:cs="Tunga"/>
            <w:color w:val="auto"/>
          </w:rPr>
          <w:t>www.teachproject.ca</w:t>
        </w:r>
      </w:hyperlink>
      <w:r w:rsidRPr="6E943F97">
        <w:rPr>
          <w:rFonts w:ascii="Calibri" w:hAnsi="Calibri" w:cs="Tunga"/>
        </w:rPr>
        <w:t xml:space="preserve">) which includes </w:t>
      </w:r>
      <w:r w:rsidR="00EE2515">
        <w:rPr>
          <w:rFonts w:ascii="Calibri" w:hAnsi="Calibri" w:cs="Tunga"/>
        </w:rPr>
        <w:t>an</w:t>
      </w:r>
      <w:r w:rsidRPr="6E943F97">
        <w:rPr>
          <w:rFonts w:ascii="Calibri" w:hAnsi="Calibri" w:cs="Tunga"/>
        </w:rPr>
        <w:t xml:space="preserve"> Interprofessional Comprehensive Course on Treating Tobacco Use Disorder</w:t>
      </w:r>
      <w:r w:rsidR="004E4E6D">
        <w:rPr>
          <w:rFonts w:ascii="Calibri" w:hAnsi="Calibri" w:cs="Tunga"/>
        </w:rPr>
        <w:t>. Alternatively, STOP offers a condensed</w:t>
      </w:r>
      <w:r w:rsidRPr="6E943F97">
        <w:rPr>
          <w:rFonts w:ascii="Calibri" w:hAnsi="Calibri"/>
        </w:rPr>
        <w:t xml:space="preserve"> online training option</w:t>
      </w:r>
      <w:r w:rsidR="00913588">
        <w:rPr>
          <w:rFonts w:ascii="Calibri" w:hAnsi="Calibri"/>
        </w:rPr>
        <w:t>,</w:t>
      </w:r>
      <w:r w:rsidRPr="6E943F97">
        <w:rPr>
          <w:rFonts w:ascii="Calibri" w:hAnsi="Calibri"/>
        </w:rPr>
        <w:t xml:space="preserve"> Fundamentals of Tobacco Interventions</w:t>
      </w:r>
      <w:r w:rsidR="00947E66">
        <w:rPr>
          <w:rFonts w:ascii="Calibri" w:hAnsi="Calibri"/>
        </w:rPr>
        <w:t xml:space="preserve"> (FTI</w:t>
      </w:r>
      <w:r w:rsidR="00073230">
        <w:rPr>
          <w:rFonts w:ascii="Calibri" w:hAnsi="Calibri"/>
        </w:rPr>
        <w:t>)</w:t>
      </w:r>
      <w:r w:rsidRPr="6E943F97">
        <w:rPr>
          <w:rFonts w:ascii="Calibri" w:hAnsi="Calibri"/>
        </w:rPr>
        <w:t xml:space="preserve">. </w:t>
      </w:r>
      <w:r w:rsidR="00D17CED">
        <w:rPr>
          <w:rFonts w:ascii="Calibri" w:hAnsi="Calibri"/>
        </w:rPr>
        <w:t xml:space="preserve">Please reach out to your STOP </w:t>
      </w:r>
      <w:r w:rsidR="00A77771">
        <w:rPr>
          <w:rFonts w:ascii="Calibri" w:hAnsi="Calibri"/>
        </w:rPr>
        <w:t>c</w:t>
      </w:r>
      <w:r w:rsidR="00D17CED">
        <w:rPr>
          <w:rFonts w:ascii="Calibri" w:hAnsi="Calibri"/>
        </w:rPr>
        <w:t>oordinator to register for the FTI training.</w:t>
      </w:r>
    </w:p>
    <w:p w14:paraId="36A8B948" w14:textId="413C41D2" w:rsidR="007A26C0" w:rsidRPr="001E5FD1" w:rsidRDefault="0013640D" w:rsidP="00077773">
      <w:pPr>
        <w:pStyle w:val="ListParagraph"/>
        <w:numPr>
          <w:ilvl w:val="0"/>
          <w:numId w:val="87"/>
        </w:numPr>
        <w:rPr>
          <w:rFonts w:ascii="Calibri" w:hAnsi="Calibri"/>
          <w:color w:val="1F497D"/>
        </w:rPr>
      </w:pPr>
      <w:r>
        <w:rPr>
          <w:rFonts w:ascii="Calibri" w:hAnsi="Calibri"/>
          <w:u w:val="single"/>
        </w:rPr>
        <w:t>Program</w:t>
      </w:r>
      <w:r w:rsidR="0094661E">
        <w:rPr>
          <w:rFonts w:ascii="Calibri" w:hAnsi="Calibri"/>
          <w:u w:val="single"/>
        </w:rPr>
        <w:t xml:space="preserve"> </w:t>
      </w:r>
      <w:r w:rsidR="6E943F97" w:rsidRPr="006302D5">
        <w:rPr>
          <w:rFonts w:ascii="Calibri" w:hAnsi="Calibri"/>
          <w:u w:val="single"/>
        </w:rPr>
        <w:t>Operations Training</w:t>
      </w:r>
      <w:r w:rsidR="003E7488">
        <w:rPr>
          <w:rFonts w:ascii="Calibri" w:hAnsi="Calibri"/>
        </w:rPr>
        <w:t>:</w:t>
      </w:r>
      <w:r w:rsidR="003E7488" w:rsidRPr="6E943F97">
        <w:rPr>
          <w:rFonts w:ascii="Calibri" w:hAnsi="Calibri"/>
        </w:rPr>
        <w:t xml:space="preserve"> </w:t>
      </w:r>
      <w:r w:rsidR="6E943F97" w:rsidRPr="6E943F97">
        <w:rPr>
          <w:rFonts w:ascii="Calibri" w:hAnsi="Calibri"/>
        </w:rPr>
        <w:t>This training is offered regularly via webinar</w:t>
      </w:r>
      <w:r w:rsidR="003E7488">
        <w:rPr>
          <w:rFonts w:ascii="Calibri" w:hAnsi="Calibri"/>
        </w:rPr>
        <w:t xml:space="preserve"> by the STOP coordinator team and will detail how to implement the </w:t>
      </w:r>
      <w:r>
        <w:rPr>
          <w:rFonts w:ascii="Calibri" w:hAnsi="Calibri"/>
        </w:rPr>
        <w:t>Program</w:t>
      </w:r>
      <w:r w:rsidR="003E7488">
        <w:rPr>
          <w:rFonts w:ascii="Calibri" w:hAnsi="Calibri"/>
        </w:rPr>
        <w:t xml:space="preserve"> within your organization</w:t>
      </w:r>
      <w:r w:rsidR="00C40039">
        <w:rPr>
          <w:rFonts w:ascii="Calibri" w:hAnsi="Calibri"/>
        </w:rPr>
        <w:t xml:space="preserve">, manage the NRT provided by STOP and </w:t>
      </w:r>
      <w:r w:rsidR="00F66AB7">
        <w:rPr>
          <w:rFonts w:ascii="Calibri" w:hAnsi="Calibri"/>
        </w:rPr>
        <w:t xml:space="preserve">communicate with the STOP team. </w:t>
      </w:r>
      <w:r w:rsidR="003E7488">
        <w:rPr>
          <w:rFonts w:ascii="Calibri" w:hAnsi="Calibri"/>
        </w:rPr>
        <w:t xml:space="preserve"> </w:t>
      </w:r>
      <w:r w:rsidR="6E943F97" w:rsidRPr="6E943F97">
        <w:rPr>
          <w:rFonts w:ascii="Calibri" w:hAnsi="Calibri"/>
        </w:rPr>
        <w:t xml:space="preserve">Please email a STOP </w:t>
      </w:r>
      <w:r w:rsidR="00A77771">
        <w:rPr>
          <w:rFonts w:ascii="Calibri" w:hAnsi="Calibri"/>
        </w:rPr>
        <w:t>c</w:t>
      </w:r>
      <w:r w:rsidR="6E943F97" w:rsidRPr="6E943F97">
        <w:rPr>
          <w:rFonts w:ascii="Calibri" w:hAnsi="Calibri"/>
        </w:rPr>
        <w:t>oordinator for specific dates and times.</w:t>
      </w:r>
    </w:p>
    <w:p w14:paraId="0E27B00A" w14:textId="77777777" w:rsidR="007A26C0" w:rsidRDefault="007A26C0" w:rsidP="001E5FD1">
      <w:pPr>
        <w:pStyle w:val="ListParagraph"/>
        <w:rPr>
          <w:rFonts w:ascii="Calibri" w:hAnsi="Calibri"/>
          <w:color w:val="1F497D"/>
        </w:rPr>
      </w:pPr>
    </w:p>
    <w:p w14:paraId="60083F22" w14:textId="77777777" w:rsidR="002F3586" w:rsidRDefault="002F3586">
      <w:pPr>
        <w:rPr>
          <w:rFonts w:ascii="Calibri" w:hAnsi="Calibri" w:cs="Arial"/>
          <w:b/>
          <w:bCs/>
          <w:color w:val="4200A6"/>
          <w:kern w:val="32"/>
          <w:sz w:val="32"/>
          <w:szCs w:val="32"/>
          <w:u w:val="single"/>
        </w:rPr>
      </w:pPr>
      <w:bookmarkStart w:id="16" w:name="_Toc91686952"/>
      <w:r>
        <w:rPr>
          <w:rFonts w:ascii="Calibri" w:hAnsi="Calibri"/>
          <w:color w:val="4200A6"/>
          <w:u w:val="single"/>
        </w:rPr>
        <w:br w:type="page"/>
      </w:r>
    </w:p>
    <w:p w14:paraId="56AD684C" w14:textId="3F75EFC0" w:rsidR="007C6459" w:rsidRPr="00176E68" w:rsidRDefault="0013640D" w:rsidP="00176E68">
      <w:pPr>
        <w:pStyle w:val="Heading1"/>
      </w:pPr>
      <w:bookmarkStart w:id="17" w:name="_Toc313562894"/>
      <w:bookmarkStart w:id="18" w:name="_Toc386619619"/>
      <w:bookmarkStart w:id="19" w:name="_Toc91686953"/>
      <w:bookmarkStart w:id="20" w:name="_Toc123200017"/>
      <w:bookmarkEnd w:id="16"/>
      <w:r>
        <w:lastRenderedPageBreak/>
        <w:t>Program</w:t>
      </w:r>
      <w:r w:rsidR="007C6459" w:rsidRPr="00176E68">
        <w:t xml:space="preserve"> Implementation</w:t>
      </w:r>
      <w:bookmarkEnd w:id="17"/>
      <w:bookmarkEnd w:id="18"/>
      <w:bookmarkEnd w:id="19"/>
      <w:bookmarkEnd w:id="20"/>
    </w:p>
    <w:p w14:paraId="3617F78D" w14:textId="77777777" w:rsidR="00664DCD" w:rsidRPr="00664DCD" w:rsidRDefault="00664DCD" w:rsidP="00B54E8D"/>
    <w:p w14:paraId="7FBFFFB0" w14:textId="7FA449F6" w:rsidR="00A77771" w:rsidRDefault="00E86131" w:rsidP="00176E68">
      <w:pPr>
        <w:pStyle w:val="Heading2"/>
        <w:rPr>
          <w:rFonts w:ascii="Calibri" w:eastAsia="Times" w:hAnsi="Calibri"/>
        </w:rPr>
      </w:pPr>
      <w:bookmarkStart w:id="21" w:name="_Toc123200018"/>
      <w:r w:rsidRPr="00176E68">
        <w:t xml:space="preserve">Overview of Implementation </w:t>
      </w:r>
      <w:r w:rsidR="00664DCD" w:rsidRPr="00176E68">
        <w:t>M</w:t>
      </w:r>
      <w:r w:rsidRPr="00176E68">
        <w:t>odels</w:t>
      </w:r>
      <w:bookmarkEnd w:id="21"/>
    </w:p>
    <w:p w14:paraId="210A72A2" w14:textId="5BEAE7E8" w:rsidR="00A77771" w:rsidRDefault="1ABF0994" w:rsidP="00176E68">
      <w:pPr>
        <w:spacing w:before="240"/>
        <w:rPr>
          <w:rFonts w:ascii="Calibri" w:eastAsia="Times" w:hAnsi="Calibri"/>
        </w:rPr>
      </w:pPr>
      <w:r w:rsidRPr="1ABF0994">
        <w:rPr>
          <w:rFonts w:ascii="Calibri" w:eastAsia="Times" w:hAnsi="Calibri"/>
        </w:rPr>
        <w:t>The</w:t>
      </w:r>
      <w:r w:rsidR="0094661E">
        <w:rPr>
          <w:rFonts w:ascii="Calibri" w:eastAsia="Times" w:hAnsi="Calibri"/>
        </w:rPr>
        <w:t xml:space="preserve">re are two ways to implement the STOP </w:t>
      </w:r>
      <w:r w:rsidR="0013640D">
        <w:rPr>
          <w:rFonts w:ascii="Calibri" w:eastAsia="Times" w:hAnsi="Calibri"/>
        </w:rPr>
        <w:t>Program</w:t>
      </w:r>
      <w:r w:rsidR="0094661E">
        <w:rPr>
          <w:rFonts w:ascii="Calibri" w:eastAsia="Times" w:hAnsi="Calibri"/>
        </w:rPr>
        <w:t>:</w:t>
      </w:r>
      <w:r w:rsidRPr="1ABF0994">
        <w:rPr>
          <w:rFonts w:ascii="Calibri" w:eastAsia="Times" w:hAnsi="Calibri"/>
        </w:rPr>
        <w:t xml:space="preserve"> </w:t>
      </w:r>
    </w:p>
    <w:p w14:paraId="52870BE1" w14:textId="77777777" w:rsidR="00A77771" w:rsidRDefault="00A77771" w:rsidP="003B50F8">
      <w:pPr>
        <w:rPr>
          <w:rFonts w:ascii="Calibri" w:eastAsia="Times" w:hAnsi="Calibri"/>
        </w:rPr>
      </w:pPr>
    </w:p>
    <w:p w14:paraId="0A687F34" w14:textId="5602B106" w:rsidR="00854772" w:rsidRDefault="1ABF0994" w:rsidP="00854772">
      <w:pPr>
        <w:pStyle w:val="ListParagraph"/>
        <w:numPr>
          <w:ilvl w:val="0"/>
          <w:numId w:val="56"/>
        </w:numPr>
        <w:rPr>
          <w:rFonts w:ascii="Calibri" w:hAnsi="Calibri"/>
        </w:rPr>
      </w:pPr>
      <w:r w:rsidRPr="00854772">
        <w:rPr>
          <w:rFonts w:ascii="Calibri" w:eastAsia="Times" w:hAnsi="Calibri"/>
          <w:b/>
        </w:rPr>
        <w:t xml:space="preserve">On-Site </w:t>
      </w:r>
      <w:r w:rsidR="007607EB" w:rsidRPr="00854772">
        <w:rPr>
          <w:rFonts w:ascii="Calibri" w:eastAsia="Times" w:hAnsi="Calibri"/>
          <w:b/>
        </w:rPr>
        <w:t xml:space="preserve">NRT </w:t>
      </w:r>
      <w:r w:rsidRPr="00854772">
        <w:rPr>
          <w:rFonts w:ascii="Calibri" w:eastAsia="Times" w:hAnsi="Calibri"/>
          <w:b/>
        </w:rPr>
        <w:t>Model</w:t>
      </w:r>
      <w:r w:rsidR="00854772">
        <w:rPr>
          <w:rFonts w:ascii="Calibri" w:eastAsia="Times" w:hAnsi="Calibri"/>
          <w:bCs/>
        </w:rPr>
        <w:t>:</w:t>
      </w:r>
      <w:r w:rsidR="000A0028" w:rsidRPr="00854772">
        <w:rPr>
          <w:rFonts w:ascii="Calibri" w:eastAsia="Times" w:hAnsi="Calibri"/>
          <w:bCs/>
        </w:rPr>
        <w:t xml:space="preserve"> </w:t>
      </w:r>
      <w:r w:rsidR="00380A89" w:rsidRPr="00854772">
        <w:rPr>
          <w:rFonts w:ascii="Calibri" w:hAnsi="Calibri"/>
          <w:noProof/>
        </w:rPr>
        <w:t xml:space="preserve">participating </w:t>
      </w:r>
      <w:r w:rsidRPr="00854772">
        <w:rPr>
          <w:rFonts w:ascii="Calibri" w:hAnsi="Calibri"/>
          <w:noProof/>
        </w:rPr>
        <w:t>site</w:t>
      </w:r>
      <w:r w:rsidR="00BD63FA" w:rsidRPr="00854772">
        <w:rPr>
          <w:rFonts w:ascii="Calibri" w:hAnsi="Calibri"/>
          <w:noProof/>
        </w:rPr>
        <w:t>s will store NRT at their location and dispense to patients in accordance with the STOP treatment protocol</w:t>
      </w:r>
      <w:r w:rsidR="00635529">
        <w:rPr>
          <w:rFonts w:ascii="Calibri" w:hAnsi="Calibri"/>
          <w:noProof/>
        </w:rPr>
        <w:t>; OR</w:t>
      </w:r>
    </w:p>
    <w:p w14:paraId="40FBB378" w14:textId="77777777" w:rsidR="00854772" w:rsidRDefault="00854772" w:rsidP="00176E68"/>
    <w:p w14:paraId="62A965CC" w14:textId="19F71A41" w:rsidR="00854772" w:rsidRDefault="0059323A" w:rsidP="00854772">
      <w:pPr>
        <w:pStyle w:val="ListParagraph"/>
        <w:numPr>
          <w:ilvl w:val="0"/>
          <w:numId w:val="56"/>
        </w:numPr>
        <w:rPr>
          <w:rFonts w:ascii="Calibri" w:hAnsi="Calibri"/>
        </w:rPr>
      </w:pPr>
      <w:r w:rsidRPr="00854772">
        <w:rPr>
          <w:rFonts w:ascii="Calibri" w:hAnsi="Calibri"/>
          <w:b/>
          <w:noProof/>
        </w:rPr>
        <w:t xml:space="preserve">Mail-Out </w:t>
      </w:r>
      <w:r w:rsidR="007607EB" w:rsidRPr="00854772">
        <w:rPr>
          <w:rFonts w:ascii="Calibri" w:hAnsi="Calibri"/>
          <w:b/>
          <w:noProof/>
        </w:rPr>
        <w:t xml:space="preserve">NRT </w:t>
      </w:r>
      <w:r w:rsidRPr="00854772">
        <w:rPr>
          <w:rFonts w:ascii="Calibri" w:hAnsi="Calibri"/>
          <w:b/>
          <w:noProof/>
        </w:rPr>
        <w:t>Model</w:t>
      </w:r>
      <w:r w:rsidR="00854772">
        <w:rPr>
          <w:rFonts w:ascii="Calibri" w:hAnsi="Calibri"/>
          <w:noProof/>
        </w:rPr>
        <w:t>:</w:t>
      </w:r>
      <w:r w:rsidR="00BD63FA" w:rsidRPr="00854772">
        <w:rPr>
          <w:rFonts w:ascii="Calibri" w:hAnsi="Calibri"/>
          <w:noProof/>
        </w:rPr>
        <w:t xml:space="preserve"> CAMH send</w:t>
      </w:r>
      <w:r w:rsidR="003B50F8" w:rsidRPr="00854772">
        <w:rPr>
          <w:rFonts w:ascii="Calibri" w:hAnsi="Calibri"/>
          <w:noProof/>
        </w:rPr>
        <w:t>s</w:t>
      </w:r>
      <w:r w:rsidR="00BD63FA" w:rsidRPr="00854772">
        <w:rPr>
          <w:rFonts w:ascii="Calibri" w:hAnsi="Calibri"/>
          <w:noProof/>
        </w:rPr>
        <w:t xml:space="preserve"> a pre-packaged NRT kit directly to eligible patients</w:t>
      </w:r>
      <w:r w:rsidR="00FF2E24" w:rsidRPr="00854772">
        <w:rPr>
          <w:rFonts w:ascii="Calibri" w:hAnsi="Calibri"/>
          <w:noProof/>
        </w:rPr>
        <w:t xml:space="preserve">. </w:t>
      </w:r>
    </w:p>
    <w:p w14:paraId="094C99E9" w14:textId="77777777" w:rsidR="00854772" w:rsidRDefault="00854772" w:rsidP="00854772">
      <w:pPr>
        <w:rPr>
          <w:rFonts w:ascii="Calibri" w:eastAsia="Times" w:hAnsi="Calibri"/>
        </w:rPr>
      </w:pPr>
    </w:p>
    <w:p w14:paraId="1EA72397" w14:textId="0055DEB6" w:rsidR="00F90CAF" w:rsidRDefault="003B50F8" w:rsidP="00854772">
      <w:pPr>
        <w:rPr>
          <w:rFonts w:ascii="Calibri" w:hAnsi="Calibri"/>
        </w:rPr>
      </w:pPr>
      <w:r w:rsidRPr="00854772">
        <w:rPr>
          <w:rFonts w:ascii="Calibri" w:eastAsia="Times" w:hAnsi="Calibri"/>
        </w:rPr>
        <w:t>The appropriate implementation option is determined based on the organization</w:t>
      </w:r>
      <w:r w:rsidR="00A77771">
        <w:rPr>
          <w:rFonts w:ascii="Calibri" w:eastAsia="Times" w:hAnsi="Calibri"/>
        </w:rPr>
        <w:t>’s</w:t>
      </w:r>
      <w:r w:rsidRPr="00854772">
        <w:rPr>
          <w:rFonts w:ascii="Calibri" w:eastAsia="Times" w:hAnsi="Calibri"/>
        </w:rPr>
        <w:t xml:space="preserve"> capacity and patient population. These options will be discussed between the </w:t>
      </w:r>
      <w:r w:rsidR="0013640D">
        <w:rPr>
          <w:rFonts w:ascii="Calibri" w:eastAsia="Times" w:hAnsi="Calibri"/>
        </w:rPr>
        <w:t>Program</w:t>
      </w:r>
      <w:r w:rsidRPr="00854772">
        <w:rPr>
          <w:rFonts w:ascii="Calibri" w:eastAsia="Times" w:hAnsi="Calibri"/>
        </w:rPr>
        <w:t xml:space="preserve"> </w:t>
      </w:r>
      <w:r w:rsidR="00854772">
        <w:rPr>
          <w:rFonts w:ascii="Calibri" w:eastAsia="Times" w:hAnsi="Calibri"/>
        </w:rPr>
        <w:t>c</w:t>
      </w:r>
      <w:r w:rsidRPr="00854772">
        <w:rPr>
          <w:rFonts w:ascii="Calibri" w:eastAsia="Times" w:hAnsi="Calibri"/>
        </w:rPr>
        <w:t xml:space="preserve">ollaborator and the STOP </w:t>
      </w:r>
      <w:r w:rsidR="00A77771">
        <w:rPr>
          <w:rFonts w:ascii="Calibri" w:eastAsia="Times" w:hAnsi="Calibri"/>
        </w:rPr>
        <w:t>c</w:t>
      </w:r>
      <w:r w:rsidR="00895552">
        <w:rPr>
          <w:rFonts w:ascii="Calibri" w:eastAsia="Times" w:hAnsi="Calibri"/>
        </w:rPr>
        <w:t>oordinator during the Initial D</w:t>
      </w:r>
      <w:r w:rsidRPr="00854772">
        <w:rPr>
          <w:rFonts w:ascii="Calibri" w:eastAsia="Times" w:hAnsi="Calibri"/>
        </w:rPr>
        <w:t>iscussion.</w:t>
      </w:r>
      <w:r w:rsidRPr="00854772">
        <w:rPr>
          <w:rFonts w:ascii="Calibri" w:hAnsi="Calibri"/>
        </w:rPr>
        <w:t xml:space="preserve"> </w:t>
      </w:r>
    </w:p>
    <w:p w14:paraId="4D450B00" w14:textId="77777777" w:rsidR="00F90CAF" w:rsidRDefault="00F90CAF" w:rsidP="00854772">
      <w:pPr>
        <w:rPr>
          <w:rFonts w:ascii="Calibri" w:hAnsi="Calibri"/>
        </w:rPr>
      </w:pPr>
    </w:p>
    <w:p w14:paraId="1C0F77D9" w14:textId="27ACE575" w:rsidR="003B50F8" w:rsidRPr="00854772" w:rsidRDefault="00854772" w:rsidP="00854772">
      <w:pPr>
        <w:rPr>
          <w:rFonts w:ascii="Calibri" w:hAnsi="Calibri"/>
        </w:rPr>
      </w:pPr>
      <w:r w:rsidRPr="00176E68">
        <w:rPr>
          <w:rFonts w:ascii="Calibri" w:hAnsi="Calibri"/>
          <w:u w:val="single"/>
        </w:rPr>
        <w:t>Please note</w:t>
      </w:r>
      <w:r w:rsidR="00F90CAF" w:rsidRPr="00176E68">
        <w:rPr>
          <w:rFonts w:ascii="Calibri" w:hAnsi="Calibri"/>
          <w:u w:val="single"/>
        </w:rPr>
        <w:t>:</w:t>
      </w:r>
      <w:r w:rsidR="003B50F8" w:rsidRPr="00854772">
        <w:rPr>
          <w:rFonts w:ascii="Calibri" w:hAnsi="Calibri"/>
        </w:rPr>
        <w:t xml:space="preserve"> </w:t>
      </w:r>
      <w:r>
        <w:rPr>
          <w:rFonts w:ascii="Calibri" w:hAnsi="Calibri"/>
        </w:rPr>
        <w:t xml:space="preserve">organizations </w:t>
      </w:r>
      <w:r w:rsidR="003B50F8" w:rsidRPr="00854772">
        <w:rPr>
          <w:rFonts w:ascii="Calibri" w:eastAsia="Times" w:hAnsi="Calibri"/>
        </w:rPr>
        <w:t>that are unable to store NRT at their site can only implement the Mail-Out Model (</w:t>
      </w:r>
      <w:r w:rsidR="003B50F8" w:rsidRPr="00854772">
        <w:rPr>
          <w:rFonts w:ascii="Calibri" w:hAnsi="Calibri"/>
        </w:rPr>
        <w:t xml:space="preserve">refer to </w:t>
      </w:r>
      <w:r w:rsidR="003B50F8" w:rsidRPr="00854772">
        <w:rPr>
          <w:rFonts w:ascii="Calibri" w:hAnsi="Calibri"/>
          <w:b/>
        </w:rPr>
        <w:t>Supplement 1</w:t>
      </w:r>
      <w:r w:rsidR="003B50F8" w:rsidRPr="00854772">
        <w:rPr>
          <w:rFonts w:ascii="Calibri" w:hAnsi="Calibri"/>
        </w:rPr>
        <w:t>)</w:t>
      </w:r>
      <w:r w:rsidR="003B50F8" w:rsidRPr="00854772">
        <w:rPr>
          <w:rFonts w:ascii="Calibri" w:eastAsia="Times" w:hAnsi="Calibri"/>
        </w:rPr>
        <w:t xml:space="preserve">. </w:t>
      </w:r>
    </w:p>
    <w:p w14:paraId="2AA19779" w14:textId="77777777" w:rsidR="00635529" w:rsidRDefault="00635529" w:rsidP="00BE4974">
      <w:pPr>
        <w:rPr>
          <w:rFonts w:ascii="Calibri" w:eastAsia="Times" w:hAnsi="Calibri"/>
          <w:i/>
        </w:rPr>
      </w:pPr>
    </w:p>
    <w:p w14:paraId="1D5A0726" w14:textId="3046EF09" w:rsidR="00BD63FA" w:rsidRPr="00E026C4" w:rsidRDefault="00F002E6" w:rsidP="00BE4974">
      <w:r w:rsidRPr="000F0FF1">
        <w:rPr>
          <w:rFonts w:ascii="Calibri" w:eastAsia="Times" w:hAnsi="Calibri"/>
          <w:i/>
        </w:rPr>
        <w:t xml:space="preserve">To maintain the collaborative nature of this </w:t>
      </w:r>
      <w:r w:rsidR="0013640D">
        <w:rPr>
          <w:rFonts w:ascii="Calibri" w:eastAsia="Times" w:hAnsi="Calibri"/>
          <w:i/>
        </w:rPr>
        <w:t>Program</w:t>
      </w:r>
      <w:r w:rsidRPr="000F0FF1">
        <w:rPr>
          <w:rFonts w:ascii="Calibri" w:eastAsia="Times" w:hAnsi="Calibri"/>
          <w:i/>
        </w:rPr>
        <w:t xml:space="preserve">, all </w:t>
      </w:r>
      <w:r>
        <w:rPr>
          <w:rFonts w:ascii="Calibri" w:eastAsia="Times" w:hAnsi="Calibri"/>
          <w:i/>
        </w:rPr>
        <w:t>organizations</w:t>
      </w:r>
      <w:r w:rsidRPr="000F0FF1">
        <w:rPr>
          <w:rFonts w:ascii="Calibri" w:eastAsia="Times" w:hAnsi="Calibri"/>
          <w:i/>
        </w:rPr>
        <w:t xml:space="preserve"> have the option to discuss additional or alternative implementation options with the</w:t>
      </w:r>
      <w:r>
        <w:rPr>
          <w:rFonts w:ascii="Calibri" w:eastAsia="Times" w:hAnsi="Calibri"/>
          <w:i/>
        </w:rPr>
        <w:t>ir</w:t>
      </w:r>
      <w:r w:rsidRPr="000F0FF1">
        <w:rPr>
          <w:rFonts w:ascii="Calibri" w:eastAsia="Times" w:hAnsi="Calibri"/>
          <w:i/>
        </w:rPr>
        <w:t xml:space="preserve"> STOP </w:t>
      </w:r>
      <w:r w:rsidR="00A77771">
        <w:rPr>
          <w:rFonts w:ascii="Calibri" w:eastAsia="Times" w:hAnsi="Calibri"/>
          <w:i/>
        </w:rPr>
        <w:t>c</w:t>
      </w:r>
      <w:r w:rsidRPr="000F0FF1">
        <w:rPr>
          <w:rFonts w:ascii="Calibri" w:eastAsia="Times" w:hAnsi="Calibri"/>
          <w:i/>
        </w:rPr>
        <w:t>oordinator</w:t>
      </w:r>
      <w:r w:rsidR="00895552">
        <w:rPr>
          <w:rFonts w:ascii="Calibri" w:eastAsia="Times" w:hAnsi="Calibri"/>
          <w:i/>
        </w:rPr>
        <w:t xml:space="preserve"> during the Initial D</w:t>
      </w:r>
      <w:r w:rsidR="00D17CED">
        <w:rPr>
          <w:rFonts w:ascii="Calibri" w:eastAsia="Times" w:hAnsi="Calibri"/>
          <w:i/>
        </w:rPr>
        <w:t>iscussion meeting</w:t>
      </w:r>
    </w:p>
    <w:p w14:paraId="40F9FE07" w14:textId="77777777" w:rsidR="00BD63FA" w:rsidRDefault="00BD63FA" w:rsidP="00BE4974">
      <w:pPr>
        <w:rPr>
          <w:rFonts w:ascii="Calibri" w:hAnsi="Calibri"/>
          <w:noProof/>
        </w:rPr>
      </w:pPr>
    </w:p>
    <w:p w14:paraId="49F8BE9E" w14:textId="1DB1A2BB" w:rsidR="00BE4974" w:rsidRDefault="00635529" w:rsidP="00BE4974">
      <w:pPr>
        <w:rPr>
          <w:rFonts w:ascii="Calibri" w:hAnsi="Calibri"/>
        </w:rPr>
      </w:pPr>
      <w:r>
        <w:rPr>
          <w:rFonts w:ascii="Calibri" w:hAnsi="Calibri"/>
          <w:noProof/>
        </w:rPr>
        <w:t>It is up to the STOP practitioner to determine t</w:t>
      </w:r>
      <w:r w:rsidR="1ABF0994" w:rsidRPr="1ABF0994">
        <w:rPr>
          <w:rFonts w:ascii="Calibri" w:hAnsi="Calibri"/>
          <w:noProof/>
        </w:rPr>
        <w:t xml:space="preserve">he </w:t>
      </w:r>
      <w:r w:rsidR="1ABF0994" w:rsidRPr="1ABF0994">
        <w:rPr>
          <w:rFonts w:ascii="Calibri" w:hAnsi="Calibri" w:cs="Arial"/>
        </w:rPr>
        <w:t>appropriateness and type</w:t>
      </w:r>
      <w:r w:rsidR="00380A89">
        <w:rPr>
          <w:rFonts w:ascii="Calibri" w:hAnsi="Calibri" w:cs="Arial"/>
        </w:rPr>
        <w:t>(s)</w:t>
      </w:r>
      <w:r w:rsidR="1ABF0994" w:rsidRPr="1ABF0994">
        <w:rPr>
          <w:rFonts w:ascii="Calibri" w:hAnsi="Calibri" w:cs="Arial"/>
        </w:rPr>
        <w:t xml:space="preserve"> of NRT </w:t>
      </w:r>
      <w:r>
        <w:rPr>
          <w:rFonts w:ascii="Calibri" w:hAnsi="Calibri" w:cs="Arial"/>
        </w:rPr>
        <w:t xml:space="preserve">used, </w:t>
      </w:r>
      <w:r w:rsidR="1ABF0994" w:rsidRPr="1ABF0994">
        <w:rPr>
          <w:rFonts w:ascii="Calibri" w:hAnsi="Calibri" w:cs="Arial"/>
        </w:rPr>
        <w:t xml:space="preserve">on a </w:t>
      </w:r>
      <w:r w:rsidR="00644893">
        <w:rPr>
          <w:rFonts w:ascii="Calibri" w:hAnsi="Calibri" w:cs="Arial"/>
        </w:rPr>
        <w:t>patient</w:t>
      </w:r>
      <w:r w:rsidR="1ABF0994" w:rsidRPr="1ABF0994">
        <w:rPr>
          <w:rFonts w:ascii="Calibri" w:hAnsi="Calibri" w:cs="Arial"/>
        </w:rPr>
        <w:t>-by-</w:t>
      </w:r>
      <w:r w:rsidR="00644893">
        <w:rPr>
          <w:rFonts w:ascii="Calibri" w:hAnsi="Calibri" w:cs="Arial"/>
        </w:rPr>
        <w:t>patient</w:t>
      </w:r>
      <w:r w:rsidR="1ABF0994" w:rsidRPr="1ABF0994">
        <w:rPr>
          <w:rFonts w:ascii="Calibri" w:hAnsi="Calibri" w:cs="Arial"/>
        </w:rPr>
        <w:t xml:space="preserve"> basis. </w:t>
      </w:r>
      <w:r w:rsidR="00D721FF">
        <w:rPr>
          <w:rFonts w:ascii="Calibri" w:hAnsi="Calibri"/>
        </w:rPr>
        <w:t xml:space="preserve">STOP </w:t>
      </w:r>
      <w:r w:rsidR="00094535">
        <w:rPr>
          <w:rFonts w:ascii="Calibri" w:hAnsi="Calibri"/>
        </w:rPr>
        <w:t>p</w:t>
      </w:r>
      <w:r w:rsidR="00D721FF">
        <w:rPr>
          <w:rFonts w:ascii="Calibri" w:hAnsi="Calibri"/>
        </w:rPr>
        <w:t>ractitioners</w:t>
      </w:r>
      <w:r w:rsidR="1ABF0994" w:rsidRPr="1ABF0994">
        <w:rPr>
          <w:rFonts w:ascii="Calibri" w:hAnsi="Calibri"/>
        </w:rPr>
        <w:t xml:space="preserve"> may choose to provide one-on-one </w:t>
      </w:r>
      <w:r w:rsidR="00253BEE">
        <w:rPr>
          <w:rFonts w:ascii="Calibri" w:hAnsi="Calibri"/>
        </w:rPr>
        <w:t>tobacco/nicotine</w:t>
      </w:r>
      <w:r w:rsidR="1ABF0994" w:rsidRPr="1ABF0994">
        <w:rPr>
          <w:rFonts w:ascii="Calibri" w:hAnsi="Calibri"/>
        </w:rPr>
        <w:t xml:space="preserve"> cessation counselling with </w:t>
      </w:r>
      <w:r w:rsidR="00644893">
        <w:rPr>
          <w:rFonts w:ascii="Calibri" w:hAnsi="Calibri"/>
        </w:rPr>
        <w:t>patients</w:t>
      </w:r>
      <w:r w:rsidR="1ABF0994" w:rsidRPr="1ABF0994">
        <w:rPr>
          <w:rFonts w:ascii="Calibri" w:hAnsi="Calibri"/>
        </w:rPr>
        <w:t xml:space="preserve"> or provide counselling in a group setting</w:t>
      </w:r>
      <w:r w:rsidR="0094661E">
        <w:rPr>
          <w:rFonts w:ascii="Calibri" w:hAnsi="Calibri"/>
        </w:rPr>
        <w:t xml:space="preserve">. </w:t>
      </w:r>
      <w:r w:rsidR="00D17CED">
        <w:rPr>
          <w:rFonts w:ascii="Calibri" w:hAnsi="Calibri"/>
        </w:rPr>
        <w:t xml:space="preserve">However, the NRT treatment must be provided on an individual basis. </w:t>
      </w:r>
      <w:r w:rsidR="0094661E">
        <w:rPr>
          <w:rFonts w:ascii="Calibri" w:hAnsi="Calibri"/>
        </w:rPr>
        <w:t xml:space="preserve">The </w:t>
      </w:r>
      <w:r w:rsidR="0013640D">
        <w:rPr>
          <w:rFonts w:ascii="Calibri" w:hAnsi="Calibri"/>
        </w:rPr>
        <w:t>Program</w:t>
      </w:r>
      <w:r w:rsidR="0094661E">
        <w:rPr>
          <w:rFonts w:ascii="Calibri" w:hAnsi="Calibri"/>
        </w:rPr>
        <w:t xml:space="preserve"> allows </w:t>
      </w:r>
      <w:r w:rsidR="00B724F6">
        <w:rPr>
          <w:rFonts w:ascii="Calibri" w:hAnsi="Calibri"/>
        </w:rPr>
        <w:t xml:space="preserve">the </w:t>
      </w:r>
      <w:r w:rsidR="0094661E">
        <w:rPr>
          <w:rFonts w:ascii="Calibri" w:hAnsi="Calibri"/>
        </w:rPr>
        <w:t xml:space="preserve">provision of </w:t>
      </w:r>
      <w:r w:rsidR="1ABF0994" w:rsidRPr="1ABF0994">
        <w:rPr>
          <w:rFonts w:ascii="Calibri" w:hAnsi="Calibri"/>
          <w:b/>
          <w:bCs/>
          <w:u w:val="single"/>
        </w:rPr>
        <w:t xml:space="preserve">up to </w:t>
      </w:r>
      <w:r w:rsidRPr="1ABF0994">
        <w:rPr>
          <w:rFonts w:ascii="Calibri" w:hAnsi="Calibri"/>
          <w:b/>
          <w:bCs/>
          <w:u w:val="single"/>
        </w:rPr>
        <w:t>four</w:t>
      </w:r>
      <w:r w:rsidR="1ABF0994" w:rsidRPr="1ABF0994">
        <w:rPr>
          <w:rFonts w:ascii="Calibri" w:hAnsi="Calibri"/>
          <w:b/>
          <w:bCs/>
          <w:u w:val="single"/>
        </w:rPr>
        <w:t xml:space="preserve"> </w:t>
      </w:r>
      <w:r w:rsidR="00E86131">
        <w:rPr>
          <w:rFonts w:ascii="Calibri" w:hAnsi="Calibri"/>
          <w:b/>
          <w:bCs/>
          <w:u w:val="single"/>
        </w:rPr>
        <w:t>“</w:t>
      </w:r>
      <w:r w:rsidR="1ABF0994" w:rsidRPr="1ABF0994">
        <w:rPr>
          <w:rFonts w:ascii="Calibri" w:hAnsi="Calibri"/>
          <w:b/>
          <w:bCs/>
          <w:u w:val="single"/>
        </w:rPr>
        <w:t>weeks</w:t>
      </w:r>
      <w:r w:rsidR="00E86131">
        <w:rPr>
          <w:rFonts w:ascii="Calibri" w:hAnsi="Calibri"/>
          <w:b/>
          <w:bCs/>
          <w:u w:val="single"/>
        </w:rPr>
        <w:t>”</w:t>
      </w:r>
      <w:r w:rsidR="0094661E">
        <w:rPr>
          <w:rFonts w:ascii="Calibri" w:hAnsi="Calibri"/>
          <w:b/>
          <w:bCs/>
          <w:u w:val="single"/>
        </w:rPr>
        <w:t xml:space="preserve"> </w:t>
      </w:r>
      <w:r w:rsidR="0094661E" w:rsidRPr="1ABF0994">
        <w:rPr>
          <w:rFonts w:ascii="Calibri" w:hAnsi="Calibri"/>
          <w:b/>
          <w:bCs/>
          <w:u w:val="single"/>
        </w:rPr>
        <w:t>of NRT at each visit</w:t>
      </w:r>
      <w:r w:rsidR="0094661E">
        <w:rPr>
          <w:rFonts w:ascii="Calibri" w:hAnsi="Calibri"/>
          <w:b/>
          <w:bCs/>
          <w:u w:val="single"/>
        </w:rPr>
        <w:t xml:space="preserve"> (note</w:t>
      </w:r>
      <w:r>
        <w:rPr>
          <w:rFonts w:ascii="Calibri" w:hAnsi="Calibri"/>
          <w:b/>
          <w:bCs/>
          <w:u w:val="single"/>
        </w:rPr>
        <w:t>:</w:t>
      </w:r>
      <w:r w:rsidR="0094661E">
        <w:rPr>
          <w:rFonts w:ascii="Calibri" w:hAnsi="Calibri"/>
          <w:b/>
          <w:bCs/>
          <w:u w:val="single"/>
        </w:rPr>
        <w:t xml:space="preserve"> one box of NRT typically provides one week of treatment</w:t>
      </w:r>
      <w:r w:rsidR="0094661E" w:rsidRPr="00CC704C">
        <w:rPr>
          <w:rFonts w:ascii="Calibri" w:hAnsi="Calibri"/>
          <w:b/>
          <w:bCs/>
          <w:u w:val="single"/>
        </w:rPr>
        <w:t>)</w:t>
      </w:r>
      <w:r w:rsidR="1ABF0994" w:rsidRPr="00635529">
        <w:rPr>
          <w:rFonts w:ascii="Calibri" w:hAnsi="Calibri"/>
          <w:b/>
          <w:bCs/>
          <w:u w:val="single"/>
        </w:rPr>
        <w:t>,</w:t>
      </w:r>
      <w:r w:rsidR="1ABF0994" w:rsidRPr="00176E68">
        <w:rPr>
          <w:rFonts w:ascii="Calibri" w:hAnsi="Calibri"/>
          <w:b/>
          <w:bCs/>
          <w:u w:val="single"/>
        </w:rPr>
        <w:t xml:space="preserve"> to a </w:t>
      </w:r>
      <w:r w:rsidR="1ABF0994" w:rsidRPr="00CC704C">
        <w:rPr>
          <w:rFonts w:ascii="Calibri" w:hAnsi="Calibri"/>
          <w:b/>
          <w:bCs/>
          <w:u w:val="single"/>
        </w:rPr>
        <w:t>maximum</w:t>
      </w:r>
      <w:r w:rsidR="1ABF0994" w:rsidRPr="1ABF0994">
        <w:rPr>
          <w:rFonts w:ascii="Calibri" w:hAnsi="Calibri"/>
          <w:b/>
          <w:bCs/>
          <w:u w:val="single"/>
        </w:rPr>
        <w:t xml:space="preserve"> of 26 weeks of NRT per </w:t>
      </w:r>
      <w:r w:rsidR="00644893">
        <w:rPr>
          <w:rFonts w:ascii="Calibri" w:hAnsi="Calibri"/>
          <w:b/>
          <w:bCs/>
          <w:u w:val="single"/>
        </w:rPr>
        <w:t>patient</w:t>
      </w:r>
      <w:r w:rsidR="1ABF0994" w:rsidRPr="1ABF0994">
        <w:rPr>
          <w:rFonts w:ascii="Calibri" w:hAnsi="Calibri"/>
          <w:b/>
          <w:bCs/>
          <w:u w:val="single"/>
        </w:rPr>
        <w:t xml:space="preserve"> </w:t>
      </w:r>
      <w:r w:rsidR="005809B8">
        <w:rPr>
          <w:rFonts w:ascii="Calibri" w:hAnsi="Calibri"/>
          <w:b/>
          <w:bCs/>
          <w:u w:val="single"/>
        </w:rPr>
        <w:t xml:space="preserve">within 12-months </w:t>
      </w:r>
      <w:r w:rsidR="00A557E4">
        <w:rPr>
          <w:rFonts w:ascii="Calibri" w:hAnsi="Calibri"/>
          <w:b/>
          <w:bCs/>
          <w:u w:val="single"/>
        </w:rPr>
        <w:t>of</w:t>
      </w:r>
      <w:r w:rsidR="005809B8">
        <w:rPr>
          <w:rFonts w:ascii="Calibri" w:hAnsi="Calibri"/>
          <w:b/>
          <w:bCs/>
          <w:u w:val="single"/>
        </w:rPr>
        <w:t xml:space="preserve"> enrollment</w:t>
      </w:r>
      <w:r w:rsidR="00FF1DDB">
        <w:rPr>
          <w:rFonts w:ascii="Calibri" w:hAnsi="Calibri"/>
          <w:b/>
          <w:bCs/>
          <w:u w:val="single"/>
        </w:rPr>
        <w:t>.</w:t>
      </w:r>
      <w:r w:rsidR="1ABF0994" w:rsidRPr="1ABF0994">
        <w:rPr>
          <w:rFonts w:ascii="Calibri" w:hAnsi="Calibri"/>
        </w:rPr>
        <w:t xml:space="preserve"> </w:t>
      </w:r>
      <w:r w:rsidR="00E86131">
        <w:rPr>
          <w:rFonts w:ascii="Calibri" w:hAnsi="Calibri"/>
        </w:rPr>
        <w:t xml:space="preserve">If </w:t>
      </w:r>
      <w:r>
        <w:rPr>
          <w:rFonts w:ascii="Calibri" w:hAnsi="Calibri"/>
        </w:rPr>
        <w:t xml:space="preserve">it is </w:t>
      </w:r>
      <w:r w:rsidR="00E86131">
        <w:rPr>
          <w:rFonts w:ascii="Calibri" w:hAnsi="Calibri"/>
        </w:rPr>
        <w:t>within one’s scope of practice, t</w:t>
      </w:r>
      <w:r w:rsidR="1ABF0994" w:rsidRPr="1ABF0994">
        <w:rPr>
          <w:rFonts w:ascii="Calibri" w:hAnsi="Calibri"/>
        </w:rPr>
        <w:t xml:space="preserve">his may include off-label </w:t>
      </w:r>
      <w:r w:rsidR="00854772">
        <w:rPr>
          <w:rFonts w:ascii="Calibri" w:hAnsi="Calibri"/>
        </w:rPr>
        <w:t xml:space="preserve">NRT </w:t>
      </w:r>
      <w:r w:rsidR="0094661E">
        <w:rPr>
          <w:rFonts w:ascii="Calibri" w:hAnsi="Calibri"/>
        </w:rPr>
        <w:t>treatment</w:t>
      </w:r>
      <w:r w:rsidR="0094661E" w:rsidRPr="1ABF0994">
        <w:rPr>
          <w:rFonts w:ascii="Calibri" w:hAnsi="Calibri"/>
        </w:rPr>
        <w:t xml:space="preserve"> </w:t>
      </w:r>
      <w:r w:rsidR="1ABF0994" w:rsidRPr="1ABF0994">
        <w:rPr>
          <w:rFonts w:ascii="Calibri" w:hAnsi="Calibri"/>
        </w:rPr>
        <w:t xml:space="preserve">(if </w:t>
      </w:r>
      <w:r w:rsidR="00D721FF">
        <w:rPr>
          <w:rFonts w:ascii="Calibri" w:hAnsi="Calibri"/>
        </w:rPr>
        <w:t xml:space="preserve">approved by </w:t>
      </w:r>
      <w:r w:rsidR="00E86131">
        <w:rPr>
          <w:rFonts w:ascii="Calibri" w:hAnsi="Calibri"/>
        </w:rPr>
        <w:t xml:space="preserve">your </w:t>
      </w:r>
      <w:r w:rsidR="00D721FF">
        <w:rPr>
          <w:rFonts w:ascii="Calibri" w:hAnsi="Calibri"/>
        </w:rPr>
        <w:t xml:space="preserve">organization). STOP </w:t>
      </w:r>
      <w:r w:rsidR="00094535">
        <w:rPr>
          <w:rFonts w:ascii="Calibri" w:hAnsi="Calibri"/>
        </w:rPr>
        <w:t>p</w:t>
      </w:r>
      <w:r w:rsidR="00D721FF">
        <w:rPr>
          <w:rFonts w:ascii="Calibri" w:hAnsi="Calibri"/>
        </w:rPr>
        <w:t>ractitioners</w:t>
      </w:r>
      <w:r w:rsidR="1ABF0994" w:rsidRPr="1ABF0994">
        <w:rPr>
          <w:rFonts w:ascii="Calibri" w:hAnsi="Calibri"/>
        </w:rPr>
        <w:t xml:space="preserve"> can adjust the NRT dose</w:t>
      </w:r>
      <w:r w:rsidR="00F002E6">
        <w:rPr>
          <w:rFonts w:ascii="Calibri" w:hAnsi="Calibri"/>
        </w:rPr>
        <w:t xml:space="preserve"> and type</w:t>
      </w:r>
      <w:r w:rsidR="1ABF0994" w:rsidRPr="1ABF0994">
        <w:rPr>
          <w:rFonts w:ascii="Calibri" w:hAnsi="Calibri"/>
        </w:rPr>
        <w:t xml:space="preserve"> at each visit, as necessary.</w:t>
      </w:r>
      <w:r w:rsidR="003B50F8">
        <w:rPr>
          <w:rFonts w:ascii="Calibri" w:hAnsi="Calibri"/>
        </w:rPr>
        <w:t xml:space="preserve"> </w:t>
      </w:r>
      <w:r w:rsidR="00F002E6">
        <w:rPr>
          <w:rFonts w:ascii="Calibri" w:hAnsi="Calibri"/>
        </w:rPr>
        <w:t xml:space="preserve">Additional details regarding provision of NRT </w:t>
      </w:r>
      <w:r>
        <w:rPr>
          <w:rFonts w:ascii="Calibri" w:hAnsi="Calibri"/>
        </w:rPr>
        <w:t>can be found</w:t>
      </w:r>
      <w:r w:rsidR="00F002E6">
        <w:rPr>
          <w:rFonts w:ascii="Calibri" w:hAnsi="Calibri"/>
        </w:rPr>
        <w:t xml:space="preserve"> on </w:t>
      </w:r>
      <w:r w:rsidR="00F002E6" w:rsidRPr="00176E68">
        <w:rPr>
          <w:rFonts w:ascii="Calibri" w:hAnsi="Calibri"/>
          <w:b/>
        </w:rPr>
        <w:t>page</w:t>
      </w:r>
      <w:r w:rsidRPr="00176E68">
        <w:rPr>
          <w:rFonts w:ascii="Calibri" w:hAnsi="Calibri"/>
          <w:b/>
        </w:rPr>
        <w:t xml:space="preserve"> </w:t>
      </w:r>
      <w:r w:rsidR="00854772" w:rsidRPr="00176E68">
        <w:rPr>
          <w:rFonts w:ascii="Calibri" w:hAnsi="Calibri"/>
          <w:b/>
        </w:rPr>
        <w:t>1</w:t>
      </w:r>
      <w:r w:rsidR="00FF1DDB">
        <w:rPr>
          <w:rFonts w:ascii="Calibri" w:hAnsi="Calibri"/>
          <w:b/>
        </w:rPr>
        <w:t>8.</w:t>
      </w:r>
    </w:p>
    <w:p w14:paraId="45FE7EFB" w14:textId="77777777" w:rsidR="00B54E8D" w:rsidRDefault="00B54E8D" w:rsidP="00BE4974">
      <w:pPr>
        <w:rPr>
          <w:rFonts w:ascii="Calibri" w:hAnsi="Calibri"/>
        </w:rPr>
      </w:pPr>
    </w:p>
    <w:p w14:paraId="45FB0818" w14:textId="49038C86" w:rsidR="001A73D3" w:rsidRPr="00176E68" w:rsidRDefault="007C3B61" w:rsidP="00CC704C">
      <w:pPr>
        <w:pStyle w:val="Heading2"/>
      </w:pPr>
      <w:bookmarkStart w:id="22" w:name="_Toc123200019"/>
      <w:r w:rsidRPr="00176E68">
        <w:t>STOP Portal</w:t>
      </w:r>
      <w:bookmarkEnd w:id="22"/>
    </w:p>
    <w:p w14:paraId="03CF7434" w14:textId="70732417" w:rsidR="007C3B61" w:rsidRDefault="007C3B61" w:rsidP="00176E68">
      <w:pPr>
        <w:spacing w:before="240"/>
        <w:rPr>
          <w:rFonts w:ascii="Calibri" w:hAnsi="Calibri" w:cs="Tunga"/>
          <w:bCs/>
        </w:rPr>
      </w:pPr>
      <w:r w:rsidRPr="007C3B61">
        <w:rPr>
          <w:rFonts w:ascii="Calibri" w:hAnsi="Calibri"/>
        </w:rPr>
        <w:t>The STOP Portal</w:t>
      </w:r>
      <w:r>
        <w:rPr>
          <w:rFonts w:ascii="Calibri" w:hAnsi="Calibri"/>
        </w:rPr>
        <w:t xml:space="preserve"> is a web-based platform used by all STOP practitioners and collaborators </w:t>
      </w:r>
      <w:r w:rsidRPr="00854772">
        <w:rPr>
          <w:rFonts w:ascii="Calibri" w:hAnsi="Calibri" w:cs="Tunga"/>
          <w:bCs/>
        </w:rPr>
        <w:t>for</w:t>
      </w:r>
      <w:r>
        <w:rPr>
          <w:rFonts w:ascii="Calibri" w:hAnsi="Calibri" w:cs="Tunga"/>
          <w:bCs/>
        </w:rPr>
        <w:t>:</w:t>
      </w:r>
    </w:p>
    <w:p w14:paraId="67EE35D4" w14:textId="5AD9CD80" w:rsidR="007C3B61" w:rsidRPr="007C3B61" w:rsidRDefault="007C3B61" w:rsidP="00705B56">
      <w:pPr>
        <w:pStyle w:val="ListParagraph"/>
        <w:numPr>
          <w:ilvl w:val="0"/>
          <w:numId w:val="57"/>
        </w:numPr>
        <w:rPr>
          <w:rFonts w:ascii="Calibri" w:hAnsi="Calibri" w:cs="Tunga"/>
          <w:bCs/>
        </w:rPr>
      </w:pPr>
      <w:r>
        <w:rPr>
          <w:rFonts w:ascii="Calibri" w:hAnsi="Calibri" w:cs="Tunga"/>
          <w:bCs/>
        </w:rPr>
        <w:t>E</w:t>
      </w:r>
      <w:r w:rsidRPr="00705B56">
        <w:rPr>
          <w:rFonts w:ascii="Calibri" w:hAnsi="Calibri" w:cs="Tunga"/>
          <w:bCs/>
        </w:rPr>
        <w:t xml:space="preserve">nrolling patients into the STOP </w:t>
      </w:r>
      <w:r w:rsidR="0013640D">
        <w:rPr>
          <w:rFonts w:ascii="Calibri" w:hAnsi="Calibri" w:cs="Tunga"/>
          <w:bCs/>
        </w:rPr>
        <w:t>Program</w:t>
      </w:r>
      <w:r w:rsidR="00635529">
        <w:rPr>
          <w:rFonts w:ascii="Calibri" w:hAnsi="Calibri" w:cs="Tunga"/>
          <w:bCs/>
        </w:rPr>
        <w:t>;</w:t>
      </w:r>
    </w:p>
    <w:p w14:paraId="6BC59D9F" w14:textId="0C3C8211" w:rsidR="007C3B61" w:rsidRPr="007C3B61" w:rsidRDefault="007C3B61" w:rsidP="00705B56">
      <w:pPr>
        <w:pStyle w:val="ListParagraph"/>
        <w:numPr>
          <w:ilvl w:val="0"/>
          <w:numId w:val="57"/>
        </w:numPr>
        <w:rPr>
          <w:rFonts w:ascii="Calibri" w:hAnsi="Calibri" w:cs="Tunga"/>
          <w:bCs/>
        </w:rPr>
      </w:pPr>
      <w:r>
        <w:rPr>
          <w:rFonts w:ascii="Calibri" w:hAnsi="Calibri" w:cs="Tunga"/>
          <w:bCs/>
        </w:rPr>
        <w:t>M</w:t>
      </w:r>
      <w:r w:rsidRPr="00705B56">
        <w:rPr>
          <w:rFonts w:ascii="Calibri" w:hAnsi="Calibri" w:cs="Tunga"/>
          <w:bCs/>
        </w:rPr>
        <w:t>onitoring patient</w:t>
      </w:r>
      <w:r w:rsidR="00635529">
        <w:rPr>
          <w:rFonts w:ascii="Calibri" w:hAnsi="Calibri" w:cs="Tunga"/>
          <w:bCs/>
        </w:rPr>
        <w:t>s’</w:t>
      </w:r>
      <w:r w:rsidRPr="00705B56">
        <w:rPr>
          <w:rFonts w:ascii="Calibri" w:hAnsi="Calibri" w:cs="Tunga"/>
          <w:bCs/>
        </w:rPr>
        <w:t xml:space="preserve"> </w:t>
      </w:r>
      <w:r>
        <w:rPr>
          <w:rFonts w:ascii="Calibri" w:hAnsi="Calibri" w:cs="Tunga"/>
          <w:bCs/>
        </w:rPr>
        <w:t>tobacco/nicotine use</w:t>
      </w:r>
      <w:r w:rsidRPr="00705B56">
        <w:rPr>
          <w:rFonts w:ascii="Calibri" w:hAnsi="Calibri" w:cs="Tunga"/>
          <w:bCs/>
        </w:rPr>
        <w:t xml:space="preserve"> and treatment</w:t>
      </w:r>
      <w:r>
        <w:rPr>
          <w:rFonts w:ascii="Calibri" w:hAnsi="Calibri" w:cs="Tunga"/>
          <w:bCs/>
        </w:rPr>
        <w:t xml:space="preserve"> progress</w:t>
      </w:r>
      <w:r w:rsidR="00635529">
        <w:rPr>
          <w:rFonts w:ascii="Calibri" w:hAnsi="Calibri" w:cs="Tunga"/>
          <w:bCs/>
        </w:rPr>
        <w:t>;</w:t>
      </w:r>
    </w:p>
    <w:p w14:paraId="142C21C9" w14:textId="338B3F09" w:rsidR="007C3B61" w:rsidRDefault="00B724F6" w:rsidP="00705B56">
      <w:pPr>
        <w:pStyle w:val="ListParagraph"/>
        <w:numPr>
          <w:ilvl w:val="0"/>
          <w:numId w:val="57"/>
        </w:numPr>
        <w:rPr>
          <w:rFonts w:ascii="Calibri" w:hAnsi="Calibri" w:cs="Tunga"/>
          <w:bCs/>
        </w:rPr>
      </w:pPr>
      <w:r>
        <w:rPr>
          <w:rFonts w:ascii="Calibri" w:hAnsi="Calibri" w:cs="Tunga"/>
          <w:bCs/>
        </w:rPr>
        <w:t>Providing</w:t>
      </w:r>
      <w:r w:rsidR="007C3B61" w:rsidRPr="00705B56">
        <w:rPr>
          <w:rFonts w:ascii="Calibri" w:hAnsi="Calibri" w:cs="Tunga"/>
          <w:bCs/>
        </w:rPr>
        <w:t xml:space="preserve"> and manag</w:t>
      </w:r>
      <w:r>
        <w:rPr>
          <w:rFonts w:ascii="Calibri" w:hAnsi="Calibri" w:cs="Tunga"/>
          <w:bCs/>
        </w:rPr>
        <w:t>ing</w:t>
      </w:r>
      <w:r w:rsidR="007C3B61" w:rsidRPr="00705B56">
        <w:rPr>
          <w:rFonts w:ascii="Calibri" w:hAnsi="Calibri" w:cs="Tunga"/>
          <w:bCs/>
        </w:rPr>
        <w:t xml:space="preserve"> NRT</w:t>
      </w:r>
      <w:r w:rsidR="00635529">
        <w:rPr>
          <w:rFonts w:ascii="Calibri" w:hAnsi="Calibri" w:cs="Tunga"/>
          <w:bCs/>
        </w:rPr>
        <w:t>; and</w:t>
      </w:r>
    </w:p>
    <w:p w14:paraId="2832DD07" w14:textId="5AB600AE" w:rsidR="007C3B61" w:rsidRDefault="007C3B61" w:rsidP="00705B56">
      <w:pPr>
        <w:pStyle w:val="ListParagraph"/>
        <w:numPr>
          <w:ilvl w:val="0"/>
          <w:numId w:val="57"/>
        </w:numPr>
        <w:rPr>
          <w:rFonts w:ascii="Calibri" w:hAnsi="Calibri" w:cs="Tunga"/>
          <w:bCs/>
        </w:rPr>
      </w:pPr>
      <w:r>
        <w:rPr>
          <w:rFonts w:ascii="Calibri" w:hAnsi="Calibri" w:cs="Tunga"/>
          <w:bCs/>
        </w:rPr>
        <w:t>C</w:t>
      </w:r>
      <w:r w:rsidRPr="00705B56">
        <w:rPr>
          <w:rFonts w:ascii="Calibri" w:hAnsi="Calibri" w:cs="Tunga"/>
          <w:bCs/>
        </w:rPr>
        <w:t>onductin</w:t>
      </w:r>
      <w:r w:rsidRPr="007C3B61">
        <w:rPr>
          <w:rFonts w:ascii="Calibri" w:hAnsi="Calibri" w:cs="Tunga"/>
          <w:bCs/>
        </w:rPr>
        <w:t>g assessments/follow-up surveys</w:t>
      </w:r>
      <w:r w:rsidR="00DB3846">
        <w:rPr>
          <w:rFonts w:ascii="Calibri" w:hAnsi="Calibri" w:cs="Tunga"/>
          <w:bCs/>
        </w:rPr>
        <w:t>.</w:t>
      </w:r>
    </w:p>
    <w:p w14:paraId="6B6BF832" w14:textId="77777777" w:rsidR="001D2790" w:rsidRPr="007C3B61" w:rsidRDefault="001D2790" w:rsidP="001D2790">
      <w:pPr>
        <w:pStyle w:val="ListParagraph"/>
        <w:rPr>
          <w:rFonts w:ascii="Calibri" w:hAnsi="Calibri" w:cs="Tunga"/>
          <w:bCs/>
        </w:rPr>
      </w:pPr>
    </w:p>
    <w:p w14:paraId="5F787778" w14:textId="4D30624B" w:rsidR="007C3B61" w:rsidRPr="007C3B61" w:rsidRDefault="007C3B61" w:rsidP="007C3B61">
      <w:pPr>
        <w:rPr>
          <w:rFonts w:ascii="Calibri" w:hAnsi="Calibri" w:cs="Tunga"/>
          <w:bCs/>
        </w:rPr>
      </w:pPr>
      <w:r>
        <w:rPr>
          <w:rFonts w:ascii="Calibri" w:hAnsi="Calibri" w:cs="Tunga"/>
          <w:bCs/>
        </w:rPr>
        <w:t>For more information about the technical aspects of the STOP Portal and how to navigat</w:t>
      </w:r>
      <w:r w:rsidR="00DB3846">
        <w:rPr>
          <w:rFonts w:ascii="Calibri" w:hAnsi="Calibri" w:cs="Tunga"/>
          <w:bCs/>
        </w:rPr>
        <w:t xml:space="preserve">e it, </w:t>
      </w:r>
      <w:r>
        <w:rPr>
          <w:rFonts w:ascii="Calibri" w:hAnsi="Calibri" w:cs="Tunga"/>
          <w:bCs/>
        </w:rPr>
        <w:t>please refer to</w:t>
      </w:r>
      <w:r w:rsidR="00A54475">
        <w:rPr>
          <w:rFonts w:ascii="Calibri" w:hAnsi="Calibri" w:cs="Tunga"/>
          <w:bCs/>
        </w:rPr>
        <w:t xml:space="preserve"> the</w:t>
      </w:r>
      <w:r>
        <w:rPr>
          <w:rFonts w:ascii="Calibri" w:hAnsi="Calibri" w:cs="Tunga"/>
          <w:bCs/>
        </w:rPr>
        <w:t xml:space="preserve"> </w:t>
      </w:r>
      <w:r w:rsidRPr="00752758">
        <w:rPr>
          <w:rFonts w:cstheme="minorHAnsi"/>
          <w:b/>
          <w:i/>
        </w:rPr>
        <w:t xml:space="preserve">STOP </w:t>
      </w:r>
      <w:r w:rsidR="0013640D">
        <w:rPr>
          <w:rFonts w:ascii="Calibri" w:hAnsi="Calibri" w:cs="Arial"/>
          <w:b/>
          <w:i/>
        </w:rPr>
        <w:t>Program</w:t>
      </w:r>
      <w:r w:rsidR="00A54475">
        <w:rPr>
          <w:rFonts w:ascii="Calibri" w:hAnsi="Calibri" w:cs="Arial"/>
          <w:b/>
          <w:i/>
        </w:rPr>
        <w:t xml:space="preserve"> Online</w:t>
      </w:r>
      <w:r w:rsidR="00A54475" w:rsidRPr="00752758">
        <w:rPr>
          <w:rFonts w:cstheme="minorHAnsi"/>
          <w:b/>
          <w:i/>
        </w:rPr>
        <w:t xml:space="preserve"> </w:t>
      </w:r>
      <w:r w:rsidRPr="00752758">
        <w:rPr>
          <w:rFonts w:cstheme="minorHAnsi"/>
          <w:b/>
          <w:i/>
        </w:rPr>
        <w:t>Portal Training Manual</w:t>
      </w:r>
      <w:r w:rsidR="00635529">
        <w:rPr>
          <w:rFonts w:cstheme="minorHAnsi"/>
          <w:b/>
          <w:i/>
        </w:rPr>
        <w:t>.</w:t>
      </w:r>
    </w:p>
    <w:p w14:paraId="11F45ED2" w14:textId="77777777" w:rsidR="00635529" w:rsidRDefault="00635529">
      <w:pPr>
        <w:rPr>
          <w:rFonts w:ascii="Calibri" w:hAnsi="Calibri" w:cs="Arial"/>
          <w:bCs/>
          <w:color w:val="4200A6"/>
          <w:sz w:val="28"/>
          <w:szCs w:val="28"/>
        </w:rPr>
      </w:pPr>
      <w:bookmarkStart w:id="23" w:name="_Toc313562898"/>
      <w:bookmarkStart w:id="24" w:name="_Toc386619623"/>
      <w:bookmarkStart w:id="25" w:name="_Toc91686954"/>
      <w:r>
        <w:rPr>
          <w:rFonts w:ascii="Calibri" w:hAnsi="Calibri"/>
          <w:b/>
          <w:i/>
          <w:iCs/>
          <w:color w:val="4200A6"/>
        </w:rPr>
        <w:br w:type="page"/>
      </w:r>
    </w:p>
    <w:p w14:paraId="7165D124" w14:textId="6CB25F06" w:rsidR="000F0FF1" w:rsidRPr="00176E68" w:rsidRDefault="000F0FF1" w:rsidP="00CC704C">
      <w:pPr>
        <w:pStyle w:val="Heading2"/>
      </w:pPr>
      <w:bookmarkStart w:id="26" w:name="_Toc123200020"/>
      <w:r w:rsidRPr="00176E68">
        <w:lastRenderedPageBreak/>
        <w:t>Logistical Resources</w:t>
      </w:r>
      <w:bookmarkEnd w:id="23"/>
      <w:r w:rsidR="00BF32A7" w:rsidRPr="00176E68">
        <w:t xml:space="preserve"> &amp; </w:t>
      </w:r>
      <w:r w:rsidR="00644893" w:rsidRPr="00176E68">
        <w:t>Patient</w:t>
      </w:r>
      <w:r w:rsidR="00BF32A7" w:rsidRPr="00176E68">
        <w:t xml:space="preserve"> </w:t>
      </w:r>
      <w:r w:rsidR="00FB49E4" w:rsidRPr="00176E68">
        <w:t>Engagement</w:t>
      </w:r>
      <w:bookmarkEnd w:id="24"/>
      <w:bookmarkEnd w:id="25"/>
      <w:bookmarkEnd w:id="26"/>
    </w:p>
    <w:p w14:paraId="2CF92AA5" w14:textId="2D0304B8" w:rsidR="00463236" w:rsidRDefault="009630B5" w:rsidP="00176E68">
      <w:pPr>
        <w:spacing w:before="240"/>
        <w:rPr>
          <w:rFonts w:ascii="Calibri" w:hAnsi="Calibri"/>
        </w:rPr>
      </w:pPr>
      <w:r>
        <w:rPr>
          <w:rFonts w:ascii="Calibri" w:hAnsi="Calibri"/>
        </w:rPr>
        <w:t xml:space="preserve">Upon completion of onboarding requirements (signed and approved </w:t>
      </w:r>
      <w:r w:rsidR="0013640D">
        <w:rPr>
          <w:rFonts w:ascii="Calibri" w:hAnsi="Calibri"/>
        </w:rPr>
        <w:t>Program</w:t>
      </w:r>
      <w:r w:rsidR="00455B0E" w:rsidRPr="000F0FF1">
        <w:rPr>
          <w:rFonts w:ascii="Calibri" w:hAnsi="Calibri"/>
        </w:rPr>
        <w:t xml:space="preserve"> </w:t>
      </w:r>
      <w:r w:rsidR="000F0FF1" w:rsidRPr="000F0FF1">
        <w:rPr>
          <w:rFonts w:ascii="Calibri" w:hAnsi="Calibri"/>
        </w:rPr>
        <w:t>Agreement</w:t>
      </w:r>
      <w:r>
        <w:rPr>
          <w:rFonts w:ascii="Calibri" w:hAnsi="Calibri"/>
        </w:rPr>
        <w:t>,</w:t>
      </w:r>
      <w:r w:rsidR="000F0FF1" w:rsidRPr="000F0FF1">
        <w:rPr>
          <w:rFonts w:ascii="Calibri" w:hAnsi="Calibri"/>
        </w:rPr>
        <w:t xml:space="preserve"> </w:t>
      </w:r>
      <w:r w:rsidRPr="000F0FF1">
        <w:rPr>
          <w:rFonts w:ascii="Calibri" w:hAnsi="Calibri"/>
        </w:rPr>
        <w:t>complet</w:t>
      </w:r>
      <w:r>
        <w:rPr>
          <w:rFonts w:ascii="Calibri" w:hAnsi="Calibri"/>
        </w:rPr>
        <w:t xml:space="preserve">ion of </w:t>
      </w:r>
      <w:r w:rsidR="000F0FF1" w:rsidRPr="000F0FF1">
        <w:rPr>
          <w:rFonts w:ascii="Calibri" w:hAnsi="Calibri"/>
        </w:rPr>
        <w:t>all of the required trainings</w:t>
      </w:r>
      <w:r>
        <w:rPr>
          <w:rFonts w:ascii="Calibri" w:hAnsi="Calibri"/>
        </w:rPr>
        <w:t>)</w:t>
      </w:r>
      <w:r w:rsidR="000F0FF1" w:rsidRPr="000F0FF1">
        <w:rPr>
          <w:rFonts w:ascii="Calibri" w:hAnsi="Calibri"/>
        </w:rPr>
        <w:t xml:space="preserve">, </w:t>
      </w:r>
      <w:r w:rsidR="00B36ADC">
        <w:rPr>
          <w:rFonts w:ascii="Calibri" w:hAnsi="Calibri"/>
        </w:rPr>
        <w:t>STOP staff will</w:t>
      </w:r>
      <w:r w:rsidR="00463236" w:rsidRPr="00463236">
        <w:rPr>
          <w:rFonts w:ascii="Calibri" w:hAnsi="Calibri" w:cs="Tunga"/>
        </w:rPr>
        <w:t xml:space="preserve"> </w:t>
      </w:r>
      <w:r w:rsidR="00E86131">
        <w:rPr>
          <w:rFonts w:ascii="Calibri" w:hAnsi="Calibri" w:cs="Tunga"/>
        </w:rPr>
        <w:t>enable</w:t>
      </w:r>
      <w:r w:rsidR="00D721FF">
        <w:rPr>
          <w:rFonts w:ascii="Calibri" w:hAnsi="Calibri" w:cs="Tunga"/>
        </w:rPr>
        <w:t xml:space="preserve"> STOP </w:t>
      </w:r>
      <w:r w:rsidR="00094535">
        <w:rPr>
          <w:rFonts w:ascii="Calibri" w:hAnsi="Calibri" w:cs="Tunga"/>
        </w:rPr>
        <w:t>p</w:t>
      </w:r>
      <w:r w:rsidR="00D721FF">
        <w:rPr>
          <w:rFonts w:ascii="Calibri" w:hAnsi="Calibri" w:cs="Tunga"/>
        </w:rPr>
        <w:t xml:space="preserve">ractitioner </w:t>
      </w:r>
      <w:r w:rsidR="00463236">
        <w:rPr>
          <w:rFonts w:ascii="Calibri" w:hAnsi="Calibri" w:cs="Tunga"/>
        </w:rPr>
        <w:t xml:space="preserve">and </w:t>
      </w:r>
      <w:r w:rsidR="0013640D">
        <w:rPr>
          <w:rFonts w:ascii="Calibri" w:hAnsi="Calibri" w:cs="Tunga"/>
        </w:rPr>
        <w:t>Program</w:t>
      </w:r>
      <w:r w:rsidR="00D721FF">
        <w:rPr>
          <w:rFonts w:ascii="Calibri" w:hAnsi="Calibri" w:cs="Tunga"/>
        </w:rPr>
        <w:t xml:space="preserve"> </w:t>
      </w:r>
      <w:r w:rsidR="006270C4">
        <w:rPr>
          <w:rFonts w:ascii="Calibri" w:hAnsi="Calibri" w:cs="Tunga"/>
        </w:rPr>
        <w:t>c</w:t>
      </w:r>
      <w:r w:rsidR="00463236">
        <w:rPr>
          <w:rFonts w:ascii="Calibri" w:hAnsi="Calibri" w:cs="Tunga"/>
        </w:rPr>
        <w:t>ollaborator access to the STOP Portal</w:t>
      </w:r>
      <w:r w:rsidR="00E86131">
        <w:rPr>
          <w:rFonts w:ascii="Calibri" w:hAnsi="Calibri" w:cs="Tunga"/>
        </w:rPr>
        <w:t>.</w:t>
      </w:r>
      <w:r w:rsidR="00E86131" w:rsidRPr="00E86131">
        <w:rPr>
          <w:rFonts w:ascii="Calibri" w:hAnsi="Calibri"/>
        </w:rPr>
        <w:t xml:space="preserve"> </w:t>
      </w:r>
      <w:r w:rsidR="00E86131">
        <w:rPr>
          <w:rFonts w:ascii="Calibri" w:hAnsi="Calibri"/>
        </w:rPr>
        <w:t>Upon</w:t>
      </w:r>
      <w:r w:rsidR="00A557E4">
        <w:rPr>
          <w:rFonts w:ascii="Calibri" w:hAnsi="Calibri"/>
        </w:rPr>
        <w:t xml:space="preserve"> first</w:t>
      </w:r>
      <w:r w:rsidR="00E86131">
        <w:rPr>
          <w:rFonts w:ascii="Calibri" w:hAnsi="Calibri"/>
        </w:rPr>
        <w:t xml:space="preserve"> accessing the STOP Portal, all STOP </w:t>
      </w:r>
      <w:r w:rsidR="00094535">
        <w:rPr>
          <w:rFonts w:ascii="Calibri" w:hAnsi="Calibri"/>
        </w:rPr>
        <w:t>p</w:t>
      </w:r>
      <w:r w:rsidR="006270C4">
        <w:rPr>
          <w:rFonts w:ascii="Calibri" w:hAnsi="Calibri"/>
        </w:rPr>
        <w:t>ractitioners/c</w:t>
      </w:r>
      <w:r w:rsidR="00E86131">
        <w:rPr>
          <w:rFonts w:ascii="Calibri" w:hAnsi="Calibri"/>
        </w:rPr>
        <w:t>ollaborators must read and agree to the Terms of Use.</w:t>
      </w:r>
      <w:r w:rsidR="00DE3A15">
        <w:rPr>
          <w:rFonts w:ascii="Calibri" w:hAnsi="Calibri"/>
        </w:rPr>
        <w:t xml:space="preserve"> </w:t>
      </w:r>
      <w:r w:rsidR="00E86131">
        <w:rPr>
          <w:rFonts w:ascii="Calibri" w:hAnsi="Calibri" w:cs="Tunga"/>
        </w:rPr>
        <w:t>Following this step, STOP staff</w:t>
      </w:r>
      <w:r w:rsidR="00463236">
        <w:rPr>
          <w:rFonts w:ascii="Calibri" w:hAnsi="Calibri" w:cs="Tunga"/>
        </w:rPr>
        <w:t xml:space="preserve"> </w:t>
      </w:r>
      <w:r w:rsidR="00933E91">
        <w:rPr>
          <w:rFonts w:ascii="Calibri" w:hAnsi="Calibri"/>
        </w:rPr>
        <w:t>will</w:t>
      </w:r>
      <w:r w:rsidR="00F23140">
        <w:rPr>
          <w:rFonts w:ascii="Calibri" w:hAnsi="Calibri"/>
        </w:rPr>
        <w:t xml:space="preserve"> </w:t>
      </w:r>
      <w:r w:rsidR="007C3B61">
        <w:rPr>
          <w:rFonts w:ascii="Calibri" w:hAnsi="Calibri"/>
        </w:rPr>
        <w:t xml:space="preserve">create a new site in the STOP Portal for the partnering organization and </w:t>
      </w:r>
      <w:r w:rsidR="00B36ADC">
        <w:rPr>
          <w:rFonts w:ascii="Calibri" w:hAnsi="Calibri"/>
        </w:rPr>
        <w:t xml:space="preserve">place the </w:t>
      </w:r>
      <w:r w:rsidR="00E86131">
        <w:rPr>
          <w:rFonts w:ascii="Calibri" w:hAnsi="Calibri"/>
        </w:rPr>
        <w:t xml:space="preserve">initial </w:t>
      </w:r>
      <w:r w:rsidR="00B36ADC">
        <w:rPr>
          <w:rFonts w:ascii="Calibri" w:hAnsi="Calibri"/>
        </w:rPr>
        <w:t>order of NRT</w:t>
      </w:r>
      <w:r w:rsidR="007C3B61">
        <w:rPr>
          <w:rFonts w:ascii="Calibri" w:hAnsi="Calibri"/>
        </w:rPr>
        <w:t>.</w:t>
      </w:r>
    </w:p>
    <w:p w14:paraId="049F31CB" w14:textId="77777777" w:rsidR="00463236" w:rsidRDefault="00463236" w:rsidP="000F0FF1">
      <w:pPr>
        <w:rPr>
          <w:rFonts w:ascii="Calibri" w:hAnsi="Calibri"/>
        </w:rPr>
      </w:pPr>
    </w:p>
    <w:p w14:paraId="525C25F0" w14:textId="0FC7CA05" w:rsidR="00B54E8D" w:rsidRDefault="009E4174" w:rsidP="00E026C4">
      <w:pPr>
        <w:spacing w:after="240"/>
        <w:rPr>
          <w:rFonts w:ascii="Calibri" w:hAnsi="Calibri"/>
        </w:rPr>
      </w:pPr>
      <w:r>
        <w:rPr>
          <w:rFonts w:ascii="Calibri" w:hAnsi="Calibri"/>
        </w:rPr>
        <w:t xml:space="preserve">Once </w:t>
      </w:r>
      <w:r w:rsidR="00AA5882">
        <w:rPr>
          <w:rFonts w:ascii="Calibri" w:hAnsi="Calibri"/>
        </w:rPr>
        <w:t xml:space="preserve">your organization receives </w:t>
      </w:r>
      <w:r>
        <w:rPr>
          <w:rFonts w:ascii="Calibri" w:hAnsi="Calibri"/>
        </w:rPr>
        <w:t>all supplies</w:t>
      </w:r>
      <w:r w:rsidR="00E86131">
        <w:rPr>
          <w:rFonts w:ascii="Calibri" w:hAnsi="Calibri"/>
        </w:rPr>
        <w:t xml:space="preserve"> including NRT</w:t>
      </w:r>
      <w:r>
        <w:rPr>
          <w:rFonts w:ascii="Calibri" w:hAnsi="Calibri"/>
        </w:rPr>
        <w:t xml:space="preserve">, </w:t>
      </w:r>
      <w:r w:rsidR="00D721FF">
        <w:rPr>
          <w:rFonts w:ascii="Calibri" w:hAnsi="Calibri" w:cs="Arial"/>
        </w:rPr>
        <w:t xml:space="preserve">STOP </w:t>
      </w:r>
      <w:r w:rsidR="00094535">
        <w:rPr>
          <w:rFonts w:ascii="Calibri" w:hAnsi="Calibri" w:cs="Arial"/>
        </w:rPr>
        <w:t>p</w:t>
      </w:r>
      <w:r w:rsidR="00D721FF">
        <w:rPr>
          <w:rFonts w:ascii="Calibri" w:hAnsi="Calibri" w:cs="Arial"/>
        </w:rPr>
        <w:t>ractitioner</w:t>
      </w:r>
      <w:r w:rsidR="00B36ADC">
        <w:rPr>
          <w:rFonts w:ascii="Calibri" w:hAnsi="Calibri" w:cs="Arial"/>
        </w:rPr>
        <w:t xml:space="preserve">s </w:t>
      </w:r>
      <w:r w:rsidR="00A557E4">
        <w:rPr>
          <w:rFonts w:ascii="Calibri" w:hAnsi="Calibri" w:cs="Arial"/>
        </w:rPr>
        <w:t>can begin</w:t>
      </w:r>
      <w:r w:rsidR="00664DCD">
        <w:rPr>
          <w:rFonts w:ascii="Calibri" w:hAnsi="Calibri" w:cs="Arial"/>
        </w:rPr>
        <w:t xml:space="preserve"> </w:t>
      </w:r>
      <w:r w:rsidR="00A557E4">
        <w:rPr>
          <w:rFonts w:ascii="Calibri" w:hAnsi="Calibri" w:cs="Arial"/>
        </w:rPr>
        <w:t>enrolling</w:t>
      </w:r>
      <w:r w:rsidR="00B36ADC">
        <w:rPr>
          <w:rFonts w:ascii="Calibri" w:hAnsi="Calibri" w:cs="Arial"/>
        </w:rPr>
        <w:t xml:space="preserve"> </w:t>
      </w:r>
      <w:r w:rsidR="00644893">
        <w:rPr>
          <w:rFonts w:ascii="Calibri" w:hAnsi="Calibri" w:cs="Arial"/>
        </w:rPr>
        <w:t>patients</w:t>
      </w:r>
      <w:r w:rsidR="000A50D5">
        <w:rPr>
          <w:rFonts w:ascii="Calibri" w:hAnsi="Calibri" w:cs="Arial"/>
        </w:rPr>
        <w:t xml:space="preserve"> into the </w:t>
      </w:r>
      <w:r w:rsidR="0013640D">
        <w:rPr>
          <w:rFonts w:ascii="Calibri" w:hAnsi="Calibri" w:cs="Arial"/>
        </w:rPr>
        <w:t>Program</w:t>
      </w:r>
      <w:r w:rsidR="000A50D5">
        <w:rPr>
          <w:rFonts w:ascii="Calibri" w:hAnsi="Calibri" w:cs="Arial"/>
        </w:rPr>
        <w:t xml:space="preserve">. </w:t>
      </w:r>
      <w:r w:rsidR="00644893">
        <w:rPr>
          <w:rFonts w:ascii="Calibri" w:hAnsi="Calibri" w:cs="Arial"/>
        </w:rPr>
        <w:t>Patients</w:t>
      </w:r>
      <w:r w:rsidR="000F0FF1" w:rsidRPr="000F0FF1">
        <w:rPr>
          <w:rFonts w:ascii="Calibri" w:hAnsi="Calibri" w:cs="Arial"/>
        </w:rPr>
        <w:t xml:space="preserve"> </w:t>
      </w:r>
      <w:r w:rsidR="00DE3A15">
        <w:rPr>
          <w:rFonts w:ascii="Calibri" w:hAnsi="Calibri" w:cs="Arial"/>
        </w:rPr>
        <w:t xml:space="preserve">can </w:t>
      </w:r>
      <w:r w:rsidR="00A557E4">
        <w:rPr>
          <w:rFonts w:ascii="Calibri" w:hAnsi="Calibri" w:cs="Arial"/>
        </w:rPr>
        <w:t>enter</w:t>
      </w:r>
      <w:r w:rsidR="000F0FF1" w:rsidRPr="000F0FF1">
        <w:rPr>
          <w:rFonts w:ascii="Calibri" w:hAnsi="Calibri" w:cs="Arial"/>
        </w:rPr>
        <w:t xml:space="preserve"> th</w:t>
      </w:r>
      <w:r>
        <w:rPr>
          <w:rFonts w:ascii="Calibri" w:hAnsi="Calibri" w:cs="Arial"/>
        </w:rPr>
        <w:t>e</w:t>
      </w:r>
      <w:r w:rsidR="000F0FF1" w:rsidRPr="000F0FF1">
        <w:rPr>
          <w:rFonts w:ascii="Calibri" w:hAnsi="Calibri" w:cs="Arial"/>
        </w:rPr>
        <w:t xml:space="preserve"> </w:t>
      </w:r>
      <w:r w:rsidR="0013640D">
        <w:rPr>
          <w:rFonts w:ascii="Calibri" w:hAnsi="Calibri" w:cs="Arial"/>
        </w:rPr>
        <w:t>Program</w:t>
      </w:r>
      <w:r w:rsidR="000F0FF1" w:rsidRPr="000F0FF1">
        <w:rPr>
          <w:rFonts w:ascii="Calibri" w:hAnsi="Calibri" w:cs="Arial"/>
        </w:rPr>
        <w:t xml:space="preserve"> </w:t>
      </w:r>
      <w:r w:rsidR="000F0FF1">
        <w:rPr>
          <w:rFonts w:ascii="Calibri" w:hAnsi="Calibri" w:cs="Arial"/>
        </w:rPr>
        <w:t>in</w:t>
      </w:r>
      <w:r w:rsidR="000F0FF1" w:rsidRPr="000F0FF1">
        <w:rPr>
          <w:rFonts w:ascii="Calibri" w:hAnsi="Calibri" w:cs="Arial"/>
        </w:rPr>
        <w:t xml:space="preserve"> two </w:t>
      </w:r>
      <w:r w:rsidR="00A42A87">
        <w:rPr>
          <w:rFonts w:ascii="Calibri" w:hAnsi="Calibri" w:cs="Arial"/>
        </w:rPr>
        <w:t xml:space="preserve">main </w:t>
      </w:r>
      <w:r w:rsidR="000F0FF1">
        <w:rPr>
          <w:rFonts w:ascii="Calibri" w:hAnsi="Calibri" w:cs="Arial"/>
        </w:rPr>
        <w:t>ways:</w:t>
      </w:r>
      <w:r w:rsidR="000F0FF1" w:rsidRPr="000F0FF1">
        <w:rPr>
          <w:rFonts w:ascii="Calibri" w:hAnsi="Calibri" w:cs="Arial"/>
        </w:rPr>
        <w:t xml:space="preserve"> practitioner-referral or self-refer</w:t>
      </w:r>
      <w:r w:rsidR="000F0FF1">
        <w:rPr>
          <w:rFonts w:ascii="Calibri" w:hAnsi="Calibri" w:cs="Arial"/>
        </w:rPr>
        <w:t>ral.</w:t>
      </w:r>
      <w:r w:rsidR="000F0FF1" w:rsidRPr="000F0FF1">
        <w:rPr>
          <w:rFonts w:ascii="Calibri" w:hAnsi="Calibri"/>
        </w:rPr>
        <w:t xml:space="preserve"> The STOP </w:t>
      </w:r>
      <w:r w:rsidR="00A77771">
        <w:rPr>
          <w:rFonts w:ascii="Calibri" w:hAnsi="Calibri"/>
        </w:rPr>
        <w:t>c</w:t>
      </w:r>
      <w:r w:rsidR="000F0FF1" w:rsidRPr="000F0FF1">
        <w:rPr>
          <w:rFonts w:ascii="Calibri" w:hAnsi="Calibri"/>
        </w:rPr>
        <w:t>oordinator</w:t>
      </w:r>
      <w:r>
        <w:rPr>
          <w:rFonts w:ascii="Calibri" w:hAnsi="Calibri"/>
        </w:rPr>
        <w:t>s</w:t>
      </w:r>
      <w:r w:rsidR="000F0FF1" w:rsidRPr="000F0FF1">
        <w:rPr>
          <w:rFonts w:ascii="Calibri" w:hAnsi="Calibri"/>
        </w:rPr>
        <w:t xml:space="preserve"> </w:t>
      </w:r>
      <w:r>
        <w:rPr>
          <w:rFonts w:ascii="Calibri" w:hAnsi="Calibri"/>
        </w:rPr>
        <w:t>are</w:t>
      </w:r>
      <w:r w:rsidR="000F0FF1" w:rsidRPr="000F0FF1">
        <w:rPr>
          <w:rFonts w:ascii="Calibri" w:hAnsi="Calibri"/>
        </w:rPr>
        <w:t xml:space="preserve"> available to discuss and support </w:t>
      </w:r>
      <w:r w:rsidR="00C93496">
        <w:rPr>
          <w:rFonts w:ascii="Calibri" w:hAnsi="Calibri"/>
        </w:rPr>
        <w:t>organizations</w:t>
      </w:r>
      <w:r w:rsidR="000F0FF1">
        <w:rPr>
          <w:rFonts w:ascii="Calibri" w:hAnsi="Calibri"/>
        </w:rPr>
        <w:t xml:space="preserve"> </w:t>
      </w:r>
      <w:r w:rsidR="000F0FF1" w:rsidRPr="000F0FF1">
        <w:rPr>
          <w:rFonts w:ascii="Calibri" w:hAnsi="Calibri"/>
        </w:rPr>
        <w:t>in developing strategies</w:t>
      </w:r>
      <w:r w:rsidR="00AA5882">
        <w:rPr>
          <w:rFonts w:ascii="Calibri" w:hAnsi="Calibri"/>
        </w:rPr>
        <w:t xml:space="preserve"> to encourage their patients to enroll in the </w:t>
      </w:r>
      <w:r w:rsidR="0013640D">
        <w:rPr>
          <w:rFonts w:ascii="Calibri" w:hAnsi="Calibri"/>
        </w:rPr>
        <w:t>Program</w:t>
      </w:r>
      <w:r w:rsidR="000F0FF1" w:rsidRPr="000F0FF1">
        <w:rPr>
          <w:rFonts w:ascii="Calibri" w:hAnsi="Calibri"/>
        </w:rPr>
        <w:t>.</w:t>
      </w:r>
      <w:r w:rsidR="000F0FF1">
        <w:rPr>
          <w:rFonts w:ascii="Calibri" w:hAnsi="Calibri"/>
        </w:rPr>
        <w:t xml:space="preserve"> </w:t>
      </w:r>
      <w:r w:rsidR="00AA5882">
        <w:rPr>
          <w:rFonts w:ascii="Calibri" w:hAnsi="Calibri"/>
        </w:rPr>
        <w:t>For example</w:t>
      </w:r>
      <w:r w:rsidR="000F0FF1">
        <w:rPr>
          <w:rFonts w:ascii="Calibri" w:hAnsi="Calibri"/>
        </w:rPr>
        <w:t>, STOP</w:t>
      </w:r>
      <w:r w:rsidR="000F0FF1" w:rsidRPr="000F0FF1">
        <w:rPr>
          <w:rFonts w:ascii="Calibri" w:hAnsi="Calibri"/>
        </w:rPr>
        <w:t xml:space="preserve"> </w:t>
      </w:r>
      <w:r w:rsidR="00A42A87">
        <w:rPr>
          <w:rFonts w:ascii="Calibri" w:hAnsi="Calibri"/>
        </w:rPr>
        <w:t>can</w:t>
      </w:r>
      <w:r w:rsidR="00A42A87" w:rsidRPr="000F0FF1">
        <w:rPr>
          <w:rFonts w:ascii="Calibri" w:hAnsi="Calibri"/>
        </w:rPr>
        <w:t xml:space="preserve"> </w:t>
      </w:r>
      <w:r w:rsidR="000F0FF1" w:rsidRPr="000F0FF1">
        <w:rPr>
          <w:rFonts w:ascii="Calibri" w:hAnsi="Calibri"/>
        </w:rPr>
        <w:t xml:space="preserve">provide </w:t>
      </w:r>
      <w:r w:rsidR="00C93496">
        <w:rPr>
          <w:rFonts w:ascii="Calibri" w:hAnsi="Calibri"/>
        </w:rPr>
        <w:t>organizations</w:t>
      </w:r>
      <w:r w:rsidR="000F0FF1">
        <w:rPr>
          <w:rFonts w:ascii="Calibri" w:hAnsi="Calibri"/>
        </w:rPr>
        <w:t xml:space="preserve"> </w:t>
      </w:r>
      <w:r w:rsidR="000F0FF1" w:rsidRPr="000F0FF1">
        <w:rPr>
          <w:rFonts w:ascii="Calibri" w:hAnsi="Calibri"/>
        </w:rPr>
        <w:t>with</w:t>
      </w:r>
      <w:r w:rsidR="00AA5882">
        <w:rPr>
          <w:rFonts w:ascii="Calibri" w:hAnsi="Calibri"/>
        </w:rPr>
        <w:t xml:space="preserve"> waiting room</w:t>
      </w:r>
      <w:r w:rsidR="000F0FF1" w:rsidRPr="000F0FF1">
        <w:rPr>
          <w:rFonts w:ascii="Calibri" w:hAnsi="Calibri"/>
        </w:rPr>
        <w:t xml:space="preserve"> posters </w:t>
      </w:r>
      <w:r w:rsidR="00AA5882">
        <w:rPr>
          <w:rFonts w:ascii="Calibri" w:hAnsi="Calibri"/>
        </w:rPr>
        <w:t xml:space="preserve">and cards </w:t>
      </w:r>
      <w:r w:rsidR="000F0FF1" w:rsidRPr="000F0FF1">
        <w:rPr>
          <w:rFonts w:ascii="Calibri" w:hAnsi="Calibri"/>
        </w:rPr>
        <w:t>for this purpose.</w:t>
      </w:r>
      <w:r w:rsidR="00640FBA">
        <w:rPr>
          <w:rFonts w:ascii="Calibri" w:hAnsi="Calibri"/>
        </w:rPr>
        <w:br/>
      </w:r>
    </w:p>
    <w:p w14:paraId="3FEF65F0" w14:textId="07181AEA" w:rsidR="00E026C4" w:rsidRPr="00176E68" w:rsidRDefault="00E026C4" w:rsidP="00CC704C">
      <w:pPr>
        <w:pStyle w:val="Heading2"/>
      </w:pPr>
      <w:bookmarkStart w:id="27" w:name="_Toc123200021"/>
      <w:r w:rsidRPr="00176E68">
        <w:t xml:space="preserve">STOP </w:t>
      </w:r>
      <w:r w:rsidR="0013640D">
        <w:t>Program</w:t>
      </w:r>
      <w:r w:rsidRPr="00176E68">
        <w:t xml:space="preserve"> Promotion</w:t>
      </w:r>
      <w:bookmarkEnd w:id="27"/>
    </w:p>
    <w:p w14:paraId="5E268000" w14:textId="7666AA13" w:rsidR="00E026C4" w:rsidRPr="00BD1C34" w:rsidRDefault="00E026C4" w:rsidP="00176E68">
      <w:pPr>
        <w:spacing w:before="240" w:after="160" w:line="254" w:lineRule="auto"/>
        <w:contextualSpacing/>
        <w:rPr>
          <w:rFonts w:cstheme="minorHAnsi"/>
        </w:rPr>
      </w:pPr>
      <w:r w:rsidRPr="00BD1C34">
        <w:rPr>
          <w:rFonts w:cstheme="minorHAnsi"/>
        </w:rPr>
        <w:t xml:space="preserve">The </w:t>
      </w:r>
      <w:r w:rsidR="0013640D">
        <w:rPr>
          <w:rFonts w:cstheme="minorHAnsi"/>
        </w:rPr>
        <w:t>Program</w:t>
      </w:r>
      <w:r w:rsidRPr="00BD1C34">
        <w:rPr>
          <w:rFonts w:cstheme="minorHAnsi"/>
        </w:rPr>
        <w:t xml:space="preserve"> </w:t>
      </w:r>
      <w:r w:rsidR="006270C4">
        <w:rPr>
          <w:rFonts w:cstheme="minorHAnsi"/>
        </w:rPr>
        <w:t>c</w:t>
      </w:r>
      <w:r>
        <w:rPr>
          <w:rFonts w:cstheme="minorHAnsi"/>
        </w:rPr>
        <w:t>ollaborator</w:t>
      </w:r>
      <w:r w:rsidRPr="00BD1C34">
        <w:rPr>
          <w:rFonts w:cstheme="minorHAnsi"/>
        </w:rPr>
        <w:t xml:space="preserve"> will seek the prior written approval of CAMH in respect of any communication activity or material developed for public distribution referencing or promoting the </w:t>
      </w:r>
      <w:r w:rsidR="0013640D">
        <w:rPr>
          <w:rFonts w:cstheme="minorHAnsi"/>
        </w:rPr>
        <w:t>Program</w:t>
      </w:r>
      <w:r>
        <w:rPr>
          <w:rFonts w:cstheme="minorHAnsi"/>
        </w:rPr>
        <w:t>. CAMH staff will determine if Public Affairs</w:t>
      </w:r>
      <w:r w:rsidR="00DB3846">
        <w:rPr>
          <w:rFonts w:cstheme="minorHAnsi"/>
        </w:rPr>
        <w:t>’</w:t>
      </w:r>
      <w:r>
        <w:rPr>
          <w:rFonts w:cstheme="minorHAnsi"/>
        </w:rPr>
        <w:t xml:space="preserve"> prior approval will be required. All approved materials must include the following funding statement: </w:t>
      </w:r>
      <w:r w:rsidRPr="00BD1C34">
        <w:rPr>
          <w:rFonts w:cstheme="minorHAnsi"/>
          <w:i/>
        </w:rPr>
        <w:t xml:space="preserve">The Smoking Treatment for Ontario Patients (STOP) </w:t>
      </w:r>
      <w:r w:rsidR="0013640D">
        <w:rPr>
          <w:rFonts w:cstheme="minorHAnsi"/>
          <w:i/>
        </w:rPr>
        <w:t>Program</w:t>
      </w:r>
      <w:r w:rsidRPr="00BD1C34">
        <w:rPr>
          <w:rFonts w:cstheme="minorHAnsi"/>
          <w:i/>
        </w:rPr>
        <w:t xml:space="preserve"> is funded by the Ontario Ministry of Health</w:t>
      </w:r>
      <w:r w:rsidRPr="00BD1C34">
        <w:rPr>
          <w:rFonts w:cstheme="minorHAnsi"/>
        </w:rPr>
        <w:t>.</w:t>
      </w:r>
    </w:p>
    <w:p w14:paraId="5583DA3D" w14:textId="585C4E6D" w:rsidR="00E026C4" w:rsidRDefault="00E026C4" w:rsidP="00E026C4">
      <w:pPr>
        <w:spacing w:after="240"/>
        <w:rPr>
          <w:rFonts w:ascii="Calibri" w:hAnsi="Calibri"/>
        </w:rPr>
      </w:pPr>
    </w:p>
    <w:p w14:paraId="4D462E3B" w14:textId="21A04B0E" w:rsidR="00A31B5D" w:rsidRDefault="00B54E8D" w:rsidP="00176E68">
      <w:pPr>
        <w:pStyle w:val="Heading2"/>
        <w:rPr>
          <w:rFonts w:ascii="Calibri" w:hAnsi="Calibri" w:cs="Tunga"/>
        </w:rPr>
      </w:pPr>
      <w:bookmarkStart w:id="28" w:name="_Toc123200022"/>
      <w:r w:rsidRPr="00176E68">
        <w:t>Roles and Responsibilities</w:t>
      </w:r>
      <w:bookmarkEnd w:id="28"/>
      <w:r w:rsidRPr="00176E68">
        <w:t xml:space="preserve"> </w:t>
      </w:r>
    </w:p>
    <w:p w14:paraId="0092EC9B" w14:textId="3BC3454B" w:rsidR="00B54E8D" w:rsidRPr="00176E68" w:rsidRDefault="00B54E8D" w:rsidP="00176E68">
      <w:pPr>
        <w:pStyle w:val="Heading3"/>
        <w:rPr>
          <w:bCs w:val="0"/>
        </w:rPr>
      </w:pPr>
      <w:bookmarkStart w:id="29" w:name="_Toc123130569"/>
      <w:bookmarkStart w:id="30" w:name="_Toc123200023"/>
      <w:r w:rsidRPr="00176E68">
        <w:t>STOP practitioners are responsible for:</w:t>
      </w:r>
      <w:bookmarkEnd w:id="29"/>
      <w:bookmarkEnd w:id="30"/>
    </w:p>
    <w:p w14:paraId="1F8BA1B2" w14:textId="57935264" w:rsidR="00B54E8D" w:rsidRPr="005F759B" w:rsidRDefault="00B54E8D" w:rsidP="00F4756A">
      <w:pPr>
        <w:pStyle w:val="ListParagraph"/>
        <w:numPr>
          <w:ilvl w:val="0"/>
          <w:numId w:val="50"/>
        </w:numPr>
        <w:tabs>
          <w:tab w:val="num" w:pos="1440"/>
        </w:tabs>
        <w:spacing w:after="100" w:afterAutospacing="1"/>
        <w:contextualSpacing/>
        <w:rPr>
          <w:rFonts w:ascii="Calibri" w:hAnsi="Calibri" w:cs="Tunga"/>
        </w:rPr>
      </w:pPr>
      <w:r w:rsidRPr="005F759B">
        <w:rPr>
          <w:rFonts w:ascii="Calibri" w:hAnsi="Calibri" w:cs="Tunga"/>
        </w:rPr>
        <w:t xml:space="preserve">Receiving </w:t>
      </w:r>
      <w:r w:rsidRPr="005F759B">
        <w:rPr>
          <w:rFonts w:ascii="Calibri" w:hAnsi="Calibri"/>
        </w:rPr>
        <w:t>training in smoking cessation counselling: Fundamental</w:t>
      </w:r>
      <w:r w:rsidR="00DB3846">
        <w:rPr>
          <w:rFonts w:ascii="Calibri" w:hAnsi="Calibri"/>
        </w:rPr>
        <w:t>s</w:t>
      </w:r>
      <w:r w:rsidRPr="005F759B">
        <w:rPr>
          <w:rFonts w:ascii="Calibri" w:hAnsi="Calibri"/>
        </w:rPr>
        <w:t xml:space="preserve"> of Tobacco Interventions (FTI) online course, TEACH Core Course certificate </w:t>
      </w:r>
      <w:r w:rsidR="0013640D">
        <w:rPr>
          <w:rFonts w:ascii="Calibri" w:hAnsi="Calibri"/>
        </w:rPr>
        <w:t>Program</w:t>
      </w:r>
      <w:r w:rsidRPr="005F759B">
        <w:rPr>
          <w:rFonts w:ascii="Calibri" w:hAnsi="Calibri"/>
        </w:rPr>
        <w:t xml:space="preserve"> or other equivalent/accredited </w:t>
      </w:r>
      <w:r w:rsidR="0013640D">
        <w:rPr>
          <w:rFonts w:ascii="Calibri" w:hAnsi="Calibri"/>
        </w:rPr>
        <w:t>Program</w:t>
      </w:r>
      <w:r w:rsidRPr="005F759B">
        <w:rPr>
          <w:rFonts w:ascii="Calibri" w:hAnsi="Calibri"/>
        </w:rPr>
        <w:t>(s) (mandatory)</w:t>
      </w:r>
      <w:r w:rsidR="007D0EFC">
        <w:rPr>
          <w:rFonts w:ascii="Calibri" w:hAnsi="Calibri"/>
        </w:rPr>
        <w:t>;</w:t>
      </w:r>
    </w:p>
    <w:p w14:paraId="4AC6E3A9" w14:textId="0032C52D" w:rsidR="00B54E8D" w:rsidRPr="005F759B" w:rsidRDefault="00B54E8D" w:rsidP="00F4756A">
      <w:pPr>
        <w:pStyle w:val="ListParagraph"/>
        <w:numPr>
          <w:ilvl w:val="0"/>
          <w:numId w:val="50"/>
        </w:numPr>
        <w:tabs>
          <w:tab w:val="num" w:pos="1440"/>
        </w:tabs>
        <w:spacing w:after="100" w:afterAutospacing="1"/>
        <w:contextualSpacing/>
        <w:rPr>
          <w:rFonts w:ascii="Calibri" w:hAnsi="Calibri" w:cs="Tunga"/>
        </w:rPr>
      </w:pPr>
      <w:r w:rsidRPr="005F759B">
        <w:rPr>
          <w:rFonts w:ascii="Calibri" w:hAnsi="Calibri" w:cs="Tunga"/>
        </w:rPr>
        <w:t>Completing the STOP Operations Training webinar</w:t>
      </w:r>
      <w:r w:rsidR="007D0EFC">
        <w:rPr>
          <w:rFonts w:ascii="Calibri" w:hAnsi="Calibri" w:cs="Tunga"/>
        </w:rPr>
        <w:t>;</w:t>
      </w:r>
      <w:r w:rsidRPr="005F759B">
        <w:rPr>
          <w:rFonts w:ascii="Calibri" w:hAnsi="Calibri" w:cs="Tunga"/>
        </w:rPr>
        <w:t xml:space="preserve"> </w:t>
      </w:r>
    </w:p>
    <w:p w14:paraId="4B18A000" w14:textId="4B43169E" w:rsidR="00B54E8D" w:rsidRPr="005F759B" w:rsidRDefault="00B54E8D" w:rsidP="00F4756A">
      <w:pPr>
        <w:pStyle w:val="ListParagraph"/>
        <w:numPr>
          <w:ilvl w:val="0"/>
          <w:numId w:val="50"/>
        </w:numPr>
        <w:tabs>
          <w:tab w:val="num" w:pos="1440"/>
        </w:tabs>
        <w:spacing w:after="100" w:afterAutospacing="1"/>
        <w:contextualSpacing/>
        <w:rPr>
          <w:rFonts w:ascii="Calibri" w:hAnsi="Calibri" w:cs="Tunga"/>
        </w:rPr>
      </w:pPr>
      <w:r w:rsidRPr="005F759B">
        <w:rPr>
          <w:rFonts w:ascii="Calibri" w:hAnsi="Calibri" w:cs="Tunga"/>
        </w:rPr>
        <w:t>Inform</w:t>
      </w:r>
      <w:r w:rsidR="007D0EFC">
        <w:rPr>
          <w:rFonts w:ascii="Calibri" w:hAnsi="Calibri" w:cs="Tunga"/>
        </w:rPr>
        <w:t>ing</w:t>
      </w:r>
      <w:r w:rsidRPr="005F759B">
        <w:rPr>
          <w:rFonts w:ascii="Calibri" w:hAnsi="Calibri" w:cs="Tunga"/>
        </w:rPr>
        <w:t xml:space="preserve"> patients (e.g., via referral or waiting room posters) of the availability of the STOP </w:t>
      </w:r>
      <w:r w:rsidR="0013640D">
        <w:rPr>
          <w:rFonts w:ascii="Calibri" w:hAnsi="Calibri" w:cs="Tunga"/>
        </w:rPr>
        <w:t>Program</w:t>
      </w:r>
      <w:r w:rsidRPr="005F759B">
        <w:rPr>
          <w:rFonts w:ascii="Calibri" w:hAnsi="Calibri" w:cs="Tunga"/>
        </w:rPr>
        <w:t xml:space="preserve"> at your organization</w:t>
      </w:r>
      <w:r w:rsidR="007D0EFC">
        <w:rPr>
          <w:rFonts w:ascii="Calibri" w:hAnsi="Calibri" w:cs="Tunga"/>
        </w:rPr>
        <w:t>;</w:t>
      </w:r>
    </w:p>
    <w:p w14:paraId="0ABEFAD1" w14:textId="6EF5A84F" w:rsidR="00B54E8D" w:rsidRPr="005F759B" w:rsidRDefault="00B54E8D" w:rsidP="00F4756A">
      <w:pPr>
        <w:pStyle w:val="ListParagraph"/>
        <w:numPr>
          <w:ilvl w:val="0"/>
          <w:numId w:val="50"/>
        </w:numPr>
        <w:tabs>
          <w:tab w:val="num" w:pos="1440"/>
        </w:tabs>
        <w:spacing w:after="100" w:afterAutospacing="1"/>
        <w:contextualSpacing/>
        <w:rPr>
          <w:rFonts w:ascii="Calibri" w:hAnsi="Calibri" w:cs="Tunga"/>
        </w:rPr>
      </w:pPr>
      <w:r w:rsidRPr="005F759B">
        <w:rPr>
          <w:rFonts w:ascii="Calibri" w:hAnsi="Calibri" w:cs="Tunga"/>
        </w:rPr>
        <w:t xml:space="preserve">Ensuring that all required </w:t>
      </w:r>
      <w:r w:rsidR="0013640D">
        <w:rPr>
          <w:rFonts w:ascii="Calibri" w:hAnsi="Calibri" w:cs="Tunga"/>
        </w:rPr>
        <w:t>Program</w:t>
      </w:r>
      <w:r w:rsidRPr="005F759B">
        <w:rPr>
          <w:rFonts w:ascii="Calibri" w:hAnsi="Calibri" w:cs="Tunga"/>
        </w:rPr>
        <w:t xml:space="preserve"> documentation is completed correctly, accurately and entered into the STOP Portal</w:t>
      </w:r>
      <w:r w:rsidR="007D0EFC">
        <w:rPr>
          <w:rFonts w:ascii="Calibri" w:hAnsi="Calibri" w:cs="Tunga"/>
        </w:rPr>
        <w:t>;</w:t>
      </w:r>
    </w:p>
    <w:p w14:paraId="5BA8DD18" w14:textId="652AA894" w:rsidR="00B54E8D" w:rsidRPr="005F759B" w:rsidRDefault="00B54E8D" w:rsidP="00F4756A">
      <w:pPr>
        <w:pStyle w:val="ListParagraph"/>
        <w:numPr>
          <w:ilvl w:val="0"/>
          <w:numId w:val="50"/>
        </w:numPr>
        <w:tabs>
          <w:tab w:val="num" w:pos="1440"/>
        </w:tabs>
        <w:spacing w:after="100" w:afterAutospacing="1"/>
        <w:contextualSpacing/>
        <w:rPr>
          <w:rFonts w:ascii="Calibri" w:hAnsi="Calibri" w:cs="Tunga"/>
        </w:rPr>
      </w:pPr>
      <w:r w:rsidRPr="005F759B">
        <w:rPr>
          <w:rFonts w:ascii="Calibri" w:hAnsi="Calibri" w:cs="Tunga"/>
        </w:rPr>
        <w:t>Providing NRT to patients (if applicable) via your site’s inventory of NRT available through STOP</w:t>
      </w:r>
      <w:r w:rsidR="007D0EFC">
        <w:rPr>
          <w:rFonts w:ascii="Calibri" w:hAnsi="Calibri" w:cs="Tunga"/>
        </w:rPr>
        <w:t>;</w:t>
      </w:r>
    </w:p>
    <w:p w14:paraId="7836D242" w14:textId="74CB6DB7" w:rsidR="00B54E8D" w:rsidRPr="005F759B" w:rsidRDefault="00B54E8D" w:rsidP="00F4756A">
      <w:pPr>
        <w:pStyle w:val="ListParagraph"/>
        <w:numPr>
          <w:ilvl w:val="0"/>
          <w:numId w:val="50"/>
        </w:numPr>
        <w:tabs>
          <w:tab w:val="num" w:pos="1440"/>
        </w:tabs>
        <w:spacing w:after="100" w:afterAutospacing="1"/>
        <w:contextualSpacing/>
        <w:rPr>
          <w:rFonts w:ascii="Calibri" w:hAnsi="Calibri" w:cs="Tunga"/>
        </w:rPr>
      </w:pPr>
      <w:r w:rsidRPr="005F759B">
        <w:rPr>
          <w:rFonts w:ascii="Calibri" w:hAnsi="Calibri" w:cs="Tunga"/>
        </w:rPr>
        <w:t>Tracking movement of NRT inventory using the STOP Portal Inventory Log</w:t>
      </w:r>
      <w:r w:rsidR="007D0EFC">
        <w:rPr>
          <w:rFonts w:ascii="Calibri" w:hAnsi="Calibri" w:cs="Tunga"/>
        </w:rPr>
        <w:t>, if applicable</w:t>
      </w:r>
      <w:r w:rsidRPr="005F759B">
        <w:rPr>
          <w:rFonts w:ascii="Calibri" w:hAnsi="Calibri" w:cs="Tunga"/>
        </w:rPr>
        <w:t xml:space="preserve"> (</w:t>
      </w:r>
      <w:r w:rsidR="00F90CAF">
        <w:rPr>
          <w:rFonts w:ascii="Calibri" w:hAnsi="Calibri" w:cs="Tunga"/>
          <w:u w:val="single"/>
        </w:rPr>
        <w:t>P</w:t>
      </w:r>
      <w:r w:rsidRPr="00176E68">
        <w:rPr>
          <w:rFonts w:ascii="Calibri" w:hAnsi="Calibri" w:cs="Tunga"/>
          <w:u w:val="single"/>
        </w:rPr>
        <w:t>lease note</w:t>
      </w:r>
      <w:r w:rsidR="00F90CAF">
        <w:rPr>
          <w:rFonts w:ascii="Calibri" w:hAnsi="Calibri" w:cs="Tunga"/>
        </w:rPr>
        <w:t xml:space="preserve">: </w:t>
      </w:r>
      <w:r w:rsidR="006270C4">
        <w:rPr>
          <w:rFonts w:ascii="Calibri" w:hAnsi="Calibri" w:cs="Tunga"/>
        </w:rPr>
        <w:t>o</w:t>
      </w:r>
      <w:r w:rsidR="007239C6">
        <w:rPr>
          <w:rFonts w:ascii="Calibri" w:hAnsi="Calibri" w:cs="Tunga"/>
        </w:rPr>
        <w:t xml:space="preserve">nly STOP practitioners with </w:t>
      </w:r>
      <w:r w:rsidR="0013640D">
        <w:rPr>
          <w:rFonts w:ascii="Calibri" w:hAnsi="Calibri" w:cs="Tunga"/>
        </w:rPr>
        <w:t>Program</w:t>
      </w:r>
      <w:r w:rsidR="006270C4">
        <w:rPr>
          <w:rFonts w:ascii="Calibri" w:hAnsi="Calibri" w:cs="Tunga"/>
        </w:rPr>
        <w:t xml:space="preserve"> collaborator a</w:t>
      </w:r>
      <w:r w:rsidRPr="005F759B">
        <w:rPr>
          <w:rFonts w:ascii="Calibri" w:hAnsi="Calibri" w:cs="Tunga"/>
        </w:rPr>
        <w:t>ccounts will have this feature)</w:t>
      </w:r>
      <w:r w:rsidR="007D0EFC">
        <w:rPr>
          <w:rFonts w:ascii="Calibri" w:hAnsi="Calibri" w:cs="Tunga"/>
        </w:rPr>
        <w:t>; and</w:t>
      </w:r>
    </w:p>
    <w:p w14:paraId="6A2D276F" w14:textId="20EE2046" w:rsidR="00B54E8D" w:rsidRPr="005F759B" w:rsidRDefault="00B54E8D" w:rsidP="00F4756A">
      <w:pPr>
        <w:pStyle w:val="ListParagraph"/>
        <w:numPr>
          <w:ilvl w:val="0"/>
          <w:numId w:val="50"/>
        </w:numPr>
        <w:tabs>
          <w:tab w:val="num" w:pos="1440"/>
        </w:tabs>
        <w:spacing w:after="100" w:afterAutospacing="1"/>
        <w:contextualSpacing/>
        <w:rPr>
          <w:rFonts w:ascii="Calibri" w:hAnsi="Calibri" w:cs="Tunga"/>
        </w:rPr>
      </w:pPr>
      <w:r w:rsidRPr="005F759B">
        <w:rPr>
          <w:rFonts w:ascii="Calibri" w:hAnsi="Calibri" w:cs="Tunga"/>
        </w:rPr>
        <w:t>Conducting follow-up visits with patients to provide additional counselling and administration of NRT, as applicable</w:t>
      </w:r>
      <w:r w:rsidR="007D0EFC">
        <w:rPr>
          <w:rFonts w:ascii="Calibri" w:hAnsi="Calibri" w:cs="Tunga"/>
        </w:rPr>
        <w:t>.</w:t>
      </w:r>
    </w:p>
    <w:p w14:paraId="21A56A29" w14:textId="77777777" w:rsidR="00A31B5D" w:rsidRDefault="00A31B5D">
      <w:pPr>
        <w:rPr>
          <w:rFonts w:ascii="Calibri" w:hAnsi="Calibri" w:cs="Tunga"/>
          <w:b/>
          <w:bCs/>
          <w:color w:val="4200A6"/>
        </w:rPr>
      </w:pPr>
      <w:r>
        <w:rPr>
          <w:rFonts w:ascii="Calibri" w:hAnsi="Calibri" w:cs="Tunga"/>
          <w:b/>
          <w:bCs/>
          <w:color w:val="4200A6"/>
        </w:rPr>
        <w:br w:type="page"/>
      </w:r>
    </w:p>
    <w:p w14:paraId="614EB818" w14:textId="2FED324A" w:rsidR="00B54E8D" w:rsidRPr="00176E68" w:rsidRDefault="0013640D" w:rsidP="00176E68">
      <w:pPr>
        <w:pStyle w:val="Heading3"/>
        <w:rPr>
          <w:bCs w:val="0"/>
        </w:rPr>
      </w:pPr>
      <w:bookmarkStart w:id="31" w:name="_Toc123130570"/>
      <w:bookmarkStart w:id="32" w:name="_Toc123200024"/>
      <w:r>
        <w:lastRenderedPageBreak/>
        <w:t>Program</w:t>
      </w:r>
      <w:r w:rsidR="006270C4" w:rsidRPr="00176E68">
        <w:t xml:space="preserve"> c</w:t>
      </w:r>
      <w:r w:rsidR="00B54E8D" w:rsidRPr="00176E68">
        <w:t>ollaborators are additionally responsible for:</w:t>
      </w:r>
      <w:bookmarkEnd w:id="31"/>
      <w:bookmarkEnd w:id="32"/>
    </w:p>
    <w:p w14:paraId="23F96AB4" w14:textId="17BADBD1" w:rsidR="00B54E8D" w:rsidRPr="005F759B" w:rsidRDefault="00B54E8D" w:rsidP="00F4756A">
      <w:pPr>
        <w:pStyle w:val="ListParagraph"/>
        <w:numPr>
          <w:ilvl w:val="0"/>
          <w:numId w:val="51"/>
        </w:numPr>
        <w:tabs>
          <w:tab w:val="num" w:pos="1320"/>
        </w:tabs>
        <w:spacing w:after="100" w:afterAutospacing="1"/>
        <w:contextualSpacing/>
        <w:rPr>
          <w:rFonts w:ascii="Calibri" w:hAnsi="Calibri" w:cs="Tunga"/>
        </w:rPr>
      </w:pPr>
      <w:r w:rsidRPr="005F759B">
        <w:rPr>
          <w:rFonts w:ascii="Calibri" w:hAnsi="Calibri" w:cs="Tunga"/>
        </w:rPr>
        <w:t xml:space="preserve">Participating in the Initial Discussion with STOP staff to discuss </w:t>
      </w:r>
      <w:r w:rsidR="0013640D">
        <w:rPr>
          <w:rFonts w:ascii="Calibri" w:hAnsi="Calibri" w:cs="Tunga"/>
        </w:rPr>
        <w:t>Program</w:t>
      </w:r>
      <w:r w:rsidRPr="005F759B">
        <w:rPr>
          <w:rFonts w:ascii="Calibri" w:hAnsi="Calibri" w:cs="Tunga"/>
        </w:rPr>
        <w:t xml:space="preserve"> implementation, in order to offer a feasible </w:t>
      </w:r>
      <w:r w:rsidR="0013640D">
        <w:rPr>
          <w:rFonts w:ascii="Calibri" w:hAnsi="Calibri" w:cs="Tunga"/>
        </w:rPr>
        <w:t>Program</w:t>
      </w:r>
      <w:r w:rsidRPr="005F759B">
        <w:rPr>
          <w:rFonts w:ascii="Calibri" w:hAnsi="Calibri" w:cs="Tunga"/>
        </w:rPr>
        <w:t xml:space="preserve"> for their organization</w:t>
      </w:r>
      <w:r w:rsidR="007D0EFC">
        <w:rPr>
          <w:rFonts w:ascii="Calibri" w:hAnsi="Calibri" w:cs="Tunga"/>
        </w:rPr>
        <w:t>;</w:t>
      </w:r>
    </w:p>
    <w:p w14:paraId="327F4A24" w14:textId="736A8460" w:rsidR="00B54E8D" w:rsidRPr="005F759B" w:rsidRDefault="00B54E8D" w:rsidP="00F4756A">
      <w:pPr>
        <w:pStyle w:val="ListParagraph"/>
        <w:numPr>
          <w:ilvl w:val="0"/>
          <w:numId w:val="51"/>
        </w:numPr>
        <w:tabs>
          <w:tab w:val="num" w:pos="1320"/>
        </w:tabs>
        <w:spacing w:after="100" w:afterAutospacing="1"/>
        <w:contextualSpacing/>
        <w:rPr>
          <w:rFonts w:ascii="Calibri" w:hAnsi="Calibri" w:cs="Tunga"/>
        </w:rPr>
      </w:pPr>
      <w:r w:rsidRPr="005F759B">
        <w:rPr>
          <w:rFonts w:ascii="Calibri" w:hAnsi="Calibri" w:cs="Tunga"/>
        </w:rPr>
        <w:t>Acting as the point-of-contact between their site and STOP staff</w:t>
      </w:r>
      <w:r w:rsidR="007D0EFC">
        <w:rPr>
          <w:rFonts w:ascii="Calibri" w:hAnsi="Calibri" w:cs="Tunga"/>
        </w:rPr>
        <w:t>;</w:t>
      </w:r>
    </w:p>
    <w:p w14:paraId="584C1D3F" w14:textId="7CEC88B5" w:rsidR="00B54E8D" w:rsidRPr="005F759B" w:rsidRDefault="00B54E8D" w:rsidP="00F4756A">
      <w:pPr>
        <w:pStyle w:val="ListParagraph"/>
        <w:numPr>
          <w:ilvl w:val="0"/>
          <w:numId w:val="51"/>
        </w:numPr>
        <w:tabs>
          <w:tab w:val="num" w:pos="1320"/>
        </w:tabs>
        <w:spacing w:after="100" w:afterAutospacing="1"/>
        <w:contextualSpacing/>
        <w:rPr>
          <w:rFonts w:ascii="Calibri" w:hAnsi="Calibri" w:cs="Tunga"/>
        </w:rPr>
      </w:pPr>
      <w:r w:rsidRPr="005F759B">
        <w:rPr>
          <w:rFonts w:ascii="Calibri" w:hAnsi="Calibri" w:cs="Tunga"/>
        </w:rPr>
        <w:t xml:space="preserve">Communicating relevant STOP </w:t>
      </w:r>
      <w:r w:rsidR="0013640D">
        <w:rPr>
          <w:rFonts w:ascii="Calibri" w:hAnsi="Calibri" w:cs="Tunga"/>
        </w:rPr>
        <w:t>Program</w:t>
      </w:r>
      <w:r w:rsidRPr="005F759B">
        <w:rPr>
          <w:rFonts w:ascii="Calibri" w:hAnsi="Calibri" w:cs="Tunga"/>
        </w:rPr>
        <w:t xml:space="preserve"> information to all STOP practitioners at their organization</w:t>
      </w:r>
      <w:r w:rsidR="007D0EFC">
        <w:rPr>
          <w:rFonts w:ascii="Calibri" w:hAnsi="Calibri" w:cs="Tunga"/>
        </w:rPr>
        <w:t>;</w:t>
      </w:r>
    </w:p>
    <w:p w14:paraId="7B0ACF60" w14:textId="1F8321F8" w:rsidR="00B54E8D" w:rsidRPr="005F759B" w:rsidRDefault="00B54E8D" w:rsidP="00F4756A">
      <w:pPr>
        <w:pStyle w:val="ListParagraph"/>
        <w:numPr>
          <w:ilvl w:val="0"/>
          <w:numId w:val="51"/>
        </w:numPr>
        <w:tabs>
          <w:tab w:val="num" w:pos="1320"/>
        </w:tabs>
        <w:spacing w:after="100" w:afterAutospacing="1"/>
        <w:contextualSpacing/>
        <w:rPr>
          <w:rFonts w:ascii="Calibri" w:hAnsi="Calibri" w:cs="Tunga"/>
        </w:rPr>
      </w:pPr>
      <w:r w:rsidRPr="005F759B">
        <w:rPr>
          <w:rFonts w:ascii="Calibri" w:hAnsi="Calibri" w:cs="Tunga"/>
        </w:rPr>
        <w:t>Placing and receiving NRT orders and maintaining an accurate NRT inventory</w:t>
      </w:r>
      <w:r w:rsidR="007D0EFC">
        <w:rPr>
          <w:rFonts w:ascii="Calibri" w:hAnsi="Calibri" w:cs="Tunga"/>
        </w:rPr>
        <w:t>;</w:t>
      </w:r>
    </w:p>
    <w:p w14:paraId="68C29FBE" w14:textId="52EC6B83" w:rsidR="00B54E8D" w:rsidRPr="005F759B" w:rsidRDefault="00B54E8D" w:rsidP="00F4756A">
      <w:pPr>
        <w:pStyle w:val="ListParagraph"/>
        <w:numPr>
          <w:ilvl w:val="0"/>
          <w:numId w:val="51"/>
        </w:numPr>
        <w:tabs>
          <w:tab w:val="num" w:pos="1320"/>
        </w:tabs>
        <w:spacing w:after="100" w:afterAutospacing="1"/>
        <w:contextualSpacing/>
        <w:rPr>
          <w:rFonts w:ascii="Calibri" w:hAnsi="Calibri" w:cs="Tunga"/>
        </w:rPr>
      </w:pPr>
      <w:r w:rsidRPr="005F759B">
        <w:rPr>
          <w:rFonts w:ascii="Calibri" w:hAnsi="Calibri" w:cs="Tunga"/>
        </w:rPr>
        <w:t>Preparing and organizing shipments of forms to be sent back to STOP, if applicable</w:t>
      </w:r>
      <w:r w:rsidR="007D0EFC">
        <w:rPr>
          <w:rFonts w:ascii="Calibri" w:hAnsi="Calibri" w:cs="Tunga"/>
        </w:rPr>
        <w:t>;</w:t>
      </w:r>
      <w:r w:rsidRPr="005F759B">
        <w:rPr>
          <w:rFonts w:ascii="Calibri" w:hAnsi="Calibri" w:cs="Tunga"/>
        </w:rPr>
        <w:t xml:space="preserve"> </w:t>
      </w:r>
    </w:p>
    <w:p w14:paraId="0D771E42" w14:textId="1B7D93C1" w:rsidR="00B54E8D" w:rsidRPr="005F759B" w:rsidRDefault="00B54E8D" w:rsidP="00F4756A">
      <w:pPr>
        <w:pStyle w:val="ListParagraph"/>
        <w:numPr>
          <w:ilvl w:val="0"/>
          <w:numId w:val="51"/>
        </w:numPr>
        <w:tabs>
          <w:tab w:val="num" w:pos="1320"/>
        </w:tabs>
        <w:spacing w:after="100" w:afterAutospacing="1"/>
        <w:contextualSpacing/>
        <w:rPr>
          <w:rFonts w:ascii="Calibri" w:hAnsi="Calibri" w:cs="Tunga"/>
        </w:rPr>
      </w:pPr>
      <w:r w:rsidRPr="005F759B">
        <w:rPr>
          <w:rFonts w:ascii="Calibri" w:hAnsi="Calibri" w:cs="Tunga"/>
        </w:rPr>
        <w:t xml:space="preserve">Ensuring that all STOP practitioners adhere to STOP </w:t>
      </w:r>
      <w:r w:rsidR="0013640D">
        <w:rPr>
          <w:rFonts w:ascii="Calibri" w:hAnsi="Calibri" w:cs="Tunga"/>
        </w:rPr>
        <w:t>Program</w:t>
      </w:r>
      <w:r w:rsidRPr="005F759B">
        <w:rPr>
          <w:rFonts w:ascii="Calibri" w:hAnsi="Calibri" w:cs="Tunga"/>
        </w:rPr>
        <w:t xml:space="preserve"> guidelines and proper medication management of the NRT products</w:t>
      </w:r>
      <w:r w:rsidR="007D0EFC">
        <w:rPr>
          <w:rFonts w:ascii="Calibri" w:hAnsi="Calibri" w:cs="Tunga"/>
        </w:rPr>
        <w:t>; and</w:t>
      </w:r>
    </w:p>
    <w:p w14:paraId="2DD08279" w14:textId="1FF5B547" w:rsidR="00B54E8D" w:rsidRPr="005F759B" w:rsidRDefault="00B54E8D" w:rsidP="00F4756A">
      <w:pPr>
        <w:pStyle w:val="ListParagraph"/>
        <w:numPr>
          <w:ilvl w:val="0"/>
          <w:numId w:val="51"/>
        </w:numPr>
        <w:tabs>
          <w:tab w:val="num" w:pos="1320"/>
        </w:tabs>
        <w:spacing w:after="100" w:afterAutospacing="1"/>
        <w:contextualSpacing/>
        <w:rPr>
          <w:rFonts w:ascii="Calibri" w:hAnsi="Calibri" w:cs="Tunga"/>
        </w:rPr>
      </w:pPr>
      <w:r w:rsidRPr="005F759B">
        <w:rPr>
          <w:rFonts w:ascii="Calibri" w:hAnsi="Calibri" w:cs="Tunga"/>
        </w:rPr>
        <w:t xml:space="preserve">Notifying STOP staff of any concerns or issues related to the </w:t>
      </w:r>
      <w:r w:rsidR="0013640D">
        <w:rPr>
          <w:rFonts w:ascii="Calibri" w:hAnsi="Calibri" w:cs="Tunga"/>
        </w:rPr>
        <w:t>Program</w:t>
      </w:r>
      <w:r w:rsidR="007D0EFC">
        <w:rPr>
          <w:rFonts w:ascii="Calibri" w:hAnsi="Calibri" w:cs="Tunga"/>
        </w:rPr>
        <w:t>.</w:t>
      </w:r>
    </w:p>
    <w:p w14:paraId="332A3426" w14:textId="77777777" w:rsidR="00B54E8D" w:rsidRPr="00176E68" w:rsidRDefault="00B54E8D" w:rsidP="00176E68">
      <w:pPr>
        <w:pStyle w:val="Heading3"/>
        <w:rPr>
          <w:rFonts w:cs="Tunga"/>
        </w:rPr>
      </w:pPr>
      <w:bookmarkStart w:id="33" w:name="_Toc123130571"/>
      <w:bookmarkStart w:id="34" w:name="_Toc123200025"/>
      <w:r w:rsidRPr="00176E68">
        <w:t xml:space="preserve">STOP Staff at CAMH are </w:t>
      </w:r>
      <w:r w:rsidRPr="00176E68">
        <w:rPr>
          <w:rFonts w:cs="Tunga"/>
        </w:rPr>
        <w:t>responsible for:</w:t>
      </w:r>
      <w:bookmarkEnd w:id="33"/>
      <w:bookmarkEnd w:id="34"/>
    </w:p>
    <w:p w14:paraId="751F67A0" w14:textId="0EE0A094" w:rsidR="00B54E8D" w:rsidRPr="005F759B" w:rsidRDefault="00B54E8D" w:rsidP="00F4756A">
      <w:pPr>
        <w:pStyle w:val="ListParagraph"/>
        <w:numPr>
          <w:ilvl w:val="0"/>
          <w:numId w:val="52"/>
        </w:numPr>
        <w:tabs>
          <w:tab w:val="num" w:pos="1320"/>
        </w:tabs>
        <w:spacing w:after="100" w:afterAutospacing="1"/>
        <w:contextualSpacing/>
        <w:rPr>
          <w:rFonts w:ascii="Calibri" w:hAnsi="Calibri" w:cs="Tunga"/>
        </w:rPr>
      </w:pPr>
      <w:r w:rsidRPr="005F759B">
        <w:rPr>
          <w:rFonts w:ascii="Calibri" w:hAnsi="Calibri" w:cs="Tunga"/>
        </w:rPr>
        <w:t>Conducting the Initial Discussion, Operations Training and bi-weekly Knowledge-Exchange Practitioner Teleconferences</w:t>
      </w:r>
      <w:r w:rsidR="007D0EFC">
        <w:rPr>
          <w:rFonts w:ascii="Calibri" w:hAnsi="Calibri" w:cs="Tunga"/>
        </w:rPr>
        <w:t>;</w:t>
      </w:r>
      <w:r w:rsidRPr="005F759B">
        <w:rPr>
          <w:rFonts w:ascii="Calibri" w:hAnsi="Calibri" w:cs="Tunga"/>
        </w:rPr>
        <w:t xml:space="preserve"> </w:t>
      </w:r>
    </w:p>
    <w:p w14:paraId="50D74C73" w14:textId="76B99630" w:rsidR="00B54E8D" w:rsidRPr="005F759B" w:rsidRDefault="006270C4" w:rsidP="00F4756A">
      <w:pPr>
        <w:pStyle w:val="ListParagraph"/>
        <w:numPr>
          <w:ilvl w:val="0"/>
          <w:numId w:val="52"/>
        </w:numPr>
        <w:tabs>
          <w:tab w:val="num" w:pos="1320"/>
        </w:tabs>
        <w:spacing w:after="100" w:afterAutospacing="1"/>
        <w:contextualSpacing/>
        <w:rPr>
          <w:rFonts w:ascii="Calibri" w:hAnsi="Calibri" w:cs="Tunga"/>
        </w:rPr>
      </w:pPr>
      <w:r>
        <w:rPr>
          <w:rFonts w:ascii="Calibri" w:hAnsi="Calibri" w:cs="Tunga"/>
        </w:rPr>
        <w:t>Working with c</w:t>
      </w:r>
      <w:r w:rsidR="00B54E8D" w:rsidRPr="005F759B">
        <w:rPr>
          <w:rFonts w:ascii="Calibri" w:hAnsi="Calibri" w:cs="Tunga"/>
        </w:rPr>
        <w:t xml:space="preserve">ollaborators to create a feasible </w:t>
      </w:r>
      <w:r w:rsidR="0013640D">
        <w:rPr>
          <w:rFonts w:ascii="Calibri" w:hAnsi="Calibri" w:cs="Tunga"/>
        </w:rPr>
        <w:t>Program</w:t>
      </w:r>
      <w:r w:rsidR="00B54E8D" w:rsidRPr="005F759B">
        <w:rPr>
          <w:rFonts w:ascii="Calibri" w:hAnsi="Calibri" w:cs="Tunga"/>
        </w:rPr>
        <w:t xml:space="preserve"> for their site</w:t>
      </w:r>
      <w:r w:rsidR="00E24008">
        <w:rPr>
          <w:rFonts w:ascii="Calibri" w:hAnsi="Calibri" w:cs="Tunga"/>
        </w:rPr>
        <w:t>;</w:t>
      </w:r>
    </w:p>
    <w:p w14:paraId="6E9CC432" w14:textId="142DAFD0" w:rsidR="00B54E8D" w:rsidRPr="005F759B" w:rsidRDefault="00B54E8D" w:rsidP="00F4756A">
      <w:pPr>
        <w:pStyle w:val="ListParagraph"/>
        <w:numPr>
          <w:ilvl w:val="0"/>
          <w:numId w:val="52"/>
        </w:numPr>
        <w:tabs>
          <w:tab w:val="num" w:pos="1320"/>
        </w:tabs>
        <w:spacing w:after="100" w:afterAutospacing="1"/>
        <w:contextualSpacing/>
        <w:rPr>
          <w:rFonts w:ascii="Calibri" w:hAnsi="Calibri" w:cs="Tunga"/>
        </w:rPr>
      </w:pPr>
      <w:r w:rsidRPr="005F759B">
        <w:rPr>
          <w:rFonts w:ascii="Calibri" w:hAnsi="Calibri" w:cs="Tunga"/>
        </w:rPr>
        <w:t xml:space="preserve">Providing any necessary </w:t>
      </w:r>
      <w:r w:rsidR="0013640D">
        <w:rPr>
          <w:rFonts w:ascii="Calibri" w:hAnsi="Calibri" w:cs="Tunga"/>
        </w:rPr>
        <w:t>Program</w:t>
      </w:r>
      <w:r w:rsidRPr="005F759B">
        <w:rPr>
          <w:rFonts w:ascii="Calibri" w:hAnsi="Calibri" w:cs="Tunga"/>
        </w:rPr>
        <w:t xml:space="preserve"> documents</w:t>
      </w:r>
      <w:r w:rsidR="00E24008">
        <w:rPr>
          <w:rFonts w:ascii="Calibri" w:hAnsi="Calibri" w:cs="Tunga"/>
        </w:rPr>
        <w:t>;</w:t>
      </w:r>
      <w:r w:rsidRPr="005F759B">
        <w:rPr>
          <w:rFonts w:ascii="Calibri" w:hAnsi="Calibri" w:cs="Tunga"/>
        </w:rPr>
        <w:t xml:space="preserve"> </w:t>
      </w:r>
    </w:p>
    <w:p w14:paraId="0F1FAC00" w14:textId="51EE6081" w:rsidR="00B54E8D" w:rsidRPr="005F759B" w:rsidRDefault="00B54E8D" w:rsidP="00F4756A">
      <w:pPr>
        <w:pStyle w:val="ListParagraph"/>
        <w:numPr>
          <w:ilvl w:val="0"/>
          <w:numId w:val="52"/>
        </w:numPr>
        <w:tabs>
          <w:tab w:val="num" w:pos="1320"/>
        </w:tabs>
        <w:spacing w:after="100" w:afterAutospacing="1"/>
        <w:contextualSpacing/>
        <w:rPr>
          <w:rFonts w:ascii="Calibri" w:hAnsi="Calibri" w:cs="Tunga"/>
        </w:rPr>
      </w:pPr>
      <w:r w:rsidRPr="005F759B">
        <w:rPr>
          <w:rFonts w:ascii="Calibri" w:hAnsi="Calibri" w:cs="Tunga"/>
        </w:rPr>
        <w:t xml:space="preserve">Setting up </w:t>
      </w:r>
      <w:r w:rsidR="006270C4">
        <w:rPr>
          <w:rFonts w:ascii="Calibri" w:hAnsi="Calibri" w:cs="Tunga"/>
        </w:rPr>
        <w:t xml:space="preserve">STOP practitioners and </w:t>
      </w:r>
      <w:r w:rsidR="0013640D">
        <w:rPr>
          <w:rFonts w:ascii="Calibri" w:hAnsi="Calibri" w:cs="Tunga"/>
        </w:rPr>
        <w:t>Program</w:t>
      </w:r>
      <w:r w:rsidR="006270C4">
        <w:rPr>
          <w:rFonts w:ascii="Calibri" w:hAnsi="Calibri" w:cs="Tunga"/>
        </w:rPr>
        <w:t xml:space="preserve"> c</w:t>
      </w:r>
      <w:r w:rsidRPr="005F759B">
        <w:rPr>
          <w:rFonts w:ascii="Calibri" w:hAnsi="Calibri" w:cs="Tunga"/>
        </w:rPr>
        <w:t xml:space="preserve">ollaborators with access to the STOP </w:t>
      </w:r>
      <w:r w:rsidR="0013640D">
        <w:rPr>
          <w:rFonts w:ascii="Calibri" w:hAnsi="Calibri" w:cs="Tunga"/>
        </w:rPr>
        <w:t>Program</w:t>
      </w:r>
      <w:r w:rsidRPr="005F759B">
        <w:rPr>
          <w:rFonts w:ascii="Calibri" w:hAnsi="Calibri" w:cs="Tunga"/>
        </w:rPr>
        <w:t xml:space="preserve"> Online Portal</w:t>
      </w:r>
      <w:r w:rsidR="00E24008">
        <w:rPr>
          <w:rFonts w:ascii="Calibri" w:hAnsi="Calibri" w:cs="Tunga"/>
        </w:rPr>
        <w:t>;</w:t>
      </w:r>
    </w:p>
    <w:p w14:paraId="4D163CF6" w14:textId="66A78001" w:rsidR="00B54E8D" w:rsidRPr="005F759B" w:rsidRDefault="00B54E8D" w:rsidP="00F4756A">
      <w:pPr>
        <w:pStyle w:val="ListParagraph"/>
        <w:numPr>
          <w:ilvl w:val="0"/>
          <w:numId w:val="52"/>
        </w:numPr>
        <w:tabs>
          <w:tab w:val="num" w:pos="1320"/>
        </w:tabs>
        <w:spacing w:after="100" w:afterAutospacing="1"/>
        <w:contextualSpacing/>
        <w:rPr>
          <w:rFonts w:ascii="Calibri" w:hAnsi="Calibri" w:cs="Tunga"/>
        </w:rPr>
      </w:pPr>
      <w:r w:rsidRPr="005F759B">
        <w:rPr>
          <w:rFonts w:ascii="Calibri" w:hAnsi="Calibri" w:cs="Tunga"/>
        </w:rPr>
        <w:t>Filling NRT orders for each implementing site</w:t>
      </w:r>
      <w:r w:rsidR="00E24008">
        <w:rPr>
          <w:rFonts w:ascii="Calibri" w:hAnsi="Calibri" w:cs="Tunga"/>
        </w:rPr>
        <w:t>;</w:t>
      </w:r>
      <w:r w:rsidRPr="005F759B">
        <w:rPr>
          <w:rFonts w:ascii="Calibri" w:hAnsi="Calibri" w:cs="Tunga"/>
        </w:rPr>
        <w:t xml:space="preserve"> </w:t>
      </w:r>
    </w:p>
    <w:p w14:paraId="692D95B6" w14:textId="4241CF6E" w:rsidR="00B54E8D" w:rsidRPr="005F759B" w:rsidRDefault="00B54E8D" w:rsidP="00F4756A">
      <w:pPr>
        <w:pStyle w:val="ListParagraph"/>
        <w:numPr>
          <w:ilvl w:val="0"/>
          <w:numId w:val="52"/>
        </w:numPr>
        <w:tabs>
          <w:tab w:val="num" w:pos="1320"/>
        </w:tabs>
        <w:spacing w:after="100" w:afterAutospacing="1"/>
        <w:contextualSpacing/>
        <w:rPr>
          <w:rFonts w:ascii="Calibri" w:hAnsi="Calibri" w:cs="Tunga"/>
        </w:rPr>
      </w:pPr>
      <w:r w:rsidRPr="005F759B">
        <w:rPr>
          <w:rFonts w:ascii="Calibri" w:hAnsi="Calibri" w:cs="Tunga"/>
        </w:rPr>
        <w:t>Arranging for courier shipments when needed</w:t>
      </w:r>
      <w:r w:rsidR="00E24008">
        <w:rPr>
          <w:rFonts w:ascii="Calibri" w:hAnsi="Calibri" w:cs="Tunga"/>
        </w:rPr>
        <w:t>;</w:t>
      </w:r>
    </w:p>
    <w:p w14:paraId="14D559FC" w14:textId="4A3966EF" w:rsidR="00B54E8D" w:rsidRPr="005F759B" w:rsidRDefault="00B54E8D" w:rsidP="00F4756A">
      <w:pPr>
        <w:pStyle w:val="ListParagraph"/>
        <w:numPr>
          <w:ilvl w:val="0"/>
          <w:numId w:val="52"/>
        </w:numPr>
        <w:tabs>
          <w:tab w:val="num" w:pos="1320"/>
        </w:tabs>
        <w:spacing w:after="100" w:afterAutospacing="1"/>
        <w:contextualSpacing/>
        <w:rPr>
          <w:rFonts w:ascii="Calibri" w:hAnsi="Calibri" w:cs="Tunga"/>
        </w:rPr>
      </w:pPr>
      <w:r w:rsidRPr="005F759B">
        <w:rPr>
          <w:rFonts w:ascii="Calibri" w:hAnsi="Calibri" w:cs="Tunga"/>
        </w:rPr>
        <w:t>Contacting STOP patients for follow-up surveys (at 3, 6 and 12 months)</w:t>
      </w:r>
      <w:r w:rsidR="00E24008">
        <w:rPr>
          <w:rFonts w:ascii="Calibri" w:hAnsi="Calibri" w:cs="Tunga"/>
        </w:rPr>
        <w:t>;</w:t>
      </w:r>
    </w:p>
    <w:p w14:paraId="57E9DD7B" w14:textId="29F5D2D8" w:rsidR="00B54E8D" w:rsidRPr="005F759B" w:rsidRDefault="00B54E8D" w:rsidP="00F4756A">
      <w:pPr>
        <w:pStyle w:val="ListParagraph"/>
        <w:numPr>
          <w:ilvl w:val="0"/>
          <w:numId w:val="52"/>
        </w:numPr>
        <w:tabs>
          <w:tab w:val="num" w:pos="1320"/>
        </w:tabs>
        <w:spacing w:after="100" w:afterAutospacing="1"/>
        <w:contextualSpacing/>
        <w:rPr>
          <w:rFonts w:ascii="Calibri" w:hAnsi="Calibri" w:cs="Tunga"/>
        </w:rPr>
      </w:pPr>
      <w:r w:rsidRPr="005F759B">
        <w:rPr>
          <w:rFonts w:ascii="Calibri" w:hAnsi="Calibri" w:cs="Tunga"/>
        </w:rPr>
        <w:t>Providing support to each organization</w:t>
      </w:r>
      <w:r w:rsidR="00E24008">
        <w:rPr>
          <w:rFonts w:ascii="Calibri" w:hAnsi="Calibri" w:cs="Tunga"/>
        </w:rPr>
        <w:t>,</w:t>
      </w:r>
      <w:r w:rsidRPr="005F759B">
        <w:rPr>
          <w:rFonts w:ascii="Calibri" w:hAnsi="Calibri" w:cs="Tunga"/>
        </w:rPr>
        <w:t xml:space="preserve"> as needed</w:t>
      </w:r>
      <w:r w:rsidR="00E24008">
        <w:rPr>
          <w:rFonts w:ascii="Calibri" w:hAnsi="Calibri" w:cs="Tunga"/>
        </w:rPr>
        <w:t>;</w:t>
      </w:r>
    </w:p>
    <w:p w14:paraId="41E295B8" w14:textId="090EDD90" w:rsidR="00B54E8D" w:rsidRPr="005F759B" w:rsidRDefault="00B54E8D" w:rsidP="00F4756A">
      <w:pPr>
        <w:pStyle w:val="ListParagraph"/>
        <w:numPr>
          <w:ilvl w:val="0"/>
          <w:numId w:val="52"/>
        </w:numPr>
        <w:tabs>
          <w:tab w:val="num" w:pos="1320"/>
        </w:tabs>
        <w:spacing w:after="100" w:afterAutospacing="1"/>
        <w:contextualSpacing/>
        <w:rPr>
          <w:rFonts w:ascii="Calibri" w:hAnsi="Calibri" w:cs="Tunga"/>
        </w:rPr>
      </w:pPr>
      <w:r w:rsidRPr="005F759B">
        <w:rPr>
          <w:rFonts w:ascii="Calibri" w:hAnsi="Calibri" w:cs="Tunga"/>
        </w:rPr>
        <w:t>Troubleshooting operational issues as they arise</w:t>
      </w:r>
      <w:r w:rsidR="00E24008">
        <w:rPr>
          <w:rFonts w:ascii="Calibri" w:hAnsi="Calibri" w:cs="Tunga"/>
        </w:rPr>
        <w:t>;</w:t>
      </w:r>
      <w:r w:rsidRPr="005F759B">
        <w:rPr>
          <w:rFonts w:ascii="Calibri" w:hAnsi="Calibri" w:cs="Tunga"/>
        </w:rPr>
        <w:t xml:space="preserve"> </w:t>
      </w:r>
    </w:p>
    <w:p w14:paraId="2C968C1C" w14:textId="2F456F16" w:rsidR="00B54E8D" w:rsidRPr="005F759B" w:rsidRDefault="00B54E8D" w:rsidP="00F4756A">
      <w:pPr>
        <w:pStyle w:val="ListParagraph"/>
        <w:numPr>
          <w:ilvl w:val="0"/>
          <w:numId w:val="52"/>
        </w:numPr>
        <w:tabs>
          <w:tab w:val="num" w:pos="1320"/>
        </w:tabs>
        <w:spacing w:after="100" w:afterAutospacing="1"/>
        <w:contextualSpacing/>
        <w:rPr>
          <w:rFonts w:ascii="Calibri" w:hAnsi="Calibri" w:cs="Tunga"/>
        </w:rPr>
      </w:pPr>
      <w:r w:rsidRPr="005F759B">
        <w:rPr>
          <w:rFonts w:ascii="Calibri" w:hAnsi="Calibri" w:cs="Tunga"/>
        </w:rPr>
        <w:t xml:space="preserve">Performing all evaluations on </w:t>
      </w:r>
      <w:r w:rsidR="0013640D">
        <w:rPr>
          <w:rFonts w:ascii="Calibri" w:hAnsi="Calibri" w:cs="Tunga"/>
        </w:rPr>
        <w:t>Program</w:t>
      </w:r>
      <w:r w:rsidRPr="005F759B">
        <w:rPr>
          <w:rFonts w:ascii="Calibri" w:hAnsi="Calibri" w:cs="Tunga"/>
        </w:rPr>
        <w:t xml:space="preserve"> data</w:t>
      </w:r>
      <w:r w:rsidR="00E24008">
        <w:rPr>
          <w:rFonts w:ascii="Calibri" w:hAnsi="Calibri" w:cs="Tunga"/>
        </w:rPr>
        <w:t>;</w:t>
      </w:r>
    </w:p>
    <w:p w14:paraId="2689E6F7" w14:textId="0415F53B" w:rsidR="00B54E8D" w:rsidRPr="005F759B" w:rsidRDefault="00B54E8D" w:rsidP="00F4756A">
      <w:pPr>
        <w:pStyle w:val="ListParagraph"/>
        <w:numPr>
          <w:ilvl w:val="0"/>
          <w:numId w:val="52"/>
        </w:numPr>
        <w:tabs>
          <w:tab w:val="num" w:pos="960"/>
        </w:tabs>
        <w:spacing w:after="100" w:afterAutospacing="1"/>
        <w:contextualSpacing/>
        <w:rPr>
          <w:rFonts w:ascii="Calibri" w:hAnsi="Calibri" w:cs="Tunga"/>
        </w:rPr>
      </w:pPr>
      <w:r w:rsidRPr="005F759B">
        <w:rPr>
          <w:rFonts w:ascii="Calibri" w:hAnsi="Calibri" w:cs="Tunga"/>
        </w:rPr>
        <w:t>Ensuring there is a completed STOP consent form</w:t>
      </w:r>
      <w:r w:rsidR="004A5B45">
        <w:rPr>
          <w:rFonts w:ascii="Calibri" w:hAnsi="Calibri" w:cs="Tunga"/>
        </w:rPr>
        <w:t xml:space="preserve"> documented</w:t>
      </w:r>
      <w:r w:rsidR="006270C4">
        <w:rPr>
          <w:rFonts w:ascii="Calibri" w:hAnsi="Calibri" w:cs="Tunga"/>
        </w:rPr>
        <w:t xml:space="preserve"> for each patient in the P</w:t>
      </w:r>
      <w:r w:rsidRPr="005F759B">
        <w:rPr>
          <w:rFonts w:ascii="Calibri" w:hAnsi="Calibri" w:cs="Tunga"/>
        </w:rPr>
        <w:t>ortal</w:t>
      </w:r>
      <w:r w:rsidR="00E24008">
        <w:rPr>
          <w:rFonts w:ascii="Calibri" w:hAnsi="Calibri" w:cs="Tunga"/>
        </w:rPr>
        <w:t>;</w:t>
      </w:r>
    </w:p>
    <w:p w14:paraId="136E4E93" w14:textId="0752B14E" w:rsidR="00B54E8D" w:rsidRPr="005F759B" w:rsidRDefault="00B54E8D" w:rsidP="00F4756A">
      <w:pPr>
        <w:pStyle w:val="ListParagraph"/>
        <w:numPr>
          <w:ilvl w:val="0"/>
          <w:numId w:val="52"/>
        </w:numPr>
        <w:tabs>
          <w:tab w:val="num" w:pos="960"/>
        </w:tabs>
        <w:spacing w:after="100" w:afterAutospacing="1"/>
        <w:contextualSpacing/>
        <w:rPr>
          <w:rFonts w:ascii="Calibri" w:hAnsi="Calibri" w:cs="Tunga"/>
        </w:rPr>
      </w:pPr>
      <w:r w:rsidRPr="005F759B">
        <w:rPr>
          <w:rFonts w:ascii="Calibri" w:hAnsi="Calibri" w:cs="Tunga"/>
        </w:rPr>
        <w:t xml:space="preserve">Responding to patient requests to withdraw </w:t>
      </w:r>
      <w:r w:rsidR="004A5B45">
        <w:rPr>
          <w:rFonts w:ascii="Calibri" w:hAnsi="Calibri" w:cs="Tunga"/>
        </w:rPr>
        <w:t xml:space="preserve">from the </w:t>
      </w:r>
      <w:r w:rsidR="0013640D">
        <w:rPr>
          <w:rFonts w:ascii="Calibri" w:hAnsi="Calibri" w:cs="Tunga"/>
        </w:rPr>
        <w:t>Program</w:t>
      </w:r>
      <w:r w:rsidR="004A5B45">
        <w:rPr>
          <w:rFonts w:ascii="Calibri" w:hAnsi="Calibri" w:cs="Tunga"/>
        </w:rPr>
        <w:t xml:space="preserve"> </w:t>
      </w:r>
      <w:r w:rsidRPr="005F759B">
        <w:rPr>
          <w:rFonts w:ascii="Calibri" w:hAnsi="Calibri" w:cs="Tunga"/>
        </w:rPr>
        <w:t xml:space="preserve">and ensuring no additional data </w:t>
      </w:r>
      <w:r w:rsidR="004A5B45">
        <w:rPr>
          <w:rFonts w:ascii="Calibri" w:hAnsi="Calibri" w:cs="Tunga"/>
        </w:rPr>
        <w:t xml:space="preserve">is </w:t>
      </w:r>
      <w:r w:rsidRPr="005F759B">
        <w:rPr>
          <w:rFonts w:ascii="Calibri" w:hAnsi="Calibri" w:cs="Tunga"/>
        </w:rPr>
        <w:t>collect</w:t>
      </w:r>
      <w:r w:rsidR="004A5B45">
        <w:rPr>
          <w:rFonts w:ascii="Calibri" w:hAnsi="Calibri" w:cs="Tunga"/>
        </w:rPr>
        <w:t>ed from the patient</w:t>
      </w:r>
      <w:r w:rsidR="00E24008">
        <w:rPr>
          <w:rFonts w:ascii="Calibri" w:hAnsi="Calibri" w:cs="Tunga"/>
        </w:rPr>
        <w:t>;</w:t>
      </w:r>
    </w:p>
    <w:p w14:paraId="09C923C3" w14:textId="612FF25D" w:rsidR="00B54E8D" w:rsidRPr="005F759B" w:rsidRDefault="00B54E8D" w:rsidP="00F4756A">
      <w:pPr>
        <w:pStyle w:val="ListParagraph"/>
        <w:numPr>
          <w:ilvl w:val="0"/>
          <w:numId w:val="52"/>
        </w:numPr>
        <w:tabs>
          <w:tab w:val="num" w:pos="960"/>
        </w:tabs>
        <w:spacing w:after="100" w:afterAutospacing="1"/>
        <w:contextualSpacing/>
        <w:rPr>
          <w:rFonts w:cstheme="minorHAnsi"/>
        </w:rPr>
      </w:pPr>
      <w:r w:rsidRPr="005F759B">
        <w:rPr>
          <w:rFonts w:ascii="Calibri" w:hAnsi="Calibri" w:cs="Tunga"/>
        </w:rPr>
        <w:t xml:space="preserve">Responding to </w:t>
      </w:r>
      <w:r w:rsidRPr="005F759B">
        <w:rPr>
          <w:rFonts w:cstheme="minorHAnsi"/>
        </w:rPr>
        <w:t>patient requests for access to and correction of their information in STOP</w:t>
      </w:r>
      <w:r w:rsidR="00E24008">
        <w:rPr>
          <w:rFonts w:cstheme="minorHAnsi"/>
        </w:rPr>
        <w:t>; and</w:t>
      </w:r>
    </w:p>
    <w:p w14:paraId="005826FC" w14:textId="6F06AD69" w:rsidR="00B54E8D" w:rsidRPr="00E026C4" w:rsidRDefault="00B54E8D" w:rsidP="00E026C4">
      <w:pPr>
        <w:pStyle w:val="ListParagraph"/>
        <w:numPr>
          <w:ilvl w:val="0"/>
          <w:numId w:val="52"/>
        </w:numPr>
        <w:tabs>
          <w:tab w:val="num" w:pos="960"/>
        </w:tabs>
        <w:spacing w:after="100" w:afterAutospacing="1"/>
        <w:contextualSpacing/>
        <w:rPr>
          <w:rFonts w:cstheme="minorHAnsi"/>
        </w:rPr>
      </w:pPr>
      <w:r w:rsidRPr="005F759B">
        <w:rPr>
          <w:rFonts w:cstheme="minorHAnsi"/>
        </w:rPr>
        <w:t>Responding to patient inquiries and complaints about how STOP or CAMH manages or protects their information</w:t>
      </w:r>
      <w:r w:rsidR="00E24008">
        <w:rPr>
          <w:rFonts w:cstheme="minorHAnsi"/>
        </w:rPr>
        <w:t>.</w:t>
      </w:r>
    </w:p>
    <w:p w14:paraId="50DC4B17" w14:textId="12E5EDCC" w:rsidR="00B54E8D" w:rsidRDefault="00B54E8D" w:rsidP="00B54E8D">
      <w:pPr>
        <w:spacing w:after="240"/>
        <w:rPr>
          <w:rFonts w:cstheme="minorHAnsi"/>
        </w:rPr>
      </w:pPr>
      <w:r w:rsidRPr="00BD1C34">
        <w:rPr>
          <w:rFonts w:cstheme="minorHAnsi"/>
        </w:rPr>
        <w:t xml:space="preserve">Questions from STOP </w:t>
      </w:r>
      <w:r>
        <w:rPr>
          <w:rFonts w:cstheme="minorHAnsi"/>
        </w:rPr>
        <w:t>practitioners</w:t>
      </w:r>
      <w:r w:rsidRPr="00BD1C34">
        <w:rPr>
          <w:rFonts w:cstheme="minorHAnsi"/>
        </w:rPr>
        <w:t xml:space="preserve"> </w:t>
      </w:r>
      <w:r w:rsidR="006270C4">
        <w:rPr>
          <w:rFonts w:cstheme="minorHAnsi"/>
        </w:rPr>
        <w:t>and c</w:t>
      </w:r>
      <w:r>
        <w:rPr>
          <w:rFonts w:cstheme="minorHAnsi"/>
        </w:rPr>
        <w:t xml:space="preserve">ollaborators </w:t>
      </w:r>
      <w:r w:rsidRPr="00BD1C34">
        <w:rPr>
          <w:rFonts w:cstheme="minorHAnsi"/>
        </w:rPr>
        <w:t xml:space="preserve">can </w:t>
      </w:r>
      <w:r w:rsidRPr="00796E94">
        <w:rPr>
          <w:rFonts w:cstheme="minorHAnsi"/>
        </w:rPr>
        <w:t>be directed</w:t>
      </w:r>
      <w:r w:rsidRPr="00BD1C34">
        <w:rPr>
          <w:rFonts w:cstheme="minorHAnsi"/>
        </w:rPr>
        <w:t xml:space="preserve"> to </w:t>
      </w:r>
      <w:hyperlink r:id="rId11" w:history="1">
        <w:r w:rsidRPr="00BD1C34">
          <w:rPr>
            <w:rStyle w:val="Hyperlink"/>
            <w:rFonts w:cstheme="minorHAnsi"/>
          </w:rPr>
          <w:t>stop.study@camh.ca</w:t>
        </w:r>
      </w:hyperlink>
      <w:r w:rsidRPr="00BD1C34">
        <w:rPr>
          <w:rFonts w:cstheme="minorHAnsi"/>
        </w:rPr>
        <w:t xml:space="preserve">. </w:t>
      </w:r>
    </w:p>
    <w:p w14:paraId="7C6F925D" w14:textId="77777777" w:rsidR="00E026C4" w:rsidRPr="00BD1C34" w:rsidRDefault="00E026C4" w:rsidP="00B54E8D">
      <w:pPr>
        <w:spacing w:after="240"/>
        <w:rPr>
          <w:rFonts w:cstheme="minorHAnsi"/>
        </w:rPr>
        <w:sectPr w:rsidR="00E026C4" w:rsidRPr="00BD1C34" w:rsidSect="008D1CAC">
          <w:footerReference w:type="default" r:id="rId12"/>
          <w:footerReference w:type="first" r:id="rId13"/>
          <w:pgSz w:w="12240" w:h="15840" w:code="1"/>
          <w:pgMar w:top="990" w:right="1440" w:bottom="1350" w:left="1440" w:header="720" w:footer="720" w:gutter="0"/>
          <w:cols w:space="720"/>
          <w:titlePg/>
          <w:docGrid w:linePitch="360"/>
        </w:sectPr>
      </w:pPr>
    </w:p>
    <w:p w14:paraId="3F9DC630" w14:textId="6C9915A3" w:rsidR="006E7D95" w:rsidRDefault="00140310" w:rsidP="00176E68">
      <w:pPr>
        <w:pStyle w:val="Heading2"/>
        <w:rPr>
          <w:rFonts w:cs="Tunga"/>
        </w:rPr>
      </w:pPr>
      <w:bookmarkStart w:id="35" w:name="_Toc123200026"/>
      <w:r>
        <w:lastRenderedPageBreak/>
        <w:t xml:space="preserve">STOP </w:t>
      </w:r>
      <w:r w:rsidR="0013640D">
        <w:t>Program</w:t>
      </w:r>
      <w:r>
        <w:t xml:space="preserve"> Eligibility Criteria</w:t>
      </w:r>
      <w:bookmarkEnd w:id="35"/>
    </w:p>
    <w:p w14:paraId="73D1F045" w14:textId="4A2C4B68" w:rsidR="006E7D95" w:rsidRPr="006E7D95" w:rsidRDefault="006E7D95" w:rsidP="00176E68">
      <w:pPr>
        <w:pStyle w:val="Heading3"/>
      </w:pPr>
      <w:bookmarkStart w:id="36" w:name="_Toc123130573"/>
      <w:bookmarkStart w:id="37" w:name="_Toc123200027"/>
      <w:r>
        <w:t>Inclusion Criteria:</w:t>
      </w:r>
      <w:bookmarkEnd w:id="36"/>
      <w:bookmarkEnd w:id="37"/>
    </w:p>
    <w:p w14:paraId="1661F770" w14:textId="7D8968CB" w:rsidR="00640FBA" w:rsidRDefault="004A5B45" w:rsidP="008C4959">
      <w:pPr>
        <w:spacing w:after="240"/>
        <w:rPr>
          <w:rFonts w:ascii="Calibri" w:hAnsi="Calibri" w:cs="Tunga"/>
        </w:rPr>
      </w:pPr>
      <w:r>
        <w:rPr>
          <w:rFonts w:ascii="Calibri" w:hAnsi="Calibri" w:cs="Tunga"/>
        </w:rPr>
        <w:t>Patients interested in enrolling in t</w:t>
      </w:r>
      <w:r w:rsidR="00640FBA" w:rsidRPr="001E5FD1">
        <w:rPr>
          <w:rFonts w:ascii="Calibri" w:hAnsi="Calibri" w:cs="Tunga"/>
        </w:rPr>
        <w:t xml:space="preserve">he STOP </w:t>
      </w:r>
      <w:r w:rsidR="0013640D">
        <w:rPr>
          <w:rFonts w:ascii="Calibri" w:hAnsi="Calibri" w:cs="Tunga"/>
        </w:rPr>
        <w:t>Program</w:t>
      </w:r>
      <w:r w:rsidR="00791D2F" w:rsidRPr="001E5FD1">
        <w:rPr>
          <w:rFonts w:ascii="Calibri" w:hAnsi="Calibri" w:cs="Tunga"/>
        </w:rPr>
        <w:t xml:space="preserve"> </w:t>
      </w:r>
      <w:r>
        <w:rPr>
          <w:rFonts w:ascii="Calibri" w:hAnsi="Calibri" w:cs="Tunga"/>
        </w:rPr>
        <w:t>need to meet some basic criteria</w:t>
      </w:r>
      <w:r w:rsidR="00640FBA" w:rsidRPr="001E5FD1">
        <w:rPr>
          <w:rFonts w:ascii="Calibri" w:hAnsi="Calibri" w:cs="Tunga"/>
        </w:rPr>
        <w:t>.</w:t>
      </w:r>
      <w:r w:rsidR="006E7D95">
        <w:rPr>
          <w:rFonts w:ascii="Calibri" w:hAnsi="Calibri" w:cs="Tunga"/>
        </w:rPr>
        <w:t xml:space="preserve"> These apply to both the Onsite NRT Model and the Mail-Out Model.</w:t>
      </w:r>
      <w:r w:rsidR="00640FBA" w:rsidRPr="001E5FD1">
        <w:rPr>
          <w:rFonts w:ascii="Calibri" w:hAnsi="Calibri" w:cs="Tunga"/>
        </w:rPr>
        <w:t xml:space="preserve"> Specifically, the </w:t>
      </w:r>
      <w:r w:rsidR="00AF604E">
        <w:rPr>
          <w:rFonts w:ascii="Calibri" w:hAnsi="Calibri" w:cs="Tunga"/>
        </w:rPr>
        <w:t xml:space="preserve">STOP </w:t>
      </w:r>
      <w:r w:rsidR="0013640D">
        <w:rPr>
          <w:rFonts w:ascii="Calibri" w:hAnsi="Calibri" w:cs="Tunga"/>
        </w:rPr>
        <w:t>Program</w:t>
      </w:r>
      <w:r w:rsidR="00640FBA" w:rsidRPr="001E5FD1">
        <w:rPr>
          <w:rFonts w:ascii="Calibri" w:hAnsi="Calibri" w:cs="Tunga"/>
        </w:rPr>
        <w:t xml:space="preserve"> is available to </w:t>
      </w:r>
      <w:r w:rsidR="00E86131">
        <w:rPr>
          <w:rFonts w:ascii="Calibri" w:hAnsi="Calibri" w:cs="Tunga"/>
        </w:rPr>
        <w:t>p</w:t>
      </w:r>
      <w:r>
        <w:rPr>
          <w:rFonts w:ascii="Calibri" w:hAnsi="Calibri" w:cs="Tunga"/>
        </w:rPr>
        <w:t>atients</w:t>
      </w:r>
      <w:r w:rsidR="00640FBA" w:rsidRPr="00021B3F">
        <w:rPr>
          <w:rFonts w:ascii="Calibri" w:hAnsi="Calibri" w:cs="Tunga"/>
        </w:rPr>
        <w:t xml:space="preserve"> who:</w:t>
      </w:r>
    </w:p>
    <w:p w14:paraId="31B0B367" w14:textId="1DBEF2C9" w:rsidR="00570A2C" w:rsidRPr="00570A2C" w:rsidRDefault="00B52AFA" w:rsidP="00F4756A">
      <w:pPr>
        <w:numPr>
          <w:ilvl w:val="0"/>
          <w:numId w:val="10"/>
        </w:numPr>
        <w:tabs>
          <w:tab w:val="clear" w:pos="720"/>
          <w:tab w:val="num" w:pos="1800"/>
        </w:tabs>
        <w:spacing w:after="240"/>
        <w:rPr>
          <w:rFonts w:ascii="Calibri" w:hAnsi="Calibri" w:cs="Tunga"/>
        </w:rPr>
      </w:pPr>
      <w:r>
        <w:rPr>
          <w:rFonts w:ascii="Calibri" w:hAnsi="Calibri" w:cs="Tunga"/>
          <w:b/>
          <w:u w:val="single"/>
        </w:rPr>
        <w:t>Are c</w:t>
      </w:r>
      <w:r w:rsidR="00AA0ACA">
        <w:rPr>
          <w:rFonts w:ascii="Calibri" w:hAnsi="Calibri" w:cs="Tunga"/>
          <w:b/>
          <w:u w:val="single"/>
        </w:rPr>
        <w:t>urrently using tobacco/nicotine product(s) (not including NRT) or maintaining a recent quit attempt (within the last 30 days)</w:t>
      </w:r>
      <w:r w:rsidR="00BA6F46">
        <w:rPr>
          <w:rFonts w:ascii="Calibri" w:hAnsi="Calibri" w:cs="Tunga"/>
          <w:b/>
          <w:u w:val="single"/>
        </w:rPr>
        <w:t xml:space="preserve">, for which the STOP </w:t>
      </w:r>
      <w:r w:rsidR="00094535">
        <w:rPr>
          <w:rFonts w:ascii="Calibri" w:hAnsi="Calibri" w:cs="Tunga"/>
          <w:b/>
          <w:u w:val="single"/>
        </w:rPr>
        <w:t>p</w:t>
      </w:r>
      <w:r w:rsidR="00570A2C">
        <w:rPr>
          <w:rFonts w:ascii="Calibri" w:hAnsi="Calibri" w:cs="Tunga"/>
          <w:b/>
          <w:u w:val="single"/>
        </w:rPr>
        <w:t>ractitioner deems NRT an appropriate treatment option</w:t>
      </w:r>
      <w:r w:rsidR="00782B37">
        <w:rPr>
          <w:rFonts w:ascii="Calibri" w:hAnsi="Calibri" w:cs="Tunga"/>
          <w:b/>
          <w:u w:val="single"/>
        </w:rPr>
        <w:t>.</w:t>
      </w:r>
      <w:r w:rsidR="00AA0ACA">
        <w:rPr>
          <w:rFonts w:ascii="Calibri" w:hAnsi="Calibri" w:cs="Tunga"/>
        </w:rPr>
        <w:t xml:space="preserve"> </w:t>
      </w:r>
    </w:p>
    <w:p w14:paraId="1A3AEA92" w14:textId="02942BD9" w:rsidR="00640FBA" w:rsidRPr="00807D01" w:rsidRDefault="00640FBA" w:rsidP="00F4756A">
      <w:pPr>
        <w:numPr>
          <w:ilvl w:val="0"/>
          <w:numId w:val="10"/>
        </w:numPr>
        <w:tabs>
          <w:tab w:val="clear" w:pos="720"/>
          <w:tab w:val="num" w:pos="1440"/>
        </w:tabs>
        <w:spacing w:after="240"/>
        <w:rPr>
          <w:rFonts w:ascii="Calibri" w:hAnsi="Calibri" w:cs="Tunga"/>
        </w:rPr>
      </w:pPr>
      <w:r w:rsidRPr="004E70CF">
        <w:rPr>
          <w:rFonts w:ascii="Calibri" w:hAnsi="Calibri" w:cs="Tunga"/>
          <w:b/>
          <w:u w:val="single"/>
        </w:rPr>
        <w:t>Are registered at your organization</w:t>
      </w:r>
      <w:r w:rsidR="00021B3F">
        <w:rPr>
          <w:rFonts w:ascii="Calibri" w:hAnsi="Calibri" w:cs="Tunga"/>
          <w:u w:val="single"/>
        </w:rPr>
        <w:t>:</w:t>
      </w:r>
      <w:r>
        <w:rPr>
          <w:rFonts w:ascii="Calibri" w:hAnsi="Calibri" w:cs="Tunga"/>
        </w:rPr>
        <w:t xml:space="preserve"> Please follow your </w:t>
      </w:r>
      <w:r w:rsidR="0019595D">
        <w:rPr>
          <w:rFonts w:ascii="Calibri" w:hAnsi="Calibri" w:cs="Tunga"/>
        </w:rPr>
        <w:t xml:space="preserve">organization’s </w:t>
      </w:r>
      <w:r>
        <w:rPr>
          <w:rFonts w:ascii="Calibri" w:hAnsi="Calibri" w:cs="Tunga"/>
        </w:rPr>
        <w:t>standard practice regard</w:t>
      </w:r>
      <w:r w:rsidR="00A42A87">
        <w:rPr>
          <w:rFonts w:ascii="Calibri" w:hAnsi="Calibri" w:cs="Tunga"/>
        </w:rPr>
        <w:t>ing</w:t>
      </w:r>
      <w:r>
        <w:rPr>
          <w:rFonts w:ascii="Calibri" w:hAnsi="Calibri" w:cs="Tunga"/>
        </w:rPr>
        <w:t xml:space="preserve"> this</w:t>
      </w:r>
      <w:r w:rsidR="0019595D">
        <w:rPr>
          <w:rFonts w:ascii="Calibri" w:hAnsi="Calibri" w:cs="Tunga"/>
        </w:rPr>
        <w:t xml:space="preserve"> criterion</w:t>
      </w:r>
      <w:r>
        <w:rPr>
          <w:rFonts w:ascii="Calibri" w:hAnsi="Calibri" w:cs="Tunga"/>
        </w:rPr>
        <w:t>.</w:t>
      </w:r>
    </w:p>
    <w:p w14:paraId="62A6EB59" w14:textId="08A8CA67" w:rsidR="006E7D95" w:rsidRPr="006E7D95" w:rsidRDefault="00C70005" w:rsidP="00F4756A">
      <w:pPr>
        <w:numPr>
          <w:ilvl w:val="0"/>
          <w:numId w:val="10"/>
        </w:numPr>
        <w:tabs>
          <w:tab w:val="clear" w:pos="720"/>
          <w:tab w:val="num" w:pos="1440"/>
        </w:tabs>
        <w:spacing w:after="240"/>
        <w:rPr>
          <w:rFonts w:ascii="Calibri" w:hAnsi="Calibri" w:cs="Tunga"/>
        </w:rPr>
      </w:pPr>
      <w:r>
        <w:rPr>
          <w:rFonts w:ascii="Calibri" w:hAnsi="Calibri" w:cs="Tunga"/>
          <w:b/>
          <w:u w:val="single"/>
        </w:rPr>
        <w:t>Live in</w:t>
      </w:r>
      <w:r w:rsidR="00640FBA" w:rsidRPr="004E70CF">
        <w:rPr>
          <w:rFonts w:ascii="Calibri" w:hAnsi="Calibri" w:cs="Tunga"/>
          <w:b/>
          <w:u w:val="single"/>
        </w:rPr>
        <w:t xml:space="preserve"> Ontario</w:t>
      </w:r>
      <w:r w:rsidR="00021B3F">
        <w:rPr>
          <w:rFonts w:ascii="Calibri" w:hAnsi="Calibri" w:cs="Tunga"/>
        </w:rPr>
        <w:t>:</w:t>
      </w:r>
      <w:r w:rsidR="00640FBA">
        <w:rPr>
          <w:rFonts w:ascii="Calibri" w:hAnsi="Calibri" w:cs="Tunga"/>
        </w:rPr>
        <w:t xml:space="preserve"> Since the </w:t>
      </w:r>
      <w:r w:rsidR="0013640D">
        <w:rPr>
          <w:rFonts w:ascii="Calibri" w:hAnsi="Calibri" w:cs="Tunga"/>
        </w:rPr>
        <w:t>Program</w:t>
      </w:r>
      <w:r w:rsidR="00640FBA">
        <w:rPr>
          <w:rFonts w:ascii="Calibri" w:hAnsi="Calibri" w:cs="Tunga"/>
        </w:rPr>
        <w:t xml:space="preserve"> is provincially funded by </w:t>
      </w:r>
      <w:r w:rsidR="00265A3C">
        <w:rPr>
          <w:rFonts w:ascii="Calibri" w:hAnsi="Calibri" w:cs="Tunga"/>
        </w:rPr>
        <w:t>the</w:t>
      </w:r>
      <w:r w:rsidR="00AF5E11">
        <w:rPr>
          <w:rFonts w:ascii="Calibri" w:hAnsi="Calibri" w:cs="Tunga"/>
        </w:rPr>
        <w:t xml:space="preserve"> Ontario Ministry of Health</w:t>
      </w:r>
      <w:r w:rsidR="00640FBA">
        <w:rPr>
          <w:rFonts w:ascii="Calibri" w:hAnsi="Calibri" w:cs="Tunga"/>
        </w:rPr>
        <w:t xml:space="preserve">, </w:t>
      </w:r>
      <w:r w:rsidR="00644893">
        <w:rPr>
          <w:rFonts w:ascii="Calibri" w:hAnsi="Calibri" w:cs="Tunga"/>
        </w:rPr>
        <w:t>patients</w:t>
      </w:r>
      <w:r w:rsidR="00640FBA">
        <w:rPr>
          <w:rFonts w:ascii="Calibri" w:hAnsi="Calibri" w:cs="Tunga"/>
        </w:rPr>
        <w:t xml:space="preserve"> </w:t>
      </w:r>
      <w:r>
        <w:rPr>
          <w:rFonts w:ascii="Calibri" w:hAnsi="Calibri" w:cs="Tunga"/>
        </w:rPr>
        <w:t>must live in</w:t>
      </w:r>
      <w:r w:rsidR="00640FBA">
        <w:rPr>
          <w:rFonts w:ascii="Calibri" w:hAnsi="Calibri" w:cs="Tunga"/>
        </w:rPr>
        <w:t xml:space="preserve"> Ontario. </w:t>
      </w:r>
    </w:p>
    <w:p w14:paraId="41E6C33A" w14:textId="77777777" w:rsidR="004E7D15" w:rsidRDefault="004E7D15" w:rsidP="000F0FF1">
      <w:pPr>
        <w:rPr>
          <w:rFonts w:ascii="Calibri" w:hAnsi="Calibri"/>
        </w:rPr>
      </w:pPr>
    </w:p>
    <w:p w14:paraId="33DD943F" w14:textId="6BF86C3D" w:rsidR="00B52AFA" w:rsidRDefault="007239C6" w:rsidP="001D2790">
      <w:pPr>
        <w:rPr>
          <w:rFonts w:ascii="Calibri" w:hAnsi="Calibri"/>
        </w:rPr>
      </w:pPr>
      <w:r w:rsidRPr="00CF471B">
        <w:rPr>
          <w:rFonts w:ascii="Calibri" w:hAnsi="Calibri"/>
          <w:u w:val="single"/>
        </w:rPr>
        <w:t>Please Note</w:t>
      </w:r>
      <w:r>
        <w:rPr>
          <w:rFonts w:ascii="Calibri" w:hAnsi="Calibri"/>
        </w:rPr>
        <w:t xml:space="preserve">: </w:t>
      </w:r>
      <w:r w:rsidR="00AA2D15">
        <w:rPr>
          <w:rFonts w:ascii="Calibri" w:hAnsi="Calibri"/>
        </w:rPr>
        <w:t xml:space="preserve">The product license on-label requirements must be followed when using the Mail-Out Model, given that this model involves </w:t>
      </w:r>
      <w:r w:rsidR="006E7D95">
        <w:rPr>
          <w:rFonts w:ascii="Calibri" w:hAnsi="Calibri"/>
        </w:rPr>
        <w:t xml:space="preserve">NRT being sent directly from CAMH to the patient in a pre-packaged kit and not through the patient’s STOP practitioner. </w:t>
      </w:r>
      <w:r>
        <w:rPr>
          <w:rFonts w:ascii="Calibri" w:hAnsi="Calibri"/>
        </w:rPr>
        <w:t>This means individuals must be smoking cigarettes in order to be eligible for the Mail-Out Model</w:t>
      </w:r>
      <w:r w:rsidR="000F6976">
        <w:rPr>
          <w:rFonts w:ascii="Calibri" w:hAnsi="Calibri"/>
        </w:rPr>
        <w:t>, in addition to meeting other criteria</w:t>
      </w:r>
      <w:r>
        <w:rPr>
          <w:rFonts w:ascii="Calibri" w:hAnsi="Calibri"/>
        </w:rPr>
        <w:t xml:space="preserve">. </w:t>
      </w:r>
    </w:p>
    <w:p w14:paraId="4A19EEC1" w14:textId="68E81955" w:rsidR="006E7D95" w:rsidRDefault="006E7D95" w:rsidP="00664DCD">
      <w:pPr>
        <w:rPr>
          <w:rFonts w:ascii="Calibri" w:hAnsi="Calibri"/>
        </w:rPr>
      </w:pPr>
    </w:p>
    <w:p w14:paraId="3937C64B" w14:textId="6389250E" w:rsidR="00B52AFA" w:rsidRDefault="006E7D95" w:rsidP="00664DCD">
      <w:pPr>
        <w:rPr>
          <w:rFonts w:ascii="Calibri" w:hAnsi="Calibri"/>
        </w:rPr>
      </w:pPr>
      <w:r>
        <w:rPr>
          <w:rFonts w:ascii="Calibri" w:hAnsi="Calibri"/>
        </w:rPr>
        <w:t xml:space="preserve">If you are implementing the Mail-Out Model, </w:t>
      </w:r>
      <w:r w:rsidR="00AA2D15">
        <w:rPr>
          <w:rFonts w:ascii="Calibri" w:hAnsi="Calibri"/>
        </w:rPr>
        <w:t xml:space="preserve">you must complete </w:t>
      </w:r>
      <w:r w:rsidR="00C70005">
        <w:rPr>
          <w:rFonts w:ascii="Calibri" w:hAnsi="Calibri"/>
        </w:rPr>
        <w:t>t</w:t>
      </w:r>
      <w:r>
        <w:rPr>
          <w:rFonts w:ascii="Calibri" w:hAnsi="Calibri"/>
        </w:rPr>
        <w:t>he Mail-Out Screener</w:t>
      </w:r>
      <w:r w:rsidR="00AA2D15">
        <w:rPr>
          <w:rFonts w:ascii="Calibri" w:hAnsi="Calibri"/>
        </w:rPr>
        <w:t xml:space="preserve"> with your patient</w:t>
      </w:r>
      <w:r>
        <w:rPr>
          <w:rFonts w:ascii="Calibri" w:hAnsi="Calibri"/>
        </w:rPr>
        <w:t xml:space="preserve"> (</w:t>
      </w:r>
      <w:r w:rsidR="00EF41F7">
        <w:rPr>
          <w:rFonts w:ascii="Calibri" w:hAnsi="Calibri"/>
        </w:rPr>
        <w:t xml:space="preserve">see sample in </w:t>
      </w:r>
      <w:r w:rsidRPr="00867894">
        <w:rPr>
          <w:rFonts w:ascii="Calibri" w:hAnsi="Calibri"/>
          <w:b/>
        </w:rPr>
        <w:t>Supplement 1</w:t>
      </w:r>
      <w:r>
        <w:rPr>
          <w:rFonts w:ascii="Calibri" w:hAnsi="Calibri"/>
        </w:rPr>
        <w:t xml:space="preserve">) </w:t>
      </w:r>
      <w:r w:rsidR="00EF41F7">
        <w:rPr>
          <w:rFonts w:ascii="Calibri" w:hAnsi="Calibri"/>
        </w:rPr>
        <w:t>prior to enrollment</w:t>
      </w:r>
      <w:r w:rsidR="004A5B45">
        <w:rPr>
          <w:rFonts w:ascii="Calibri" w:hAnsi="Calibri"/>
        </w:rPr>
        <w:t xml:space="preserve"> </w:t>
      </w:r>
      <w:r>
        <w:rPr>
          <w:rFonts w:ascii="Calibri" w:hAnsi="Calibri"/>
        </w:rPr>
        <w:t xml:space="preserve">to ensure the patient is eligible to receive the pre-packaged NRT kit. </w:t>
      </w:r>
      <w:r w:rsidR="00EF41F7">
        <w:rPr>
          <w:rFonts w:ascii="Calibri" w:hAnsi="Calibri"/>
        </w:rPr>
        <w:t xml:space="preserve">Please connect with your STOP coordinator for the fillable Mail-Out Form. </w:t>
      </w:r>
    </w:p>
    <w:p w14:paraId="2007438A" w14:textId="77777777" w:rsidR="00664DCD" w:rsidRPr="00664DCD" w:rsidRDefault="00664DCD" w:rsidP="00664DCD">
      <w:pPr>
        <w:rPr>
          <w:rFonts w:ascii="Calibri" w:hAnsi="Calibri"/>
        </w:rPr>
      </w:pPr>
    </w:p>
    <w:p w14:paraId="5AF2DDBE" w14:textId="4C474EFD" w:rsidR="000F0FF1" w:rsidRDefault="007239C6" w:rsidP="00B52AFA">
      <w:pPr>
        <w:rPr>
          <w:rFonts w:ascii="Calibri" w:hAnsi="Calibri"/>
        </w:rPr>
      </w:pPr>
      <w:r>
        <w:rPr>
          <w:rFonts w:ascii="Calibri" w:hAnsi="Calibri"/>
        </w:rPr>
        <w:t>T</w:t>
      </w:r>
      <w:r w:rsidR="006E7D95">
        <w:rPr>
          <w:rFonts w:ascii="Calibri" w:hAnsi="Calibri"/>
        </w:rPr>
        <w:t>he</w:t>
      </w:r>
      <w:r w:rsidR="00981D69">
        <w:rPr>
          <w:rFonts w:ascii="Calibri" w:hAnsi="Calibri"/>
        </w:rPr>
        <w:t xml:space="preserve"> above </w:t>
      </w:r>
      <w:r w:rsidR="006E7D95">
        <w:rPr>
          <w:rFonts w:ascii="Calibri" w:hAnsi="Calibri"/>
        </w:rPr>
        <w:t>criteria are specifically</w:t>
      </w:r>
      <w:r w:rsidR="00981D69">
        <w:rPr>
          <w:rFonts w:ascii="Calibri" w:hAnsi="Calibri"/>
        </w:rPr>
        <w:t xml:space="preserve"> for</w:t>
      </w:r>
      <w:r w:rsidR="006E7D95">
        <w:rPr>
          <w:rFonts w:ascii="Calibri" w:hAnsi="Calibri"/>
        </w:rPr>
        <w:t xml:space="preserve"> enrolling in</w:t>
      </w:r>
      <w:r w:rsidR="00981D69">
        <w:rPr>
          <w:rFonts w:ascii="Calibri" w:hAnsi="Calibri"/>
        </w:rPr>
        <w:t xml:space="preserve"> STOP; </w:t>
      </w:r>
      <w:r w:rsidR="6E943F97" w:rsidRPr="008C4959">
        <w:rPr>
          <w:rFonts w:ascii="Calibri" w:hAnsi="Calibri"/>
        </w:rPr>
        <w:t xml:space="preserve">your organization may have </w:t>
      </w:r>
      <w:r w:rsidR="00981D69">
        <w:rPr>
          <w:rFonts w:ascii="Calibri" w:hAnsi="Calibri"/>
        </w:rPr>
        <w:t xml:space="preserve">additional </w:t>
      </w:r>
      <w:r w:rsidR="6E943F97" w:rsidRPr="008C4959">
        <w:rPr>
          <w:rFonts w:ascii="Calibri" w:hAnsi="Calibri"/>
        </w:rPr>
        <w:t xml:space="preserve">policies or directives </w:t>
      </w:r>
      <w:r w:rsidR="00981D69">
        <w:rPr>
          <w:rFonts w:ascii="Calibri" w:hAnsi="Calibri"/>
        </w:rPr>
        <w:t xml:space="preserve">that implementers will need to be familiar with and adhere to. </w:t>
      </w:r>
    </w:p>
    <w:p w14:paraId="543DA854" w14:textId="77777777" w:rsidR="00BF40D9" w:rsidRPr="008C4959" w:rsidRDefault="00BF40D9" w:rsidP="00B52AFA">
      <w:pPr>
        <w:rPr>
          <w:rFonts w:ascii="Calibri" w:hAnsi="Calibri"/>
        </w:rPr>
      </w:pPr>
    </w:p>
    <w:p w14:paraId="48CF7BB6" w14:textId="7A8DA2CB" w:rsidR="009E4174" w:rsidRPr="009E4174" w:rsidRDefault="6E943F97" w:rsidP="000F6976">
      <w:pPr>
        <w:rPr>
          <w:color w:val="4200A6"/>
        </w:rPr>
      </w:pPr>
      <w:bookmarkStart w:id="38" w:name="_Toc91686955"/>
      <w:bookmarkStart w:id="39" w:name="_Toc386619624"/>
      <w:bookmarkStart w:id="40" w:name="_Toc313562900"/>
      <w:r w:rsidRPr="6E943F97">
        <w:t>All data collection forms and medication management guidelines and procedures are described in the sections below. Additional NRT can be ordered at any time using the appropriate ordering systems.</w:t>
      </w:r>
      <w:bookmarkEnd w:id="38"/>
      <w:bookmarkEnd w:id="39"/>
    </w:p>
    <w:p w14:paraId="5A04C2A3" w14:textId="4027C1DB" w:rsidR="000F0FF1" w:rsidRPr="00176E68" w:rsidRDefault="001929E9" w:rsidP="00176E68">
      <w:pPr>
        <w:pStyle w:val="Heading1"/>
      </w:pPr>
      <w:r w:rsidRPr="009E4174">
        <w:br w:type="page"/>
      </w:r>
      <w:bookmarkStart w:id="41" w:name="_Toc123200028"/>
      <w:bookmarkStart w:id="42" w:name="_Toc91686956"/>
      <w:bookmarkEnd w:id="40"/>
      <w:r w:rsidR="00553B29" w:rsidRPr="00176E68">
        <w:lastRenderedPageBreak/>
        <w:t xml:space="preserve">STOP </w:t>
      </w:r>
      <w:r w:rsidR="0013640D">
        <w:t>Program</w:t>
      </w:r>
      <w:r w:rsidR="00553B29" w:rsidRPr="00176E68">
        <w:t xml:space="preserve"> E</w:t>
      </w:r>
      <w:r w:rsidR="007607EB" w:rsidRPr="00176E68">
        <w:t>nrollment</w:t>
      </w:r>
      <w:bookmarkEnd w:id="41"/>
      <w:r w:rsidR="007607EB" w:rsidRPr="00176E68">
        <w:t xml:space="preserve"> </w:t>
      </w:r>
      <w:bookmarkEnd w:id="42"/>
    </w:p>
    <w:p w14:paraId="67C2EB8B" w14:textId="1749B309" w:rsidR="00553B29" w:rsidRDefault="00553B29" w:rsidP="007B3A7D">
      <w:pPr>
        <w:rPr>
          <w:rFonts w:ascii="Calibri" w:hAnsi="Calibri" w:cs="Arial"/>
        </w:rPr>
      </w:pPr>
    </w:p>
    <w:p w14:paraId="1CDDB603" w14:textId="7A781AD6" w:rsidR="00E1104B" w:rsidRDefault="000130F2" w:rsidP="007B3A7D">
      <w:pPr>
        <w:rPr>
          <w:rFonts w:ascii="Calibri" w:hAnsi="Calibri" w:cs="Arial"/>
        </w:rPr>
      </w:pPr>
      <w:r>
        <w:rPr>
          <w:rFonts w:ascii="Calibri" w:hAnsi="Calibri" w:cs="Arial"/>
        </w:rPr>
        <w:t xml:space="preserve">STOP </w:t>
      </w:r>
      <w:r w:rsidR="00094535">
        <w:rPr>
          <w:rFonts w:ascii="Calibri" w:hAnsi="Calibri" w:cs="Arial"/>
        </w:rPr>
        <w:t>p</w:t>
      </w:r>
      <w:r w:rsidR="000D2C5E">
        <w:rPr>
          <w:rFonts w:ascii="Calibri" w:hAnsi="Calibri" w:cs="Arial"/>
        </w:rPr>
        <w:t>atient</w:t>
      </w:r>
      <w:r>
        <w:rPr>
          <w:rFonts w:ascii="Calibri" w:hAnsi="Calibri" w:cs="Arial"/>
        </w:rPr>
        <w:t xml:space="preserve">s can enroll </w:t>
      </w:r>
      <w:r w:rsidR="00E1104B">
        <w:rPr>
          <w:rFonts w:ascii="Calibri" w:hAnsi="Calibri" w:cs="Arial"/>
        </w:rPr>
        <w:t xml:space="preserve">in the </w:t>
      </w:r>
      <w:r w:rsidR="0013640D">
        <w:rPr>
          <w:rFonts w:ascii="Calibri" w:hAnsi="Calibri" w:cs="Arial"/>
        </w:rPr>
        <w:t>Program</w:t>
      </w:r>
      <w:r w:rsidR="00553B29">
        <w:rPr>
          <w:rFonts w:ascii="Calibri" w:hAnsi="Calibri" w:cs="Arial"/>
        </w:rPr>
        <w:t xml:space="preserve"> (complete consent, registration, and baseline questionnaire) in the following</w:t>
      </w:r>
      <w:r w:rsidR="00E1104B">
        <w:rPr>
          <w:rFonts w:ascii="Calibri" w:hAnsi="Calibri" w:cs="Arial"/>
        </w:rPr>
        <w:t xml:space="preserve"> ways:</w:t>
      </w:r>
    </w:p>
    <w:p w14:paraId="62486C05" w14:textId="77777777" w:rsidR="00E1104B" w:rsidRDefault="00E1104B" w:rsidP="007B3A7D">
      <w:pPr>
        <w:rPr>
          <w:rFonts w:ascii="Calibri" w:hAnsi="Calibri" w:cs="Arial"/>
        </w:rPr>
      </w:pPr>
    </w:p>
    <w:p w14:paraId="63634545" w14:textId="6510DD4E" w:rsidR="00E1104B" w:rsidRDefault="00981D69" w:rsidP="00176E68">
      <w:pPr>
        <w:pStyle w:val="ListParagraph"/>
        <w:numPr>
          <w:ilvl w:val="3"/>
          <w:numId w:val="86"/>
        </w:numPr>
        <w:ind w:left="720"/>
        <w:rPr>
          <w:rFonts w:ascii="Calibri" w:hAnsi="Calibri" w:cs="Arial"/>
        </w:rPr>
      </w:pPr>
      <w:r w:rsidRPr="00176E68">
        <w:rPr>
          <w:rFonts w:ascii="Calibri" w:hAnsi="Calibri" w:cs="Arial"/>
          <w:b/>
        </w:rPr>
        <w:t>Practitioner-assisted</w:t>
      </w:r>
      <w:r>
        <w:rPr>
          <w:rFonts w:ascii="Calibri" w:hAnsi="Calibri" w:cs="Arial"/>
        </w:rPr>
        <w:t xml:space="preserve">: </w:t>
      </w:r>
      <w:r w:rsidR="00E1104B">
        <w:rPr>
          <w:rFonts w:ascii="Calibri" w:hAnsi="Calibri" w:cs="Arial"/>
        </w:rPr>
        <w:t>W</w:t>
      </w:r>
      <w:r w:rsidR="003D670E" w:rsidRPr="004E70CF">
        <w:rPr>
          <w:rFonts w:ascii="Calibri" w:hAnsi="Calibri" w:cs="Arial"/>
        </w:rPr>
        <w:t>ith their</w:t>
      </w:r>
      <w:r w:rsidR="000130F2" w:rsidRPr="004E70CF">
        <w:rPr>
          <w:rFonts w:ascii="Calibri" w:hAnsi="Calibri" w:cs="Arial"/>
        </w:rPr>
        <w:t xml:space="preserve"> </w:t>
      </w:r>
      <w:r w:rsidR="00D721FF">
        <w:rPr>
          <w:rFonts w:ascii="Calibri" w:hAnsi="Calibri" w:cs="Arial"/>
        </w:rPr>
        <w:t xml:space="preserve">STOP </w:t>
      </w:r>
      <w:r w:rsidR="00094535">
        <w:rPr>
          <w:rFonts w:ascii="Calibri" w:hAnsi="Calibri" w:cs="Arial"/>
        </w:rPr>
        <w:t>p</w:t>
      </w:r>
      <w:r w:rsidR="00D721FF">
        <w:rPr>
          <w:rFonts w:ascii="Calibri" w:hAnsi="Calibri" w:cs="Arial"/>
        </w:rPr>
        <w:t>ractitioner</w:t>
      </w:r>
      <w:r w:rsidR="00733BDE" w:rsidRPr="004E70CF">
        <w:rPr>
          <w:rFonts w:ascii="Calibri" w:hAnsi="Calibri" w:cs="Arial"/>
        </w:rPr>
        <w:t>s</w:t>
      </w:r>
      <w:r w:rsidR="000130F2" w:rsidRPr="004E70CF">
        <w:rPr>
          <w:rFonts w:ascii="Calibri" w:hAnsi="Calibri" w:cs="Arial"/>
        </w:rPr>
        <w:t xml:space="preserve"> </w:t>
      </w:r>
      <w:r w:rsidR="003D670E" w:rsidRPr="004E70CF">
        <w:rPr>
          <w:rFonts w:ascii="Calibri" w:hAnsi="Calibri" w:cs="Arial"/>
        </w:rPr>
        <w:t>during</w:t>
      </w:r>
      <w:r w:rsidR="000130F2" w:rsidRPr="004E70CF">
        <w:rPr>
          <w:rFonts w:ascii="Calibri" w:hAnsi="Calibri" w:cs="Arial"/>
        </w:rPr>
        <w:t xml:space="preserve"> </w:t>
      </w:r>
      <w:r w:rsidR="00E1104B">
        <w:rPr>
          <w:rFonts w:ascii="Calibri" w:hAnsi="Calibri" w:cs="Arial"/>
        </w:rPr>
        <w:t>their initial</w:t>
      </w:r>
      <w:r w:rsidR="00623ACF">
        <w:rPr>
          <w:rFonts w:ascii="Calibri" w:hAnsi="Calibri" w:cs="Arial"/>
        </w:rPr>
        <w:t xml:space="preserve"> appointment </w:t>
      </w:r>
      <w:r w:rsidR="00553B29">
        <w:rPr>
          <w:rFonts w:ascii="Calibri" w:hAnsi="Calibri" w:cs="Arial"/>
        </w:rPr>
        <w:t>(</w:t>
      </w:r>
      <w:r w:rsidR="00945D4D">
        <w:rPr>
          <w:rFonts w:ascii="Calibri" w:hAnsi="Calibri" w:cs="Arial"/>
        </w:rPr>
        <w:t>“</w:t>
      </w:r>
      <w:r w:rsidR="00553B29">
        <w:rPr>
          <w:rFonts w:ascii="Calibri" w:hAnsi="Calibri" w:cs="Arial"/>
        </w:rPr>
        <w:t>practitioner-assisted enrollment</w:t>
      </w:r>
      <w:r w:rsidR="00945D4D">
        <w:rPr>
          <w:rFonts w:ascii="Calibri" w:hAnsi="Calibri" w:cs="Arial"/>
        </w:rPr>
        <w:t>”</w:t>
      </w:r>
      <w:r w:rsidR="00553B29">
        <w:rPr>
          <w:rFonts w:ascii="Calibri" w:hAnsi="Calibri" w:cs="Arial"/>
        </w:rPr>
        <w:t>)</w:t>
      </w:r>
      <w:r w:rsidR="00B34DAE">
        <w:rPr>
          <w:rFonts w:ascii="Calibri" w:hAnsi="Calibri" w:cs="Arial"/>
        </w:rPr>
        <w:t>; or</w:t>
      </w:r>
      <w:r w:rsidR="00AF5E11">
        <w:rPr>
          <w:rFonts w:ascii="Calibri" w:hAnsi="Calibri" w:cs="Arial"/>
        </w:rPr>
        <w:t xml:space="preserve"> </w:t>
      </w:r>
    </w:p>
    <w:p w14:paraId="4D21C64A" w14:textId="77777777" w:rsidR="003B4BC6" w:rsidRDefault="003B4BC6" w:rsidP="00176E68">
      <w:pPr>
        <w:pStyle w:val="ListParagraph"/>
        <w:ind w:left="360"/>
        <w:rPr>
          <w:rFonts w:ascii="Calibri" w:hAnsi="Calibri" w:cs="Arial"/>
        </w:rPr>
      </w:pPr>
    </w:p>
    <w:p w14:paraId="51C6F7EC" w14:textId="5CE1F306" w:rsidR="000130F2" w:rsidRPr="004E70CF" w:rsidRDefault="00981D69" w:rsidP="00176E68">
      <w:pPr>
        <w:pStyle w:val="ListParagraph"/>
        <w:numPr>
          <w:ilvl w:val="3"/>
          <w:numId w:val="86"/>
        </w:numPr>
        <w:ind w:left="720"/>
        <w:rPr>
          <w:rFonts w:ascii="Calibri" w:hAnsi="Calibri" w:cs="Arial"/>
        </w:rPr>
      </w:pPr>
      <w:r w:rsidRPr="00176E68">
        <w:rPr>
          <w:rFonts w:ascii="Calibri" w:hAnsi="Calibri" w:cs="Arial"/>
          <w:b/>
        </w:rPr>
        <w:t>Self-enroll</w:t>
      </w:r>
      <w:r>
        <w:rPr>
          <w:rFonts w:ascii="Calibri" w:hAnsi="Calibri" w:cs="Arial"/>
        </w:rPr>
        <w:t xml:space="preserve">: </w:t>
      </w:r>
      <w:r w:rsidR="00553B29">
        <w:rPr>
          <w:rFonts w:ascii="Calibri" w:hAnsi="Calibri" w:cs="Arial"/>
        </w:rPr>
        <w:t>Directly online via My STOP Portal (</w:t>
      </w:r>
      <w:r w:rsidR="000D2C5E">
        <w:rPr>
          <w:rFonts w:ascii="Calibri" w:hAnsi="Calibri" w:cs="Arial"/>
        </w:rPr>
        <w:t>patient</w:t>
      </w:r>
      <w:r w:rsidR="00A45528" w:rsidRPr="002A17D0">
        <w:rPr>
          <w:rFonts w:ascii="Calibri" w:hAnsi="Calibri" w:cs="Arial"/>
        </w:rPr>
        <w:t>-facing platform</w:t>
      </w:r>
      <w:r w:rsidR="00553B29">
        <w:rPr>
          <w:rFonts w:ascii="Calibri" w:hAnsi="Calibri" w:cs="Arial"/>
        </w:rPr>
        <w:t>)</w:t>
      </w:r>
      <w:r w:rsidR="00623ACF">
        <w:rPr>
          <w:rFonts w:ascii="Calibri" w:hAnsi="Calibri" w:cs="Arial"/>
        </w:rPr>
        <w:t>, in advance of their appoi</w:t>
      </w:r>
      <w:r w:rsidR="00D721FF">
        <w:rPr>
          <w:rFonts w:ascii="Calibri" w:hAnsi="Calibri" w:cs="Arial"/>
        </w:rPr>
        <w:t xml:space="preserve">ntment with the STOP </w:t>
      </w:r>
      <w:r w:rsidR="00094535">
        <w:rPr>
          <w:rFonts w:ascii="Calibri" w:hAnsi="Calibri" w:cs="Arial"/>
        </w:rPr>
        <w:t>p</w:t>
      </w:r>
      <w:r w:rsidR="00D721FF">
        <w:rPr>
          <w:rFonts w:ascii="Calibri" w:hAnsi="Calibri" w:cs="Arial"/>
        </w:rPr>
        <w:t>ractitioner</w:t>
      </w:r>
      <w:r w:rsidR="00553B29">
        <w:rPr>
          <w:rFonts w:ascii="Calibri" w:hAnsi="Calibri" w:cs="Arial"/>
        </w:rPr>
        <w:t xml:space="preserve"> (</w:t>
      </w:r>
      <w:r w:rsidR="00945D4D">
        <w:rPr>
          <w:rFonts w:ascii="Calibri" w:hAnsi="Calibri" w:cs="Arial"/>
        </w:rPr>
        <w:t>“</w:t>
      </w:r>
      <w:r w:rsidR="000D2C5E">
        <w:rPr>
          <w:rFonts w:ascii="Calibri" w:hAnsi="Calibri" w:cs="Arial"/>
        </w:rPr>
        <w:t>patient</w:t>
      </w:r>
      <w:r w:rsidR="00553B29">
        <w:rPr>
          <w:rFonts w:ascii="Calibri" w:hAnsi="Calibri" w:cs="Arial"/>
        </w:rPr>
        <w:t xml:space="preserve"> self-enrollment</w:t>
      </w:r>
      <w:r w:rsidR="00945D4D">
        <w:rPr>
          <w:rFonts w:ascii="Calibri" w:hAnsi="Calibri" w:cs="Arial"/>
        </w:rPr>
        <w:t>”</w:t>
      </w:r>
      <w:r w:rsidR="00553B29">
        <w:rPr>
          <w:rFonts w:ascii="Calibri" w:hAnsi="Calibri" w:cs="Arial"/>
        </w:rPr>
        <w:t>)</w:t>
      </w:r>
      <w:r w:rsidR="00623ACF">
        <w:rPr>
          <w:rFonts w:ascii="Calibri" w:hAnsi="Calibri" w:cs="Arial"/>
        </w:rPr>
        <w:t xml:space="preserve">. </w:t>
      </w:r>
    </w:p>
    <w:p w14:paraId="4101652C" w14:textId="77777777" w:rsidR="00733BDE" w:rsidRDefault="00733BDE" w:rsidP="007B3A7D">
      <w:pPr>
        <w:rPr>
          <w:rFonts w:ascii="Calibri" w:hAnsi="Calibri" w:cs="Arial"/>
        </w:rPr>
      </w:pPr>
    </w:p>
    <w:p w14:paraId="35A78C7C" w14:textId="344CDD28" w:rsidR="009425A9" w:rsidRPr="0078553C" w:rsidRDefault="00DD74F1" w:rsidP="00176E68">
      <w:pPr>
        <w:pStyle w:val="Heading2"/>
      </w:pPr>
      <w:bookmarkStart w:id="43" w:name="_Toc91686957"/>
      <w:bookmarkStart w:id="44" w:name="_Toc123200029"/>
      <w:r w:rsidRPr="0078553C">
        <w:t>Practitioner-assisted enrollment</w:t>
      </w:r>
      <w:bookmarkStart w:id="45" w:name="_Toc386619627"/>
      <w:bookmarkEnd w:id="43"/>
      <w:bookmarkEnd w:id="44"/>
    </w:p>
    <w:bookmarkEnd w:id="45"/>
    <w:p w14:paraId="1FE19E80" w14:textId="6155F21C" w:rsidR="00A8421C" w:rsidRDefault="00553B29" w:rsidP="00176E68">
      <w:pPr>
        <w:spacing w:before="240"/>
        <w:rPr>
          <w:rFonts w:ascii="Calibri" w:hAnsi="Calibri" w:cs="Arial"/>
        </w:rPr>
      </w:pPr>
      <w:r>
        <w:rPr>
          <w:rFonts w:ascii="Calibri" w:hAnsi="Calibri" w:cs="Arial"/>
        </w:rPr>
        <w:t xml:space="preserve">When the </w:t>
      </w:r>
      <w:r w:rsidR="000D2C5E">
        <w:rPr>
          <w:rFonts w:ascii="Calibri" w:hAnsi="Calibri" w:cs="Arial"/>
        </w:rPr>
        <w:t>patient</w:t>
      </w:r>
      <w:r>
        <w:rPr>
          <w:rFonts w:ascii="Calibri" w:hAnsi="Calibri" w:cs="Arial"/>
        </w:rPr>
        <w:t xml:space="preserve"> is enrolling into the </w:t>
      </w:r>
      <w:r w:rsidR="0013640D">
        <w:rPr>
          <w:rFonts w:ascii="Calibri" w:hAnsi="Calibri" w:cs="Arial"/>
        </w:rPr>
        <w:t>Program</w:t>
      </w:r>
      <w:r>
        <w:rPr>
          <w:rFonts w:ascii="Calibri" w:hAnsi="Calibri" w:cs="Arial"/>
        </w:rPr>
        <w:t xml:space="preserve"> directly with their STOP </w:t>
      </w:r>
      <w:r w:rsidR="00094535">
        <w:rPr>
          <w:rFonts w:ascii="Calibri" w:hAnsi="Calibri" w:cs="Arial"/>
        </w:rPr>
        <w:t>p</w:t>
      </w:r>
      <w:r w:rsidR="00EB6BAD">
        <w:rPr>
          <w:rFonts w:ascii="Calibri" w:hAnsi="Calibri" w:cs="Arial"/>
        </w:rPr>
        <w:t>ractitioner</w:t>
      </w:r>
      <w:r>
        <w:rPr>
          <w:rFonts w:ascii="Calibri" w:hAnsi="Calibri" w:cs="Arial"/>
        </w:rPr>
        <w:t xml:space="preserve">, the STOP </w:t>
      </w:r>
      <w:r w:rsidR="00094535">
        <w:rPr>
          <w:rFonts w:ascii="Calibri" w:hAnsi="Calibri" w:cs="Arial"/>
        </w:rPr>
        <w:t>p</w:t>
      </w:r>
      <w:r>
        <w:rPr>
          <w:rFonts w:ascii="Calibri" w:hAnsi="Calibri" w:cs="Arial"/>
        </w:rPr>
        <w:t xml:space="preserve">ractitioner must first </w:t>
      </w:r>
      <w:r w:rsidR="00067E33">
        <w:rPr>
          <w:rFonts w:ascii="Calibri" w:hAnsi="Calibri" w:cs="Arial"/>
        </w:rPr>
        <w:t xml:space="preserve">obtain and </w:t>
      </w:r>
      <w:r>
        <w:rPr>
          <w:rFonts w:ascii="Calibri" w:hAnsi="Calibri" w:cs="Arial"/>
        </w:rPr>
        <w:t xml:space="preserve">document the </w:t>
      </w:r>
      <w:r w:rsidR="000D2C5E">
        <w:rPr>
          <w:rFonts w:ascii="Calibri" w:hAnsi="Calibri" w:cs="Arial"/>
        </w:rPr>
        <w:t>patient</w:t>
      </w:r>
      <w:r>
        <w:rPr>
          <w:rFonts w:ascii="Calibri" w:hAnsi="Calibri" w:cs="Arial"/>
        </w:rPr>
        <w:t>’s verbal consent in the STOP P</w:t>
      </w:r>
      <w:r w:rsidR="00067E33">
        <w:rPr>
          <w:rFonts w:ascii="Calibri" w:hAnsi="Calibri" w:cs="Arial"/>
        </w:rPr>
        <w:t>ortal:</w:t>
      </w:r>
      <w:r>
        <w:rPr>
          <w:rFonts w:ascii="Calibri" w:hAnsi="Calibri" w:cs="Arial"/>
        </w:rPr>
        <w:t xml:space="preserve"> </w:t>
      </w:r>
      <w:r w:rsidR="001E7644">
        <w:rPr>
          <w:rFonts w:ascii="Calibri" w:hAnsi="Calibri" w:cs="Arial"/>
        </w:rPr>
        <w:t xml:space="preserve"> </w:t>
      </w:r>
    </w:p>
    <w:p w14:paraId="0B6E7A3C" w14:textId="77777777" w:rsidR="003B4BC6" w:rsidRDefault="003B4BC6" w:rsidP="00CC704C">
      <w:pPr>
        <w:rPr>
          <w:rFonts w:ascii="Calibri" w:hAnsi="Calibri" w:cs="Arial"/>
        </w:rPr>
      </w:pPr>
    </w:p>
    <w:p w14:paraId="5B896BE6" w14:textId="68760861" w:rsidR="00A8421C" w:rsidRPr="00553B29" w:rsidRDefault="00A8421C" w:rsidP="00F4756A">
      <w:pPr>
        <w:pStyle w:val="ListParagraph"/>
        <w:numPr>
          <w:ilvl w:val="0"/>
          <w:numId w:val="37"/>
        </w:numPr>
        <w:rPr>
          <w:rFonts w:ascii="Calibri" w:hAnsi="Calibri" w:cs="Arial"/>
        </w:rPr>
      </w:pPr>
      <w:r w:rsidRPr="00506F16">
        <w:rPr>
          <w:rFonts w:ascii="Calibri" w:hAnsi="Calibri" w:cs="Arial"/>
          <w:b/>
        </w:rPr>
        <w:t xml:space="preserve">Review the STOP </w:t>
      </w:r>
      <w:r w:rsidR="0013640D">
        <w:rPr>
          <w:rFonts w:ascii="Calibri" w:hAnsi="Calibri" w:cs="Arial"/>
          <w:b/>
        </w:rPr>
        <w:t>Program</w:t>
      </w:r>
      <w:r w:rsidRPr="00506F16">
        <w:rPr>
          <w:rFonts w:ascii="Calibri" w:hAnsi="Calibri" w:cs="Arial"/>
          <w:b/>
        </w:rPr>
        <w:t xml:space="preserve"> consent form with the </w:t>
      </w:r>
      <w:r w:rsidR="000D2C5E">
        <w:rPr>
          <w:rFonts w:ascii="Calibri" w:hAnsi="Calibri" w:cs="Arial"/>
          <w:b/>
        </w:rPr>
        <w:t>patient</w:t>
      </w:r>
      <w:r w:rsidRPr="00506F16">
        <w:rPr>
          <w:rFonts w:ascii="Calibri" w:hAnsi="Calibri" w:cs="Arial"/>
          <w:b/>
        </w:rPr>
        <w:t>.</w:t>
      </w:r>
      <w:r w:rsidRPr="00553B29">
        <w:rPr>
          <w:rFonts w:ascii="Calibri" w:hAnsi="Calibri" w:cs="Arial"/>
        </w:rPr>
        <w:t xml:space="preserve"> </w:t>
      </w:r>
      <w:r w:rsidR="00506F16">
        <w:rPr>
          <w:rFonts w:ascii="Calibri" w:hAnsi="Calibri" w:cs="Arial"/>
        </w:rPr>
        <w:t xml:space="preserve">STOP </w:t>
      </w:r>
      <w:r w:rsidR="00094535">
        <w:rPr>
          <w:rFonts w:ascii="Calibri" w:hAnsi="Calibri" w:cs="Arial"/>
        </w:rPr>
        <w:t>p</w:t>
      </w:r>
      <w:r w:rsidR="00506F16">
        <w:rPr>
          <w:rFonts w:ascii="Calibri" w:hAnsi="Calibri" w:cs="Arial"/>
        </w:rPr>
        <w:t xml:space="preserve">ractitioners can do this by: </w:t>
      </w:r>
    </w:p>
    <w:p w14:paraId="50C410BB" w14:textId="52A74394" w:rsidR="00A8421C" w:rsidRDefault="00A8421C" w:rsidP="00F4756A">
      <w:pPr>
        <w:numPr>
          <w:ilvl w:val="1"/>
          <w:numId w:val="38"/>
        </w:numPr>
        <w:ind w:left="1170"/>
        <w:rPr>
          <w:rFonts w:ascii="Calibri" w:hAnsi="Calibri" w:cs="Arial"/>
        </w:rPr>
      </w:pPr>
      <w:r>
        <w:rPr>
          <w:rFonts w:ascii="Calibri" w:hAnsi="Calibri" w:cs="Arial"/>
        </w:rPr>
        <w:t>H</w:t>
      </w:r>
      <w:r w:rsidR="00506F16">
        <w:rPr>
          <w:rFonts w:ascii="Calibri" w:hAnsi="Calibri" w:cs="Arial"/>
        </w:rPr>
        <w:t>aving</w:t>
      </w:r>
      <w:r>
        <w:rPr>
          <w:rFonts w:ascii="Calibri" w:hAnsi="Calibri" w:cs="Arial"/>
        </w:rPr>
        <w:t xml:space="preserve"> the</w:t>
      </w:r>
      <w:r w:rsidR="00E948DC">
        <w:rPr>
          <w:rFonts w:ascii="Calibri" w:hAnsi="Calibri" w:cs="Arial"/>
        </w:rPr>
        <w:t xml:space="preserve"> online</w:t>
      </w:r>
      <w:r>
        <w:rPr>
          <w:rFonts w:ascii="Calibri" w:hAnsi="Calibri" w:cs="Arial"/>
        </w:rPr>
        <w:t xml:space="preserve"> consent form</w:t>
      </w:r>
      <w:r w:rsidR="00784489">
        <w:rPr>
          <w:rFonts w:ascii="Calibri" w:hAnsi="Calibri" w:cs="Arial"/>
        </w:rPr>
        <w:t xml:space="preserve"> in the STOP Portal open</w:t>
      </w:r>
      <w:r>
        <w:rPr>
          <w:rFonts w:ascii="Calibri" w:hAnsi="Calibri" w:cs="Arial"/>
        </w:rPr>
        <w:t xml:space="preserve"> on </w:t>
      </w:r>
      <w:r w:rsidR="00A45528">
        <w:rPr>
          <w:rFonts w:ascii="Calibri" w:hAnsi="Calibri" w:cs="Arial"/>
        </w:rPr>
        <w:t xml:space="preserve">the </w:t>
      </w:r>
      <w:r>
        <w:rPr>
          <w:rFonts w:ascii="Calibri" w:hAnsi="Calibri" w:cs="Arial"/>
        </w:rPr>
        <w:t>computer screen, turn</w:t>
      </w:r>
      <w:r w:rsidR="00EB6BAD">
        <w:rPr>
          <w:rFonts w:ascii="Calibri" w:hAnsi="Calibri" w:cs="Arial"/>
        </w:rPr>
        <w:t>ing</w:t>
      </w:r>
      <w:r>
        <w:rPr>
          <w:rFonts w:ascii="Calibri" w:hAnsi="Calibri" w:cs="Arial"/>
        </w:rPr>
        <w:t xml:space="preserve"> it to your </w:t>
      </w:r>
      <w:r w:rsidR="000D2C5E">
        <w:rPr>
          <w:rFonts w:ascii="Calibri" w:hAnsi="Calibri" w:cs="Arial"/>
        </w:rPr>
        <w:t>patient</w:t>
      </w:r>
      <w:r w:rsidR="00E948DC">
        <w:rPr>
          <w:rFonts w:ascii="Calibri" w:hAnsi="Calibri" w:cs="Arial"/>
        </w:rPr>
        <w:t>,</w:t>
      </w:r>
      <w:r>
        <w:rPr>
          <w:rFonts w:ascii="Calibri" w:hAnsi="Calibri" w:cs="Arial"/>
        </w:rPr>
        <w:t xml:space="preserve"> and hav</w:t>
      </w:r>
      <w:r w:rsidR="00EB6BAD">
        <w:rPr>
          <w:rFonts w:ascii="Calibri" w:hAnsi="Calibri" w:cs="Arial"/>
        </w:rPr>
        <w:t>ing</w:t>
      </w:r>
      <w:r>
        <w:rPr>
          <w:rFonts w:ascii="Calibri" w:hAnsi="Calibri" w:cs="Arial"/>
        </w:rPr>
        <w:t xml:space="preserve"> them read it. </w:t>
      </w:r>
    </w:p>
    <w:p w14:paraId="3C19EF2D" w14:textId="550292EB" w:rsidR="00E948DC" w:rsidRDefault="00E948DC" w:rsidP="00F4756A">
      <w:pPr>
        <w:numPr>
          <w:ilvl w:val="2"/>
          <w:numId w:val="42"/>
        </w:numPr>
        <w:ind w:left="1800"/>
        <w:rPr>
          <w:rFonts w:ascii="Calibri" w:hAnsi="Calibri" w:cs="Arial"/>
        </w:rPr>
      </w:pPr>
      <w:r>
        <w:rPr>
          <w:rFonts w:ascii="Calibri" w:hAnsi="Calibri" w:cs="Arial"/>
        </w:rPr>
        <w:t>If vision/literacy barriers exists,</w:t>
      </w:r>
      <w:r w:rsidR="00A45528">
        <w:rPr>
          <w:rFonts w:ascii="Calibri" w:hAnsi="Calibri" w:cs="Arial"/>
        </w:rPr>
        <w:t xml:space="preserve"> or </w:t>
      </w:r>
      <w:r w:rsidR="00EB6BAD">
        <w:rPr>
          <w:rFonts w:ascii="Calibri" w:hAnsi="Calibri" w:cs="Arial"/>
        </w:rPr>
        <w:t xml:space="preserve">the </w:t>
      </w:r>
      <w:r w:rsidR="00A45528">
        <w:rPr>
          <w:rFonts w:ascii="Calibri" w:hAnsi="Calibri" w:cs="Arial"/>
        </w:rPr>
        <w:t>appointment is being conduct</w:t>
      </w:r>
      <w:r w:rsidR="00EB6BAD">
        <w:rPr>
          <w:rFonts w:ascii="Calibri" w:hAnsi="Calibri" w:cs="Arial"/>
        </w:rPr>
        <w:t>ed</w:t>
      </w:r>
      <w:r w:rsidR="00A45528">
        <w:rPr>
          <w:rFonts w:ascii="Calibri" w:hAnsi="Calibri" w:cs="Arial"/>
        </w:rPr>
        <w:t xml:space="preserve"> over the phone,</w:t>
      </w:r>
      <w:r>
        <w:rPr>
          <w:rFonts w:ascii="Calibri" w:hAnsi="Calibri" w:cs="Arial"/>
        </w:rPr>
        <w:t xml:space="preserve"> </w:t>
      </w:r>
      <w:r w:rsidR="00EB6BAD">
        <w:rPr>
          <w:rFonts w:ascii="Calibri" w:hAnsi="Calibri" w:cs="Arial"/>
        </w:rPr>
        <w:t xml:space="preserve">please </w:t>
      </w:r>
      <w:r>
        <w:rPr>
          <w:rFonts w:ascii="Calibri" w:hAnsi="Calibri" w:cs="Arial"/>
        </w:rPr>
        <w:t xml:space="preserve">read the consent form </w:t>
      </w:r>
      <w:r w:rsidR="008E201A">
        <w:rPr>
          <w:rFonts w:ascii="Calibri" w:hAnsi="Calibri" w:cs="Arial"/>
        </w:rPr>
        <w:t>aloud</w:t>
      </w:r>
      <w:r>
        <w:rPr>
          <w:rFonts w:ascii="Calibri" w:hAnsi="Calibri" w:cs="Arial"/>
        </w:rPr>
        <w:t xml:space="preserve"> to them.</w:t>
      </w:r>
    </w:p>
    <w:p w14:paraId="6B87D66A" w14:textId="0AFF7779" w:rsidR="00E948DC" w:rsidRDefault="00E948DC" w:rsidP="00F4756A">
      <w:pPr>
        <w:numPr>
          <w:ilvl w:val="1"/>
          <w:numId w:val="38"/>
        </w:numPr>
        <w:ind w:left="1170"/>
        <w:rPr>
          <w:rFonts w:ascii="Calibri" w:hAnsi="Calibri" w:cs="Arial"/>
        </w:rPr>
      </w:pPr>
      <w:r>
        <w:rPr>
          <w:rFonts w:ascii="Calibri" w:hAnsi="Calibri" w:cs="Arial"/>
        </w:rPr>
        <w:t>P</w:t>
      </w:r>
      <w:r w:rsidR="00506F16">
        <w:rPr>
          <w:rFonts w:ascii="Calibri" w:hAnsi="Calibri" w:cs="Arial"/>
        </w:rPr>
        <w:t>roviding</w:t>
      </w:r>
      <w:r w:rsidR="00A8421C">
        <w:rPr>
          <w:rFonts w:ascii="Calibri" w:hAnsi="Calibri" w:cs="Arial"/>
        </w:rPr>
        <w:t xml:space="preserve"> the </w:t>
      </w:r>
      <w:r w:rsidR="000D2C5E">
        <w:rPr>
          <w:rFonts w:ascii="Calibri" w:hAnsi="Calibri" w:cs="Arial"/>
        </w:rPr>
        <w:t xml:space="preserve">patient </w:t>
      </w:r>
      <w:r w:rsidR="00A8421C">
        <w:rPr>
          <w:rFonts w:ascii="Calibri" w:hAnsi="Calibri" w:cs="Arial"/>
        </w:rPr>
        <w:t>with a copy</w:t>
      </w:r>
      <w:r w:rsidR="00A45528">
        <w:rPr>
          <w:rFonts w:ascii="Calibri" w:hAnsi="Calibri" w:cs="Arial"/>
        </w:rPr>
        <w:t xml:space="preserve"> </w:t>
      </w:r>
      <w:r w:rsidR="00A8421C">
        <w:rPr>
          <w:rFonts w:ascii="Calibri" w:hAnsi="Calibri" w:cs="Arial"/>
        </w:rPr>
        <w:t>of the Consent form</w:t>
      </w:r>
      <w:r w:rsidR="00A45528">
        <w:rPr>
          <w:rFonts w:ascii="Calibri" w:hAnsi="Calibri" w:cs="Arial"/>
        </w:rPr>
        <w:t xml:space="preserve"> (paper or via email)</w:t>
      </w:r>
      <w:r w:rsidR="00A8421C">
        <w:rPr>
          <w:rFonts w:ascii="Calibri" w:hAnsi="Calibri" w:cs="Arial"/>
        </w:rPr>
        <w:t xml:space="preserve"> that they can read.</w:t>
      </w:r>
      <w:r>
        <w:rPr>
          <w:rFonts w:ascii="Calibri" w:hAnsi="Calibri" w:cs="Arial"/>
        </w:rPr>
        <w:t xml:space="preserve"> Note, they </w:t>
      </w:r>
      <w:r w:rsidRPr="00E948DC">
        <w:rPr>
          <w:rFonts w:ascii="Calibri" w:hAnsi="Calibri" w:cs="Arial"/>
          <w:u w:val="single"/>
        </w:rPr>
        <w:t>do not</w:t>
      </w:r>
      <w:r>
        <w:rPr>
          <w:rFonts w:ascii="Calibri" w:hAnsi="Calibri" w:cs="Arial"/>
        </w:rPr>
        <w:t xml:space="preserve"> sign this paper form. Verbal consent will be recorded </w:t>
      </w:r>
      <w:r w:rsidR="00981D69">
        <w:rPr>
          <w:rFonts w:ascii="Calibri" w:hAnsi="Calibri" w:cs="Arial"/>
        </w:rPr>
        <w:t xml:space="preserve">by the practitioner </w:t>
      </w:r>
      <w:r>
        <w:rPr>
          <w:rFonts w:ascii="Calibri" w:hAnsi="Calibri" w:cs="Arial"/>
        </w:rPr>
        <w:t xml:space="preserve">directly in the </w:t>
      </w:r>
      <w:r w:rsidR="00A45528">
        <w:rPr>
          <w:rFonts w:ascii="Calibri" w:hAnsi="Calibri" w:cs="Arial"/>
        </w:rPr>
        <w:t xml:space="preserve">STOP Portal by </w:t>
      </w:r>
      <w:r w:rsidR="00981D69">
        <w:rPr>
          <w:rFonts w:ascii="Calibri" w:hAnsi="Calibri" w:cs="Arial"/>
        </w:rPr>
        <w:t>completing</w:t>
      </w:r>
      <w:r>
        <w:rPr>
          <w:rFonts w:ascii="Calibri" w:hAnsi="Calibri" w:cs="Arial"/>
        </w:rPr>
        <w:t xml:space="preserve"> the online consent form</w:t>
      </w:r>
      <w:r w:rsidR="00A45528">
        <w:rPr>
          <w:rFonts w:ascii="Calibri" w:hAnsi="Calibri" w:cs="Arial"/>
        </w:rPr>
        <w:t xml:space="preserve"> in the STOP Portal</w:t>
      </w:r>
      <w:r>
        <w:rPr>
          <w:rFonts w:ascii="Calibri" w:hAnsi="Calibri" w:cs="Arial"/>
        </w:rPr>
        <w:t>.</w:t>
      </w:r>
    </w:p>
    <w:p w14:paraId="1E2096B7" w14:textId="77777777" w:rsidR="00CB29D3" w:rsidRDefault="00CB29D3" w:rsidP="00A45528">
      <w:pPr>
        <w:pStyle w:val="ListParagraph"/>
        <w:ind w:left="360"/>
        <w:rPr>
          <w:rFonts w:ascii="Calibri" w:hAnsi="Calibri" w:cs="Arial"/>
        </w:rPr>
      </w:pPr>
    </w:p>
    <w:p w14:paraId="2E8C5569" w14:textId="25B64B06" w:rsidR="00067E33" w:rsidRPr="00506F16" w:rsidRDefault="00A45528" w:rsidP="00A45528">
      <w:pPr>
        <w:pStyle w:val="ListParagraph"/>
        <w:ind w:left="360"/>
        <w:rPr>
          <w:rFonts w:ascii="Calibri" w:hAnsi="Calibri" w:cs="Arial"/>
        </w:rPr>
      </w:pPr>
      <w:r>
        <w:rPr>
          <w:rFonts w:ascii="Calibri" w:hAnsi="Calibri" w:cs="Arial"/>
        </w:rPr>
        <w:t xml:space="preserve">STOP </w:t>
      </w:r>
      <w:r w:rsidR="00094535">
        <w:rPr>
          <w:rFonts w:ascii="Calibri" w:hAnsi="Calibri" w:cs="Arial"/>
        </w:rPr>
        <w:t>p</w:t>
      </w:r>
      <w:r>
        <w:rPr>
          <w:rFonts w:ascii="Calibri" w:hAnsi="Calibri" w:cs="Arial"/>
        </w:rPr>
        <w:t>ractitioners must also</w:t>
      </w:r>
      <w:r w:rsidR="00067E33">
        <w:rPr>
          <w:rFonts w:ascii="Calibri" w:hAnsi="Calibri" w:cs="Arial"/>
        </w:rPr>
        <w:t xml:space="preserve"> </w:t>
      </w:r>
      <w:r w:rsidR="00067E33" w:rsidRPr="00067E33">
        <w:rPr>
          <w:rFonts w:ascii="Calibri" w:hAnsi="Calibri" w:cs="Arial"/>
        </w:rPr>
        <w:t xml:space="preserve">ensure that </w:t>
      </w:r>
      <w:r w:rsidR="6E943F97" w:rsidRPr="00067E33">
        <w:rPr>
          <w:rFonts w:ascii="Calibri" w:hAnsi="Calibri" w:cs="Arial"/>
        </w:rPr>
        <w:t>the</w:t>
      </w:r>
      <w:r w:rsidR="008E201A" w:rsidRPr="00067E33">
        <w:rPr>
          <w:rFonts w:ascii="Calibri" w:hAnsi="Calibri" w:cs="Arial"/>
        </w:rPr>
        <w:t xml:space="preserve"> </w:t>
      </w:r>
      <w:r w:rsidR="000D2C5E">
        <w:rPr>
          <w:rFonts w:ascii="Calibri" w:hAnsi="Calibri" w:cs="Arial"/>
        </w:rPr>
        <w:t xml:space="preserve">patient </w:t>
      </w:r>
      <w:r w:rsidR="0067074A">
        <w:rPr>
          <w:rFonts w:ascii="Calibri" w:hAnsi="Calibri" w:cs="Arial"/>
        </w:rPr>
        <w:t>has</w:t>
      </w:r>
      <w:r w:rsidR="008E201A" w:rsidRPr="00067E33">
        <w:rPr>
          <w:rFonts w:ascii="Calibri" w:hAnsi="Calibri" w:cs="Arial"/>
        </w:rPr>
        <w:t xml:space="preserve"> the</w:t>
      </w:r>
      <w:r w:rsidR="6E943F97" w:rsidRPr="00067E33">
        <w:rPr>
          <w:rFonts w:ascii="Calibri" w:hAnsi="Calibri" w:cs="Arial"/>
        </w:rPr>
        <w:t xml:space="preserve"> opportunity to ask any questions</w:t>
      </w:r>
      <w:r w:rsidR="6E943F97" w:rsidRPr="00506F16">
        <w:rPr>
          <w:rFonts w:ascii="Calibri" w:hAnsi="Calibri" w:cs="Arial"/>
        </w:rPr>
        <w:t xml:space="preserve"> </w:t>
      </w:r>
      <w:r w:rsidR="003527C0" w:rsidRPr="00506F16">
        <w:rPr>
          <w:rFonts w:ascii="Calibri" w:hAnsi="Calibri" w:cs="Arial"/>
        </w:rPr>
        <w:t>about</w:t>
      </w:r>
      <w:r w:rsidR="00F16E9E" w:rsidRPr="00506F16">
        <w:rPr>
          <w:rFonts w:ascii="Calibri" w:hAnsi="Calibri" w:cs="Arial"/>
        </w:rPr>
        <w:t xml:space="preserve"> the</w:t>
      </w:r>
      <w:r>
        <w:rPr>
          <w:rFonts w:ascii="Calibri" w:hAnsi="Calibri" w:cs="Arial"/>
        </w:rPr>
        <w:t xml:space="preserve"> consent form, including</w:t>
      </w:r>
      <w:r w:rsidR="00F16E9E" w:rsidRPr="00506F16">
        <w:rPr>
          <w:rFonts w:ascii="Calibri" w:hAnsi="Calibri" w:cs="Arial"/>
        </w:rPr>
        <w:t xml:space="preserve"> </w:t>
      </w:r>
      <w:r w:rsidR="0013640D">
        <w:rPr>
          <w:rFonts w:ascii="Calibri" w:hAnsi="Calibri" w:cs="Arial"/>
        </w:rPr>
        <w:t>Program</w:t>
      </w:r>
      <w:r w:rsidR="00F16E9E" w:rsidRPr="00506F16">
        <w:rPr>
          <w:rFonts w:ascii="Calibri" w:hAnsi="Calibri" w:cs="Arial"/>
        </w:rPr>
        <w:t xml:space="preserve"> </w:t>
      </w:r>
      <w:r w:rsidR="6E943F97" w:rsidRPr="00506F16">
        <w:rPr>
          <w:rFonts w:ascii="Calibri" w:hAnsi="Calibri" w:cs="Arial"/>
        </w:rPr>
        <w:t xml:space="preserve">purpose, procedures, risks and benefits of participating, and ability to withdraw at any time without penalty. </w:t>
      </w:r>
      <w:bookmarkStart w:id="46" w:name="OLE_LINK1"/>
      <w:r w:rsidR="00067E33">
        <w:rPr>
          <w:rFonts w:ascii="Calibri" w:hAnsi="Calibri" w:cs="Arial"/>
        </w:rPr>
        <w:t xml:space="preserve"> </w:t>
      </w:r>
    </w:p>
    <w:p w14:paraId="34B1ECE7" w14:textId="75AC5131" w:rsidR="00067E33" w:rsidRDefault="00067E33" w:rsidP="00067E33">
      <w:pPr>
        <w:pStyle w:val="ListParagraph"/>
        <w:rPr>
          <w:rFonts w:ascii="Calibri" w:hAnsi="Calibri" w:cs="Arial"/>
        </w:rPr>
      </w:pPr>
    </w:p>
    <w:p w14:paraId="49A67D87" w14:textId="4CB30DC8" w:rsidR="0037661E" w:rsidRDefault="00067E33" w:rsidP="00F4756A">
      <w:pPr>
        <w:pStyle w:val="ListParagraph"/>
        <w:numPr>
          <w:ilvl w:val="0"/>
          <w:numId w:val="37"/>
        </w:numPr>
        <w:rPr>
          <w:rFonts w:ascii="Calibri" w:hAnsi="Calibri" w:cs="Arial"/>
        </w:rPr>
      </w:pPr>
      <w:r w:rsidRPr="00067E33">
        <w:rPr>
          <w:rFonts w:ascii="Calibri" w:hAnsi="Calibri" w:cs="Arial"/>
          <w:b/>
        </w:rPr>
        <w:t xml:space="preserve">Once the </w:t>
      </w:r>
      <w:r w:rsidR="000D2C5E">
        <w:rPr>
          <w:rFonts w:ascii="Calibri" w:hAnsi="Calibri" w:cs="Arial"/>
          <w:b/>
        </w:rPr>
        <w:t>patient</w:t>
      </w:r>
      <w:r w:rsidR="000D2C5E" w:rsidRPr="00067E33">
        <w:rPr>
          <w:rFonts w:ascii="Calibri" w:hAnsi="Calibri" w:cs="Arial"/>
          <w:b/>
        </w:rPr>
        <w:t xml:space="preserve"> </w:t>
      </w:r>
      <w:r w:rsidRPr="00067E33">
        <w:rPr>
          <w:rFonts w:ascii="Calibri" w:hAnsi="Calibri" w:cs="Arial"/>
          <w:b/>
        </w:rPr>
        <w:t xml:space="preserve">understands all </w:t>
      </w:r>
      <w:r w:rsidR="00A45528">
        <w:rPr>
          <w:rFonts w:ascii="Calibri" w:hAnsi="Calibri" w:cs="Arial"/>
          <w:b/>
        </w:rPr>
        <w:t xml:space="preserve">of the </w:t>
      </w:r>
      <w:r w:rsidRPr="00067E33">
        <w:rPr>
          <w:rFonts w:ascii="Calibri" w:hAnsi="Calibri" w:cs="Arial"/>
          <w:b/>
        </w:rPr>
        <w:t>consent information and provides</w:t>
      </w:r>
      <w:r>
        <w:rPr>
          <w:rFonts w:ascii="Calibri" w:hAnsi="Calibri" w:cs="Arial"/>
          <w:b/>
        </w:rPr>
        <w:t xml:space="preserve"> their</w:t>
      </w:r>
      <w:r w:rsidRPr="00067E33">
        <w:rPr>
          <w:rFonts w:ascii="Calibri" w:hAnsi="Calibri" w:cs="Arial"/>
          <w:b/>
        </w:rPr>
        <w:t xml:space="preserve"> verbal consent,</w:t>
      </w:r>
      <w:r>
        <w:rPr>
          <w:rFonts w:ascii="Calibri" w:hAnsi="Calibri" w:cs="Arial"/>
        </w:rPr>
        <w:t xml:space="preserve"> </w:t>
      </w:r>
      <w:r w:rsidR="00A45528" w:rsidRPr="00A45528">
        <w:rPr>
          <w:rFonts w:ascii="Calibri" w:hAnsi="Calibri" w:cs="Arial"/>
          <w:b/>
        </w:rPr>
        <w:t xml:space="preserve">STOP </w:t>
      </w:r>
      <w:r w:rsidR="00094535">
        <w:rPr>
          <w:rFonts w:ascii="Calibri" w:hAnsi="Calibri" w:cs="Arial"/>
          <w:b/>
        </w:rPr>
        <w:t>p</w:t>
      </w:r>
      <w:r w:rsidR="00A45528" w:rsidRPr="00A45528">
        <w:rPr>
          <w:rFonts w:ascii="Calibri" w:hAnsi="Calibri" w:cs="Arial"/>
          <w:b/>
        </w:rPr>
        <w:t>ractitioners will</w:t>
      </w:r>
      <w:r w:rsidR="00A45528">
        <w:rPr>
          <w:rFonts w:ascii="Calibri" w:hAnsi="Calibri" w:cs="Arial"/>
        </w:rPr>
        <w:t xml:space="preserve"> </w:t>
      </w:r>
      <w:r>
        <w:rPr>
          <w:rFonts w:ascii="Calibri" w:hAnsi="Calibri" w:cs="Arial"/>
          <w:b/>
        </w:rPr>
        <w:t>document this in</w:t>
      </w:r>
      <w:r w:rsidR="00204480" w:rsidRPr="00067E33">
        <w:rPr>
          <w:rFonts w:ascii="Calibri" w:hAnsi="Calibri" w:cs="Arial"/>
          <w:b/>
        </w:rPr>
        <w:t xml:space="preserve"> the STOP Portal</w:t>
      </w:r>
      <w:r>
        <w:rPr>
          <w:rFonts w:ascii="Calibri" w:hAnsi="Calibri" w:cs="Arial"/>
          <w:b/>
        </w:rPr>
        <w:t xml:space="preserve">. </w:t>
      </w:r>
      <w:r>
        <w:rPr>
          <w:rFonts w:ascii="Calibri" w:hAnsi="Calibri" w:cs="Arial"/>
        </w:rPr>
        <w:t xml:space="preserve">The steps for documenting verbal consent are as follows: </w:t>
      </w:r>
    </w:p>
    <w:p w14:paraId="0C249637" w14:textId="77777777" w:rsidR="00CB29D3" w:rsidRDefault="00CB29D3" w:rsidP="00176E68">
      <w:pPr>
        <w:pStyle w:val="ListParagraph"/>
        <w:ind w:left="360"/>
        <w:rPr>
          <w:rFonts w:ascii="Calibri" w:hAnsi="Calibri" w:cs="Arial"/>
        </w:rPr>
      </w:pPr>
    </w:p>
    <w:p w14:paraId="291150A4" w14:textId="5A994CCB" w:rsidR="006613C0" w:rsidRPr="0037661E" w:rsidRDefault="00B526B1" w:rsidP="00F4756A">
      <w:pPr>
        <w:pStyle w:val="ListParagraph"/>
        <w:numPr>
          <w:ilvl w:val="1"/>
          <w:numId w:val="37"/>
        </w:numPr>
        <w:ind w:left="1170"/>
        <w:rPr>
          <w:rFonts w:ascii="Calibri" w:hAnsi="Calibri" w:cs="Arial"/>
        </w:rPr>
      </w:pPr>
      <w:r w:rsidRPr="0037661E">
        <w:rPr>
          <w:rFonts w:ascii="Calibri" w:hAnsi="Calibri" w:cs="Arial"/>
        </w:rPr>
        <w:t xml:space="preserve">Open a </w:t>
      </w:r>
      <w:r w:rsidR="006613C0" w:rsidRPr="0037661E">
        <w:rPr>
          <w:rFonts w:ascii="Calibri" w:hAnsi="Calibri" w:cs="Arial"/>
        </w:rPr>
        <w:t>new</w:t>
      </w:r>
      <w:r w:rsidRPr="0037661E">
        <w:rPr>
          <w:rFonts w:ascii="Calibri" w:hAnsi="Calibri" w:cs="Arial"/>
        </w:rPr>
        <w:t xml:space="preserve"> online</w:t>
      </w:r>
      <w:r w:rsidR="00A75784" w:rsidRPr="0037661E">
        <w:rPr>
          <w:rFonts w:ascii="Calibri" w:hAnsi="Calibri" w:cs="Arial"/>
        </w:rPr>
        <w:t xml:space="preserve"> e</w:t>
      </w:r>
      <w:r w:rsidR="006613C0" w:rsidRPr="0037661E">
        <w:rPr>
          <w:rFonts w:ascii="Calibri" w:hAnsi="Calibri" w:cs="Arial"/>
        </w:rPr>
        <w:t>nrollment</w:t>
      </w:r>
      <w:r w:rsidR="00C20CB1" w:rsidRPr="0037661E">
        <w:rPr>
          <w:rFonts w:ascii="Calibri" w:hAnsi="Calibri" w:cs="Arial"/>
        </w:rPr>
        <w:t xml:space="preserve"> </w:t>
      </w:r>
      <w:r w:rsidRPr="0037661E">
        <w:rPr>
          <w:rFonts w:ascii="Calibri" w:hAnsi="Calibri" w:cs="Arial"/>
        </w:rPr>
        <w:t>form and</w:t>
      </w:r>
      <w:r w:rsidR="006613C0" w:rsidRPr="0037661E">
        <w:rPr>
          <w:rFonts w:ascii="Calibri" w:hAnsi="Calibri" w:cs="Arial"/>
        </w:rPr>
        <w:t xml:space="preserve"> enter the </w:t>
      </w:r>
      <w:r w:rsidR="000D2C5E">
        <w:rPr>
          <w:rFonts w:ascii="Calibri" w:hAnsi="Calibri" w:cs="Arial"/>
        </w:rPr>
        <w:t>patient</w:t>
      </w:r>
      <w:r w:rsidR="000D2C5E" w:rsidRPr="0037661E">
        <w:rPr>
          <w:rFonts w:ascii="Calibri" w:hAnsi="Calibri" w:cs="Arial"/>
        </w:rPr>
        <w:t xml:space="preserve">’s </w:t>
      </w:r>
      <w:r w:rsidR="006613C0" w:rsidRPr="0037661E">
        <w:rPr>
          <w:rFonts w:ascii="Calibri" w:hAnsi="Calibri" w:cs="Arial"/>
        </w:rPr>
        <w:t>Patient/</w:t>
      </w:r>
      <w:r w:rsidR="00876A62">
        <w:rPr>
          <w:rFonts w:ascii="Calibri" w:hAnsi="Calibri" w:cs="Arial"/>
        </w:rPr>
        <w:t>Client</w:t>
      </w:r>
      <w:r w:rsidR="006613C0" w:rsidRPr="0037661E">
        <w:rPr>
          <w:rFonts w:ascii="Calibri" w:hAnsi="Calibri" w:cs="Arial"/>
        </w:rPr>
        <w:t xml:space="preserve"> ID and the date of consent. </w:t>
      </w:r>
    </w:p>
    <w:p w14:paraId="65936A42" w14:textId="1F823AB3" w:rsidR="00C20CB1" w:rsidRDefault="006613C0" w:rsidP="00F4756A">
      <w:pPr>
        <w:pStyle w:val="ListParagraph"/>
        <w:numPr>
          <w:ilvl w:val="1"/>
          <w:numId w:val="14"/>
        </w:numPr>
        <w:rPr>
          <w:rFonts w:ascii="Calibri" w:hAnsi="Calibri" w:cs="Arial"/>
        </w:rPr>
      </w:pPr>
      <w:r w:rsidRPr="006613C0">
        <w:rPr>
          <w:rFonts w:ascii="Calibri" w:hAnsi="Calibri" w:cs="Arial"/>
        </w:rPr>
        <w:t xml:space="preserve">Each </w:t>
      </w:r>
      <w:r w:rsidR="000D2C5E">
        <w:rPr>
          <w:rFonts w:ascii="Calibri" w:hAnsi="Calibri" w:cs="Arial"/>
        </w:rPr>
        <w:t>patient</w:t>
      </w:r>
      <w:r w:rsidRPr="006613C0">
        <w:rPr>
          <w:rFonts w:ascii="Calibri" w:hAnsi="Calibri" w:cs="Arial"/>
        </w:rPr>
        <w:t xml:space="preserve"> enrolled in the STOP </w:t>
      </w:r>
      <w:r w:rsidR="0013640D">
        <w:rPr>
          <w:rFonts w:ascii="Calibri" w:hAnsi="Calibri" w:cs="Arial"/>
        </w:rPr>
        <w:t>Program</w:t>
      </w:r>
      <w:r w:rsidRPr="006613C0">
        <w:rPr>
          <w:rFonts w:ascii="Calibri" w:hAnsi="Calibri" w:cs="Arial"/>
        </w:rPr>
        <w:t xml:space="preserve"> </w:t>
      </w:r>
      <w:r>
        <w:rPr>
          <w:rFonts w:ascii="Calibri" w:hAnsi="Calibri" w:cs="Arial"/>
        </w:rPr>
        <w:t>must be assigned</w:t>
      </w:r>
      <w:r w:rsidRPr="006613C0">
        <w:rPr>
          <w:rFonts w:ascii="Calibri" w:hAnsi="Calibri" w:cs="Arial"/>
        </w:rPr>
        <w:t xml:space="preserve"> a unique identifier (</w:t>
      </w:r>
      <w:r w:rsidRPr="00C20CB1">
        <w:rPr>
          <w:rFonts w:ascii="Calibri" w:hAnsi="Calibri" w:cs="Arial"/>
        </w:rPr>
        <w:t>Patient/</w:t>
      </w:r>
      <w:r w:rsidR="00876A62">
        <w:rPr>
          <w:rFonts w:ascii="Calibri" w:hAnsi="Calibri" w:cs="Arial"/>
        </w:rPr>
        <w:t>Client</w:t>
      </w:r>
      <w:r w:rsidRPr="00C20CB1">
        <w:rPr>
          <w:rFonts w:ascii="Calibri" w:hAnsi="Calibri" w:cs="Arial"/>
        </w:rPr>
        <w:t xml:space="preserve"> ID</w:t>
      </w:r>
      <w:r w:rsidRPr="006613C0">
        <w:rPr>
          <w:rFonts w:ascii="Calibri" w:hAnsi="Calibri" w:cs="Arial"/>
        </w:rPr>
        <w:t xml:space="preserve">). </w:t>
      </w:r>
      <w:r w:rsidRPr="00876A62">
        <w:rPr>
          <w:rFonts w:ascii="Calibri" w:hAnsi="Calibri" w:cs="Arial"/>
        </w:rPr>
        <w:t xml:space="preserve">This </w:t>
      </w:r>
      <w:r w:rsidR="000D2C5E">
        <w:rPr>
          <w:rFonts w:ascii="Calibri" w:hAnsi="Calibri" w:cs="Arial"/>
        </w:rPr>
        <w:t>Patient</w:t>
      </w:r>
      <w:r w:rsidRPr="00876A62">
        <w:rPr>
          <w:rFonts w:ascii="Calibri" w:hAnsi="Calibri" w:cs="Arial"/>
        </w:rPr>
        <w:t xml:space="preserve"> ID # is assigned by the partnering organization; it </w:t>
      </w:r>
      <w:r w:rsidRPr="00876A62">
        <w:rPr>
          <w:rFonts w:ascii="Calibri" w:hAnsi="Calibri" w:cs="Arial"/>
          <w:u w:val="single"/>
        </w:rPr>
        <w:t>must be unique</w:t>
      </w:r>
      <w:r w:rsidRPr="00876A62">
        <w:rPr>
          <w:rFonts w:ascii="Calibri" w:hAnsi="Calibri" w:cs="Arial"/>
        </w:rPr>
        <w:t xml:space="preserve"> for each </w:t>
      </w:r>
      <w:r w:rsidR="000D2C5E">
        <w:rPr>
          <w:rFonts w:ascii="Calibri" w:hAnsi="Calibri" w:cs="Arial"/>
        </w:rPr>
        <w:t>patient</w:t>
      </w:r>
      <w:r w:rsidRPr="00876A62">
        <w:rPr>
          <w:rFonts w:ascii="Calibri" w:hAnsi="Calibri" w:cs="Arial"/>
        </w:rPr>
        <w:t xml:space="preserve"> and independent from their OHIP number or any other Personal Health Information (PHI).</w:t>
      </w:r>
      <w:r w:rsidRPr="006613C0">
        <w:rPr>
          <w:rFonts w:ascii="Calibri" w:hAnsi="Calibri" w:cs="Arial"/>
        </w:rPr>
        <w:t xml:space="preserve"> </w:t>
      </w:r>
    </w:p>
    <w:p w14:paraId="47583089" w14:textId="3231D5E2" w:rsidR="00C20CB1" w:rsidRDefault="006613C0" w:rsidP="00F4756A">
      <w:pPr>
        <w:pStyle w:val="ListParagraph"/>
        <w:numPr>
          <w:ilvl w:val="1"/>
          <w:numId w:val="14"/>
        </w:numPr>
        <w:rPr>
          <w:rFonts w:ascii="Calibri" w:hAnsi="Calibri" w:cs="Arial"/>
        </w:rPr>
      </w:pPr>
      <w:r w:rsidRPr="006613C0">
        <w:rPr>
          <w:rFonts w:ascii="Calibri" w:hAnsi="Calibri" w:cs="Arial"/>
        </w:rPr>
        <w:t xml:space="preserve">The STOP Portal provides the ability to automatically generate a </w:t>
      </w:r>
      <w:r w:rsidR="000D2C5E">
        <w:rPr>
          <w:rFonts w:ascii="Calibri" w:hAnsi="Calibri" w:cs="Arial"/>
        </w:rPr>
        <w:t>Patient</w:t>
      </w:r>
      <w:r w:rsidR="00C20CB1">
        <w:rPr>
          <w:rFonts w:ascii="Calibri" w:hAnsi="Calibri" w:cs="Arial"/>
        </w:rPr>
        <w:t xml:space="preserve"> ID</w:t>
      </w:r>
      <w:r w:rsidR="00981D69">
        <w:rPr>
          <w:rFonts w:ascii="Calibri" w:hAnsi="Calibri" w:cs="Arial"/>
        </w:rPr>
        <w:t xml:space="preserve"> with the click of a button</w:t>
      </w:r>
      <w:r w:rsidR="00C20CB1">
        <w:rPr>
          <w:rFonts w:ascii="Calibri" w:hAnsi="Calibri" w:cs="Arial"/>
        </w:rPr>
        <w:t xml:space="preserve">. </w:t>
      </w:r>
    </w:p>
    <w:p w14:paraId="3CE704C9" w14:textId="77777777" w:rsidR="00CB29D3" w:rsidRPr="00506F16" w:rsidRDefault="00CB29D3" w:rsidP="00176E68">
      <w:pPr>
        <w:pStyle w:val="ListParagraph"/>
        <w:ind w:left="1800"/>
        <w:rPr>
          <w:rFonts w:ascii="Calibri" w:hAnsi="Calibri" w:cs="Arial"/>
        </w:rPr>
      </w:pPr>
    </w:p>
    <w:p w14:paraId="40417FF7" w14:textId="633DE058" w:rsidR="0037661E" w:rsidRDefault="00C20CB1" w:rsidP="00F4756A">
      <w:pPr>
        <w:pStyle w:val="ListParagraph"/>
        <w:numPr>
          <w:ilvl w:val="1"/>
          <w:numId w:val="37"/>
        </w:numPr>
        <w:ind w:left="1170"/>
        <w:rPr>
          <w:rFonts w:ascii="Calibri" w:hAnsi="Calibri" w:cs="Arial"/>
        </w:rPr>
      </w:pPr>
      <w:r w:rsidRPr="0037661E">
        <w:rPr>
          <w:rFonts w:ascii="Calibri" w:hAnsi="Calibri" w:cs="Arial"/>
        </w:rPr>
        <w:t>S</w:t>
      </w:r>
      <w:r w:rsidR="00067E33" w:rsidRPr="0037661E">
        <w:rPr>
          <w:rFonts w:ascii="Calibri" w:hAnsi="Calibri" w:cs="Arial"/>
        </w:rPr>
        <w:t>elect ‘I agree</w:t>
      </w:r>
      <w:r w:rsidR="00204480" w:rsidRPr="0037661E">
        <w:rPr>
          <w:rFonts w:ascii="Calibri" w:hAnsi="Calibri" w:cs="Arial"/>
        </w:rPr>
        <w:t>’</w:t>
      </w:r>
      <w:r w:rsidR="00067E33" w:rsidRPr="0037661E">
        <w:rPr>
          <w:rFonts w:ascii="Calibri" w:hAnsi="Calibri" w:cs="Arial"/>
        </w:rPr>
        <w:t xml:space="preserve"> for the STOP </w:t>
      </w:r>
      <w:r w:rsidR="0013640D">
        <w:rPr>
          <w:rFonts w:ascii="Calibri" w:hAnsi="Calibri" w:cs="Arial"/>
        </w:rPr>
        <w:t>Program</w:t>
      </w:r>
      <w:r w:rsidR="00067E33" w:rsidRPr="0037661E">
        <w:rPr>
          <w:rFonts w:ascii="Calibri" w:hAnsi="Calibri" w:cs="Arial"/>
        </w:rPr>
        <w:t xml:space="preserve"> Consent question</w:t>
      </w:r>
      <w:r w:rsidR="00204480" w:rsidRPr="0037661E">
        <w:rPr>
          <w:rFonts w:ascii="Calibri" w:hAnsi="Calibri" w:cs="Arial"/>
        </w:rPr>
        <w:t xml:space="preserve"> </w:t>
      </w:r>
      <w:r w:rsidRPr="0037661E">
        <w:rPr>
          <w:rFonts w:ascii="Calibri" w:hAnsi="Calibri" w:cs="Arial"/>
        </w:rPr>
        <w:t xml:space="preserve">and fill in the </w:t>
      </w:r>
      <w:r w:rsidR="000D2C5E">
        <w:rPr>
          <w:rFonts w:ascii="Calibri" w:hAnsi="Calibri" w:cs="Arial"/>
        </w:rPr>
        <w:t>patient</w:t>
      </w:r>
      <w:r w:rsidRPr="0037661E">
        <w:rPr>
          <w:rFonts w:ascii="Calibri" w:hAnsi="Calibri" w:cs="Arial"/>
        </w:rPr>
        <w:t>’s First Name and Last Name</w:t>
      </w:r>
      <w:r w:rsidR="00067E33" w:rsidRPr="0037661E">
        <w:rPr>
          <w:rFonts w:ascii="Calibri" w:hAnsi="Calibri" w:cs="Arial"/>
        </w:rPr>
        <w:t>.</w:t>
      </w:r>
    </w:p>
    <w:p w14:paraId="5B1145D9" w14:textId="77777777" w:rsidR="00CB29D3" w:rsidRDefault="00CB29D3" w:rsidP="00176E68">
      <w:pPr>
        <w:pStyle w:val="ListParagraph"/>
        <w:ind w:left="1170"/>
        <w:rPr>
          <w:rFonts w:ascii="Calibri" w:hAnsi="Calibri" w:cs="Arial"/>
        </w:rPr>
      </w:pPr>
    </w:p>
    <w:p w14:paraId="47E311FF" w14:textId="2530BC35" w:rsidR="008E201A" w:rsidRPr="0037661E" w:rsidRDefault="00067E33" w:rsidP="00F4756A">
      <w:pPr>
        <w:pStyle w:val="ListParagraph"/>
        <w:numPr>
          <w:ilvl w:val="1"/>
          <w:numId w:val="37"/>
        </w:numPr>
        <w:ind w:left="1170"/>
        <w:rPr>
          <w:rFonts w:ascii="Calibri" w:hAnsi="Calibri" w:cs="Arial"/>
        </w:rPr>
      </w:pPr>
      <w:r w:rsidRPr="0037661E">
        <w:rPr>
          <w:rFonts w:ascii="Calibri" w:hAnsi="Calibri" w:cs="Arial"/>
        </w:rPr>
        <w:t xml:space="preserve">If the </w:t>
      </w:r>
      <w:r w:rsidR="000D2C5E">
        <w:rPr>
          <w:rFonts w:ascii="Calibri" w:hAnsi="Calibri" w:cs="Arial"/>
        </w:rPr>
        <w:t>patient</w:t>
      </w:r>
      <w:r w:rsidR="000D2C5E" w:rsidRPr="0037661E">
        <w:rPr>
          <w:rFonts w:ascii="Calibri" w:hAnsi="Calibri" w:cs="Arial"/>
        </w:rPr>
        <w:t xml:space="preserve"> </w:t>
      </w:r>
      <w:r w:rsidR="0037661E" w:rsidRPr="0037661E">
        <w:rPr>
          <w:rFonts w:ascii="Calibri" w:hAnsi="Calibri" w:cs="Arial"/>
        </w:rPr>
        <w:t xml:space="preserve">consented to </w:t>
      </w:r>
      <w:r w:rsidR="00780569">
        <w:rPr>
          <w:rFonts w:ascii="Calibri" w:hAnsi="Calibri" w:cs="Arial"/>
        </w:rPr>
        <w:t xml:space="preserve">the </w:t>
      </w:r>
      <w:r w:rsidR="0037661E">
        <w:rPr>
          <w:rFonts w:ascii="Calibri" w:hAnsi="Calibri" w:cs="Arial"/>
        </w:rPr>
        <w:t>following optional statements, please record this as well (select ‘I consent’</w:t>
      </w:r>
      <w:r w:rsidR="00E60E58">
        <w:rPr>
          <w:rFonts w:ascii="Calibri" w:hAnsi="Calibri" w:cs="Arial"/>
        </w:rPr>
        <w:t xml:space="preserve"> or ‘I do </w:t>
      </w:r>
      <w:r w:rsidR="00E60E58">
        <w:rPr>
          <w:rFonts w:ascii="Calibri" w:hAnsi="Calibri" w:cs="Arial"/>
          <w:u w:val="single"/>
        </w:rPr>
        <w:t>not</w:t>
      </w:r>
      <w:r w:rsidR="00E60E58">
        <w:rPr>
          <w:rFonts w:ascii="Calibri" w:hAnsi="Calibri" w:cs="Arial"/>
        </w:rPr>
        <w:t xml:space="preserve"> consent’ to each statement</w:t>
      </w:r>
      <w:r w:rsidR="00A45528">
        <w:rPr>
          <w:rFonts w:ascii="Calibri" w:hAnsi="Calibri" w:cs="Arial"/>
        </w:rPr>
        <w:t>)</w:t>
      </w:r>
      <w:r w:rsidR="00E60E58">
        <w:rPr>
          <w:rFonts w:ascii="Calibri" w:hAnsi="Calibri" w:cs="Arial"/>
        </w:rPr>
        <w:t>.</w:t>
      </w:r>
      <w:r w:rsidR="0037661E">
        <w:rPr>
          <w:rFonts w:ascii="Calibri" w:hAnsi="Calibri" w:cs="Arial"/>
        </w:rPr>
        <w:t xml:space="preserve"> </w:t>
      </w:r>
      <w:r w:rsidR="008E201A" w:rsidRPr="00176E68">
        <w:rPr>
          <w:rFonts w:ascii="Calibri" w:hAnsi="Calibri" w:cs="Arial"/>
          <w:u w:val="single"/>
        </w:rPr>
        <w:t>Please note</w:t>
      </w:r>
      <w:r w:rsidR="00F90CAF" w:rsidRPr="00176E68">
        <w:rPr>
          <w:rFonts w:ascii="Calibri" w:hAnsi="Calibri" w:cs="Arial"/>
          <w:u w:val="single"/>
        </w:rPr>
        <w:t>:</w:t>
      </w:r>
      <w:r w:rsidR="008E201A" w:rsidRPr="0037661E">
        <w:rPr>
          <w:rFonts w:ascii="Calibri" w:hAnsi="Calibri" w:cs="Arial"/>
        </w:rPr>
        <w:t xml:space="preserve"> if they decline</w:t>
      </w:r>
      <w:r w:rsidR="00517B94">
        <w:rPr>
          <w:rFonts w:ascii="Calibri" w:hAnsi="Calibri" w:cs="Arial"/>
        </w:rPr>
        <w:t>,</w:t>
      </w:r>
      <w:r w:rsidR="008E201A" w:rsidRPr="0037661E">
        <w:rPr>
          <w:rFonts w:ascii="Calibri" w:hAnsi="Calibri" w:cs="Arial"/>
        </w:rPr>
        <w:t xml:space="preserve"> this </w:t>
      </w:r>
      <w:r w:rsidR="008E201A" w:rsidRPr="0037661E">
        <w:rPr>
          <w:rFonts w:ascii="Calibri" w:hAnsi="Calibri" w:cs="Arial"/>
          <w:u w:val="single"/>
        </w:rPr>
        <w:t>will not</w:t>
      </w:r>
      <w:r w:rsidR="008E201A" w:rsidRPr="0037661E">
        <w:rPr>
          <w:rFonts w:ascii="Calibri" w:hAnsi="Calibri" w:cs="Arial"/>
        </w:rPr>
        <w:t xml:space="preserve"> affect their access to STOP </w:t>
      </w:r>
      <w:r w:rsidR="0013640D">
        <w:rPr>
          <w:rFonts w:ascii="Calibri" w:hAnsi="Calibri" w:cs="Arial"/>
        </w:rPr>
        <w:t>Program</w:t>
      </w:r>
      <w:r w:rsidR="008E201A" w:rsidRPr="0037661E">
        <w:rPr>
          <w:rFonts w:ascii="Calibri" w:hAnsi="Calibri" w:cs="Arial"/>
        </w:rPr>
        <w:t xml:space="preserve"> treatment</w:t>
      </w:r>
      <w:r w:rsidR="00211D23">
        <w:rPr>
          <w:rFonts w:ascii="Calibri" w:hAnsi="Calibri" w:cs="Arial"/>
        </w:rPr>
        <w:t>. These are the optional statements</w:t>
      </w:r>
      <w:r w:rsidR="008E201A" w:rsidRPr="0037661E">
        <w:rPr>
          <w:rFonts w:ascii="Calibri" w:hAnsi="Calibri" w:cs="Arial"/>
        </w:rPr>
        <w:t>:</w:t>
      </w:r>
    </w:p>
    <w:p w14:paraId="223C453A" w14:textId="743603F5" w:rsidR="00F16E9E" w:rsidRPr="00F16E9E" w:rsidRDefault="00E60E58" w:rsidP="00F4756A">
      <w:pPr>
        <w:pStyle w:val="ListParagraph"/>
        <w:numPr>
          <w:ilvl w:val="1"/>
          <w:numId w:val="13"/>
        </w:numPr>
        <w:rPr>
          <w:rFonts w:ascii="Calibri" w:hAnsi="Calibri" w:cs="Arial"/>
        </w:rPr>
      </w:pPr>
      <w:r w:rsidRPr="00E60E58">
        <w:rPr>
          <w:rFonts w:ascii="Calibri" w:hAnsi="Calibri" w:cs="Arial"/>
          <w:i/>
        </w:rPr>
        <w:t xml:space="preserve">Optional Consent: You have the option of consenting to allow CAMH to collect your OHIP number to link your STOP information (as set out above) to your publicly-funded health care information at ICES for STOP </w:t>
      </w:r>
      <w:r w:rsidR="0013640D">
        <w:rPr>
          <w:rFonts w:ascii="Calibri" w:hAnsi="Calibri" w:cs="Arial"/>
          <w:i/>
        </w:rPr>
        <w:t>Program</w:t>
      </w:r>
      <w:r w:rsidRPr="00E60E58">
        <w:rPr>
          <w:rFonts w:ascii="Calibri" w:hAnsi="Calibri" w:cs="Arial"/>
          <w:i/>
        </w:rPr>
        <w:t xml:space="preserve"> planning and evaluation. You can refuse to provide your OHIP number without any impact on your eligibility to participate in the STOP </w:t>
      </w:r>
      <w:r w:rsidR="0013640D">
        <w:rPr>
          <w:rFonts w:ascii="Calibri" w:hAnsi="Calibri" w:cs="Arial"/>
          <w:i/>
        </w:rPr>
        <w:t>Program</w:t>
      </w:r>
      <w:r w:rsidRPr="00E60E58">
        <w:rPr>
          <w:rFonts w:ascii="Calibri" w:hAnsi="Calibri" w:cs="Arial"/>
          <w:i/>
        </w:rPr>
        <w:t>.</w:t>
      </w:r>
    </w:p>
    <w:p w14:paraId="3FC2601D" w14:textId="3BEA2FE5" w:rsidR="00C20CB1" w:rsidRDefault="00C20CB1" w:rsidP="00F4756A">
      <w:pPr>
        <w:pStyle w:val="ListParagraph"/>
        <w:numPr>
          <w:ilvl w:val="2"/>
          <w:numId w:val="13"/>
        </w:numPr>
        <w:rPr>
          <w:rFonts w:ascii="Calibri" w:hAnsi="Calibri" w:cs="Arial"/>
        </w:rPr>
      </w:pPr>
      <w:r>
        <w:rPr>
          <w:rFonts w:ascii="Calibri" w:hAnsi="Calibri" w:cs="Arial"/>
        </w:rPr>
        <w:t xml:space="preserve">This question is </w:t>
      </w:r>
      <w:r w:rsidR="008E201A" w:rsidRPr="00204480">
        <w:rPr>
          <w:rFonts w:ascii="Calibri" w:hAnsi="Calibri" w:cs="Arial"/>
        </w:rPr>
        <w:t xml:space="preserve">regarding a concurrent external study investigating OHIP medical </w:t>
      </w:r>
      <w:r>
        <w:rPr>
          <w:rFonts w:ascii="Calibri" w:hAnsi="Calibri" w:cs="Arial"/>
        </w:rPr>
        <w:t>records over a 5-10 year period.</w:t>
      </w:r>
    </w:p>
    <w:p w14:paraId="4F0EECCF" w14:textId="2DCAE150" w:rsidR="00C20CB1" w:rsidRDefault="00C20CB1" w:rsidP="00F4756A">
      <w:pPr>
        <w:pStyle w:val="ListParagraph"/>
        <w:numPr>
          <w:ilvl w:val="2"/>
          <w:numId w:val="13"/>
        </w:numPr>
        <w:rPr>
          <w:rFonts w:ascii="Calibri" w:hAnsi="Calibri" w:cs="Arial"/>
        </w:rPr>
      </w:pPr>
      <w:r w:rsidRPr="00204480">
        <w:rPr>
          <w:rFonts w:ascii="Calibri" w:hAnsi="Calibri" w:cs="Arial"/>
        </w:rPr>
        <w:t xml:space="preserve">The </w:t>
      </w:r>
      <w:r w:rsidR="000D2C5E">
        <w:rPr>
          <w:rFonts w:ascii="Calibri" w:hAnsi="Calibri" w:cs="Arial"/>
        </w:rPr>
        <w:t>patient</w:t>
      </w:r>
      <w:r w:rsidRPr="00204480">
        <w:rPr>
          <w:rFonts w:ascii="Calibri" w:hAnsi="Calibri" w:cs="Arial"/>
        </w:rPr>
        <w:t>’s identity will remain anonymous and confidential in the external study and only aggregate data will be used.</w:t>
      </w:r>
    </w:p>
    <w:p w14:paraId="288E9343" w14:textId="10D37A1B" w:rsidR="00CA702C" w:rsidRPr="00C20CB1" w:rsidRDefault="00CA702C" w:rsidP="00F4756A">
      <w:pPr>
        <w:pStyle w:val="ListParagraph"/>
        <w:numPr>
          <w:ilvl w:val="2"/>
          <w:numId w:val="13"/>
        </w:numPr>
        <w:rPr>
          <w:rFonts w:ascii="Calibri" w:hAnsi="Calibri" w:cs="Arial"/>
        </w:rPr>
      </w:pPr>
      <w:r w:rsidRPr="00176E68">
        <w:rPr>
          <w:rFonts w:ascii="Calibri" w:hAnsi="Calibri" w:cs="Arial"/>
          <w:u w:val="single"/>
        </w:rPr>
        <w:t>Please note:</w:t>
      </w:r>
      <w:r>
        <w:rPr>
          <w:rFonts w:ascii="Calibri" w:hAnsi="Calibri" w:cs="Arial"/>
        </w:rPr>
        <w:t xml:space="preserve"> if the </w:t>
      </w:r>
      <w:r w:rsidR="000D2C5E">
        <w:rPr>
          <w:rFonts w:ascii="Calibri" w:hAnsi="Calibri" w:cs="Arial"/>
        </w:rPr>
        <w:t>patient</w:t>
      </w:r>
      <w:r>
        <w:rPr>
          <w:rFonts w:ascii="Calibri" w:hAnsi="Calibri" w:cs="Arial"/>
        </w:rPr>
        <w:t xml:space="preserve"> does not provide their OHIP number, the CAMH team </w:t>
      </w:r>
      <w:r w:rsidR="00EB6BAD">
        <w:rPr>
          <w:rFonts w:ascii="Calibri" w:hAnsi="Calibri" w:cs="Arial"/>
        </w:rPr>
        <w:t xml:space="preserve">will </w:t>
      </w:r>
      <w:r>
        <w:rPr>
          <w:rFonts w:ascii="Calibri" w:hAnsi="Calibri" w:cs="Arial"/>
        </w:rPr>
        <w:t xml:space="preserve">link the </w:t>
      </w:r>
      <w:r w:rsidR="000D2C5E">
        <w:rPr>
          <w:rFonts w:ascii="Calibri" w:hAnsi="Calibri" w:cs="Arial"/>
        </w:rPr>
        <w:t>patient</w:t>
      </w:r>
      <w:r>
        <w:rPr>
          <w:rFonts w:ascii="Calibri" w:hAnsi="Calibri" w:cs="Arial"/>
        </w:rPr>
        <w:t xml:space="preserve">’s STOP information with ICES using other variables. </w:t>
      </w:r>
    </w:p>
    <w:p w14:paraId="14185D7B" w14:textId="44F0A458" w:rsidR="00F16E9E" w:rsidRPr="00176E68" w:rsidRDefault="00E60E58" w:rsidP="00F4756A">
      <w:pPr>
        <w:pStyle w:val="ListParagraph"/>
        <w:numPr>
          <w:ilvl w:val="1"/>
          <w:numId w:val="13"/>
        </w:numPr>
        <w:rPr>
          <w:rFonts w:ascii="Calibri" w:hAnsi="Calibri" w:cs="Arial"/>
        </w:rPr>
      </w:pPr>
      <w:r w:rsidRPr="00E60E58">
        <w:rPr>
          <w:rFonts w:ascii="Calibri" w:hAnsi="Calibri" w:cs="Arial"/>
          <w:i/>
        </w:rPr>
        <w:t xml:space="preserve">Optional Consent: You have the option of consenting to allow CAMH to contact you about future research studies, </w:t>
      </w:r>
      <w:r w:rsidR="00517B94">
        <w:rPr>
          <w:rFonts w:ascii="Calibri" w:hAnsi="Calibri" w:cs="Arial"/>
          <w:i/>
        </w:rPr>
        <w:t>p</w:t>
      </w:r>
      <w:r w:rsidR="0013640D">
        <w:rPr>
          <w:rFonts w:ascii="Calibri" w:hAnsi="Calibri" w:cs="Arial"/>
          <w:i/>
        </w:rPr>
        <w:t>rogram</w:t>
      </w:r>
      <w:r w:rsidRPr="00E60E58">
        <w:rPr>
          <w:rFonts w:ascii="Calibri" w:hAnsi="Calibri" w:cs="Arial"/>
          <w:i/>
        </w:rPr>
        <w:t xml:space="preserve">s, or resources on smoking and other factors that may be relevant to you based on your STOP information. You can refuse to consent to being contacted without any impact on your eligibility to participate in the STOP </w:t>
      </w:r>
      <w:r w:rsidR="0013640D">
        <w:rPr>
          <w:rFonts w:ascii="Calibri" w:hAnsi="Calibri" w:cs="Arial"/>
          <w:i/>
        </w:rPr>
        <w:t>Program</w:t>
      </w:r>
      <w:r w:rsidRPr="00E60E58">
        <w:rPr>
          <w:rFonts w:ascii="Calibri" w:hAnsi="Calibri" w:cs="Arial"/>
          <w:i/>
        </w:rPr>
        <w:t>. If you consent to be contacted, CAMH will use the CONTACT INFORMATION you have provided below (or any updated or subsequent contact information you provide) to contact you.</w:t>
      </w:r>
    </w:p>
    <w:p w14:paraId="2A14D4BB" w14:textId="77777777" w:rsidR="00CB29D3" w:rsidRPr="00F16E9E" w:rsidRDefault="00CB29D3" w:rsidP="00176E68">
      <w:pPr>
        <w:pStyle w:val="ListParagraph"/>
        <w:ind w:left="1800"/>
        <w:rPr>
          <w:rFonts w:ascii="Calibri" w:hAnsi="Calibri" w:cs="Arial"/>
        </w:rPr>
      </w:pPr>
    </w:p>
    <w:bookmarkEnd w:id="46"/>
    <w:p w14:paraId="29FD34DF" w14:textId="5893EC05" w:rsidR="00E60E58" w:rsidRPr="00E60E58" w:rsidRDefault="0061710D" w:rsidP="00F4756A">
      <w:pPr>
        <w:pStyle w:val="ListParagraph"/>
        <w:numPr>
          <w:ilvl w:val="1"/>
          <w:numId w:val="37"/>
        </w:numPr>
        <w:ind w:left="1170"/>
        <w:rPr>
          <w:rFonts w:ascii="Calibri" w:hAnsi="Calibri" w:cs="Arial"/>
          <w:i/>
        </w:rPr>
      </w:pPr>
      <w:r>
        <w:rPr>
          <w:rFonts w:ascii="Calibri" w:hAnsi="Calibri" w:cs="Arial"/>
        </w:rPr>
        <w:t xml:space="preserve">For the question </w:t>
      </w:r>
      <w:r w:rsidRPr="0061710D">
        <w:rPr>
          <w:rFonts w:ascii="Calibri" w:hAnsi="Calibri" w:cs="Arial"/>
          <w:i/>
        </w:rPr>
        <w:t>“PRACTITIONER, please select one of the following:”</w:t>
      </w:r>
      <w:r>
        <w:rPr>
          <w:rFonts w:ascii="Calibri" w:hAnsi="Calibri" w:cs="Arial"/>
        </w:rPr>
        <w:t xml:space="preserve"> select the following radio</w:t>
      </w:r>
      <w:r w:rsidR="00211D23">
        <w:rPr>
          <w:rFonts w:ascii="Calibri" w:hAnsi="Calibri" w:cs="Arial"/>
        </w:rPr>
        <w:t xml:space="preserve"> </w:t>
      </w:r>
      <w:r>
        <w:rPr>
          <w:rFonts w:ascii="Calibri" w:hAnsi="Calibri" w:cs="Arial"/>
        </w:rPr>
        <w:t>button option</w:t>
      </w:r>
      <w:r w:rsidR="00A33425">
        <w:rPr>
          <w:rFonts w:ascii="Calibri" w:hAnsi="Calibri" w:cs="Arial"/>
        </w:rPr>
        <w:t xml:space="preserve"> to indicate that you (the STOP </w:t>
      </w:r>
      <w:r w:rsidR="00094535">
        <w:rPr>
          <w:rFonts w:ascii="Calibri" w:hAnsi="Calibri" w:cs="Arial"/>
        </w:rPr>
        <w:t>p</w:t>
      </w:r>
      <w:r w:rsidR="00A33425">
        <w:rPr>
          <w:rFonts w:ascii="Calibri" w:hAnsi="Calibri" w:cs="Arial"/>
        </w:rPr>
        <w:t xml:space="preserve">ractitioner) obtained the </w:t>
      </w:r>
      <w:r w:rsidR="000D2C5E">
        <w:rPr>
          <w:rFonts w:ascii="Calibri" w:hAnsi="Calibri" w:cs="Arial"/>
        </w:rPr>
        <w:t>patient</w:t>
      </w:r>
      <w:r w:rsidR="00A33425">
        <w:rPr>
          <w:rFonts w:ascii="Calibri" w:hAnsi="Calibri" w:cs="Arial"/>
        </w:rPr>
        <w:t>’s verbal consent</w:t>
      </w:r>
      <w:r w:rsidR="00E60E58">
        <w:rPr>
          <w:rFonts w:ascii="Calibri" w:hAnsi="Calibri" w:cs="Arial"/>
        </w:rPr>
        <w:t xml:space="preserve">: </w:t>
      </w:r>
      <w:r w:rsidR="00E60E58" w:rsidRPr="00E60E58">
        <w:rPr>
          <w:rFonts w:ascii="Calibri" w:hAnsi="Calibri" w:cs="Calibri"/>
          <w:i/>
        </w:rPr>
        <w:t>□</w:t>
      </w:r>
      <w:r w:rsidR="00E60E58" w:rsidRPr="00E60E58">
        <w:rPr>
          <w:rFonts w:ascii="Calibri" w:hAnsi="Calibri" w:cs="Arial"/>
          <w:i/>
        </w:rPr>
        <w:t xml:space="preserve"> I</w:t>
      </w:r>
      <w:r>
        <w:rPr>
          <w:rFonts w:ascii="Calibri" w:hAnsi="Calibri" w:cs="Arial"/>
          <w:i/>
        </w:rPr>
        <w:t xml:space="preserve"> have obtained the patient/client’s consent verbally (enter your name below)</w:t>
      </w:r>
      <w:r w:rsidR="00D21190">
        <w:rPr>
          <w:rFonts w:ascii="Calibri" w:hAnsi="Calibri" w:cs="Arial"/>
          <w:i/>
        </w:rPr>
        <w:t xml:space="preserve">. </w:t>
      </w:r>
    </w:p>
    <w:p w14:paraId="3E13F06B" w14:textId="66C76353" w:rsidR="00A33425" w:rsidRDefault="00D21190" w:rsidP="00F4756A">
      <w:pPr>
        <w:pStyle w:val="ListParagraph"/>
        <w:numPr>
          <w:ilvl w:val="1"/>
          <w:numId w:val="13"/>
        </w:numPr>
        <w:rPr>
          <w:rFonts w:ascii="Calibri" w:hAnsi="Calibri" w:cs="Arial"/>
        </w:rPr>
      </w:pPr>
      <w:r w:rsidRPr="00176E68">
        <w:rPr>
          <w:rFonts w:ascii="Calibri" w:hAnsi="Calibri" w:cs="Arial"/>
          <w:u w:val="single"/>
        </w:rPr>
        <w:t>Please note</w:t>
      </w:r>
      <w:r w:rsidR="00CB29D3" w:rsidRPr="00176E68">
        <w:rPr>
          <w:rFonts w:ascii="Calibri" w:hAnsi="Calibri" w:cs="Arial"/>
          <w:u w:val="single"/>
        </w:rPr>
        <w:t>:</w:t>
      </w:r>
      <w:r>
        <w:rPr>
          <w:rFonts w:ascii="Calibri" w:hAnsi="Calibri" w:cs="Arial"/>
        </w:rPr>
        <w:t xml:space="preserve"> the verbal</w:t>
      </w:r>
      <w:r w:rsidR="00EB6BAD">
        <w:rPr>
          <w:rFonts w:ascii="Calibri" w:hAnsi="Calibri" w:cs="Arial"/>
        </w:rPr>
        <w:t xml:space="preserve"> consent</w:t>
      </w:r>
      <w:r w:rsidR="00A33425">
        <w:rPr>
          <w:rFonts w:ascii="Calibri" w:hAnsi="Calibri" w:cs="Arial"/>
        </w:rPr>
        <w:t xml:space="preserve"> </w:t>
      </w:r>
      <w:r w:rsidR="0061710D">
        <w:rPr>
          <w:rFonts w:ascii="Calibri" w:hAnsi="Calibri" w:cs="Arial"/>
        </w:rPr>
        <w:t xml:space="preserve">option </w:t>
      </w:r>
      <w:r w:rsidR="00A33425">
        <w:rPr>
          <w:rFonts w:ascii="Calibri" w:hAnsi="Calibri" w:cs="Arial"/>
        </w:rPr>
        <w:t xml:space="preserve">must </w:t>
      </w:r>
      <w:r w:rsidRPr="00784EBF">
        <w:rPr>
          <w:rFonts w:ascii="Calibri" w:hAnsi="Calibri" w:cs="Arial"/>
          <w:b/>
        </w:rPr>
        <w:t>always</w:t>
      </w:r>
      <w:r>
        <w:rPr>
          <w:rFonts w:ascii="Calibri" w:hAnsi="Calibri" w:cs="Arial"/>
        </w:rPr>
        <w:t xml:space="preserve"> </w:t>
      </w:r>
      <w:r w:rsidR="00A33425">
        <w:rPr>
          <w:rFonts w:ascii="Calibri" w:hAnsi="Calibri" w:cs="Arial"/>
        </w:rPr>
        <w:t xml:space="preserve">be </w:t>
      </w:r>
      <w:r w:rsidR="0061710D">
        <w:rPr>
          <w:rFonts w:ascii="Calibri" w:hAnsi="Calibri" w:cs="Arial"/>
        </w:rPr>
        <w:t>selected</w:t>
      </w:r>
      <w:r w:rsidR="00A33425">
        <w:rPr>
          <w:rFonts w:ascii="Calibri" w:hAnsi="Calibri" w:cs="Arial"/>
        </w:rPr>
        <w:t xml:space="preserve"> whenever you are collecting </w:t>
      </w:r>
      <w:r w:rsidR="000D2C5E">
        <w:rPr>
          <w:rFonts w:ascii="Calibri" w:hAnsi="Calibri" w:cs="Arial"/>
        </w:rPr>
        <w:t>patients</w:t>
      </w:r>
      <w:r w:rsidR="00A33425">
        <w:rPr>
          <w:rFonts w:ascii="Calibri" w:hAnsi="Calibri" w:cs="Arial"/>
        </w:rPr>
        <w:t xml:space="preserve">’ verbal consent. </w:t>
      </w:r>
    </w:p>
    <w:p w14:paraId="3F1DC05E" w14:textId="1ABD15DD" w:rsidR="00D21190" w:rsidRDefault="00D21190" w:rsidP="00F4756A">
      <w:pPr>
        <w:pStyle w:val="ListParagraph"/>
        <w:numPr>
          <w:ilvl w:val="1"/>
          <w:numId w:val="13"/>
        </w:numPr>
        <w:rPr>
          <w:rFonts w:ascii="Calibri" w:hAnsi="Calibri" w:cs="Arial"/>
        </w:rPr>
      </w:pPr>
      <w:r>
        <w:rPr>
          <w:rFonts w:ascii="Calibri" w:hAnsi="Calibri" w:cs="Arial"/>
        </w:rPr>
        <w:t xml:space="preserve">STOP </w:t>
      </w:r>
      <w:r w:rsidR="00094535">
        <w:rPr>
          <w:rFonts w:ascii="Calibri" w:hAnsi="Calibri" w:cs="Arial"/>
        </w:rPr>
        <w:t>p</w:t>
      </w:r>
      <w:r>
        <w:rPr>
          <w:rFonts w:ascii="Calibri" w:hAnsi="Calibri" w:cs="Arial"/>
        </w:rPr>
        <w:t xml:space="preserve">ractitioners will </w:t>
      </w:r>
      <w:r w:rsidR="00211D23">
        <w:rPr>
          <w:rFonts w:ascii="Calibri" w:hAnsi="Calibri" w:cs="Arial"/>
        </w:rPr>
        <w:t xml:space="preserve">then </w:t>
      </w:r>
      <w:r>
        <w:rPr>
          <w:rFonts w:ascii="Calibri" w:hAnsi="Calibri" w:cs="Arial"/>
        </w:rPr>
        <w:t xml:space="preserve">be asked to document their name so that there is </w:t>
      </w:r>
      <w:r w:rsidR="00211D23">
        <w:rPr>
          <w:rFonts w:ascii="Calibri" w:hAnsi="Calibri" w:cs="Arial"/>
        </w:rPr>
        <w:t xml:space="preserve">a </w:t>
      </w:r>
      <w:r>
        <w:rPr>
          <w:rFonts w:ascii="Calibri" w:hAnsi="Calibri" w:cs="Arial"/>
        </w:rPr>
        <w:t xml:space="preserve">record of who obtained the </w:t>
      </w:r>
      <w:r w:rsidR="000D2C5E">
        <w:rPr>
          <w:rFonts w:ascii="Calibri" w:hAnsi="Calibri" w:cs="Arial"/>
        </w:rPr>
        <w:t>patient</w:t>
      </w:r>
      <w:r>
        <w:rPr>
          <w:rFonts w:ascii="Calibri" w:hAnsi="Calibri" w:cs="Arial"/>
        </w:rPr>
        <w:t xml:space="preserve">’s verbal consent. </w:t>
      </w:r>
    </w:p>
    <w:p w14:paraId="62FC8D35" w14:textId="77777777" w:rsidR="00CB29D3" w:rsidRPr="00D21190" w:rsidRDefault="00CB29D3" w:rsidP="00176E68">
      <w:pPr>
        <w:pStyle w:val="ListParagraph"/>
        <w:ind w:left="1800"/>
        <w:rPr>
          <w:rFonts w:ascii="Calibri" w:hAnsi="Calibri" w:cs="Arial"/>
        </w:rPr>
      </w:pPr>
    </w:p>
    <w:p w14:paraId="0B5ABD36" w14:textId="07726B4C" w:rsidR="00204480" w:rsidRPr="0037661E" w:rsidRDefault="00204480" w:rsidP="00F4756A">
      <w:pPr>
        <w:pStyle w:val="ListParagraph"/>
        <w:numPr>
          <w:ilvl w:val="1"/>
          <w:numId w:val="37"/>
        </w:numPr>
        <w:ind w:left="1170"/>
        <w:rPr>
          <w:rFonts w:ascii="Calibri" w:hAnsi="Calibri" w:cs="Arial"/>
        </w:rPr>
      </w:pPr>
      <w:r w:rsidRPr="0037661E">
        <w:rPr>
          <w:rFonts w:ascii="Calibri" w:hAnsi="Calibri" w:cs="Arial"/>
        </w:rPr>
        <w:t xml:space="preserve">Collect </w:t>
      </w:r>
      <w:r w:rsidR="000D2C5E">
        <w:rPr>
          <w:rFonts w:ascii="Calibri" w:hAnsi="Calibri" w:cs="Arial"/>
        </w:rPr>
        <w:t>patient</w:t>
      </w:r>
      <w:r w:rsidRPr="0037661E">
        <w:rPr>
          <w:rFonts w:ascii="Calibri" w:hAnsi="Calibri" w:cs="Arial"/>
        </w:rPr>
        <w:t>’s contact information (phone number and/or email).</w:t>
      </w:r>
    </w:p>
    <w:p w14:paraId="246426AB" w14:textId="05348BCD" w:rsidR="00204480" w:rsidRPr="00204480" w:rsidRDefault="6E943F97" w:rsidP="00F4756A">
      <w:pPr>
        <w:pStyle w:val="ListParagraph"/>
        <w:numPr>
          <w:ilvl w:val="1"/>
          <w:numId w:val="13"/>
        </w:numPr>
        <w:rPr>
          <w:rFonts w:ascii="Calibri" w:hAnsi="Calibri" w:cs="Arial"/>
        </w:rPr>
      </w:pPr>
      <w:r w:rsidRPr="00204480">
        <w:rPr>
          <w:rFonts w:ascii="Calibri" w:hAnsi="Calibri" w:cs="Arial"/>
        </w:rPr>
        <w:t xml:space="preserve">STOP staff will contact all </w:t>
      </w:r>
      <w:r w:rsidR="000D2C5E">
        <w:rPr>
          <w:rFonts w:ascii="Calibri" w:hAnsi="Calibri" w:cs="Arial"/>
        </w:rPr>
        <w:t>patients</w:t>
      </w:r>
      <w:r w:rsidR="000D2C5E" w:rsidRPr="00204480">
        <w:rPr>
          <w:rFonts w:ascii="Calibri" w:hAnsi="Calibri" w:cs="Arial"/>
        </w:rPr>
        <w:t xml:space="preserve"> </w:t>
      </w:r>
      <w:r w:rsidR="00211D23">
        <w:rPr>
          <w:rFonts w:ascii="Calibri" w:hAnsi="Calibri" w:cs="Arial"/>
        </w:rPr>
        <w:t xml:space="preserve">enrolled in the </w:t>
      </w:r>
      <w:r w:rsidR="0013640D">
        <w:rPr>
          <w:rFonts w:ascii="Calibri" w:hAnsi="Calibri" w:cs="Arial"/>
        </w:rPr>
        <w:t>Program</w:t>
      </w:r>
      <w:r w:rsidR="00211D23">
        <w:rPr>
          <w:rFonts w:ascii="Calibri" w:hAnsi="Calibri" w:cs="Arial"/>
        </w:rPr>
        <w:t xml:space="preserve"> </w:t>
      </w:r>
      <w:r w:rsidRPr="00204480">
        <w:rPr>
          <w:rFonts w:ascii="Calibri" w:hAnsi="Calibri" w:cs="Arial"/>
        </w:rPr>
        <w:t xml:space="preserve">at </w:t>
      </w:r>
      <w:r w:rsidRPr="00204480">
        <w:rPr>
          <w:rFonts w:ascii="Calibri" w:hAnsi="Calibri" w:cs="Arial"/>
          <w:b/>
          <w:bCs/>
        </w:rPr>
        <w:t>3, 6 and 12 months</w:t>
      </w:r>
      <w:r w:rsidRPr="00204480">
        <w:rPr>
          <w:rFonts w:ascii="Calibri" w:hAnsi="Calibri" w:cs="Arial"/>
        </w:rPr>
        <w:t xml:space="preserve"> f</w:t>
      </w:r>
      <w:r w:rsidR="00F16E9E">
        <w:rPr>
          <w:rFonts w:ascii="Calibri" w:hAnsi="Calibri" w:cs="Arial"/>
        </w:rPr>
        <w:t>ollowing enrollment to conduct follow-up s</w:t>
      </w:r>
      <w:r w:rsidRPr="00204480">
        <w:rPr>
          <w:rFonts w:ascii="Calibri" w:hAnsi="Calibri" w:cs="Arial"/>
        </w:rPr>
        <w:t xml:space="preserve">urveys by email or phone. </w:t>
      </w:r>
      <w:r w:rsidR="00204480" w:rsidRPr="00204480">
        <w:rPr>
          <w:rFonts w:ascii="Calibri" w:hAnsi="Calibri" w:cs="Arial"/>
        </w:rPr>
        <w:t xml:space="preserve">If a </w:t>
      </w:r>
      <w:r w:rsidR="000D2C5E">
        <w:rPr>
          <w:rFonts w:ascii="Calibri" w:hAnsi="Calibri" w:cs="Arial"/>
        </w:rPr>
        <w:t>patient</w:t>
      </w:r>
      <w:r w:rsidR="000D2C5E" w:rsidRPr="00204480">
        <w:rPr>
          <w:rFonts w:ascii="Calibri" w:hAnsi="Calibri" w:cs="Arial"/>
        </w:rPr>
        <w:t xml:space="preserve"> </w:t>
      </w:r>
      <w:r w:rsidR="00204480" w:rsidRPr="00204480">
        <w:rPr>
          <w:rFonts w:ascii="Calibri" w:hAnsi="Calibri" w:cs="Arial"/>
        </w:rPr>
        <w:t>does not have access to an email address or phone number,</w:t>
      </w:r>
      <w:r w:rsidR="00D721FF">
        <w:rPr>
          <w:rFonts w:ascii="Calibri" w:hAnsi="Calibri" w:cs="Arial"/>
        </w:rPr>
        <w:t xml:space="preserve"> STOP </w:t>
      </w:r>
      <w:r w:rsidR="00094535">
        <w:rPr>
          <w:rFonts w:ascii="Calibri" w:hAnsi="Calibri" w:cs="Arial"/>
        </w:rPr>
        <w:t>p</w:t>
      </w:r>
      <w:r w:rsidR="00D721FF">
        <w:rPr>
          <w:rFonts w:ascii="Calibri" w:hAnsi="Calibri" w:cs="Arial"/>
        </w:rPr>
        <w:t>ractitioners</w:t>
      </w:r>
      <w:r w:rsidR="00204480" w:rsidRPr="00204480">
        <w:rPr>
          <w:rFonts w:ascii="Calibri" w:hAnsi="Calibri" w:cs="Arial"/>
        </w:rPr>
        <w:t xml:space="preserve"> may be asked to complete the Follow-Up Survey (when they are due)</w:t>
      </w:r>
      <w:r w:rsidR="00BC2D8C">
        <w:rPr>
          <w:rFonts w:ascii="Calibri" w:hAnsi="Calibri" w:cs="Arial"/>
        </w:rPr>
        <w:t xml:space="preserve"> in person</w:t>
      </w:r>
      <w:r w:rsidR="00204480" w:rsidRPr="00204480">
        <w:rPr>
          <w:rFonts w:ascii="Calibri" w:hAnsi="Calibri" w:cs="Arial"/>
        </w:rPr>
        <w:t xml:space="preserve"> if they are still in contact with the </w:t>
      </w:r>
      <w:r w:rsidR="000D2C5E">
        <w:rPr>
          <w:rFonts w:ascii="Calibri" w:hAnsi="Calibri" w:cs="Arial"/>
        </w:rPr>
        <w:t>patient</w:t>
      </w:r>
      <w:r w:rsidR="00204480" w:rsidRPr="00204480">
        <w:rPr>
          <w:rFonts w:ascii="Calibri" w:hAnsi="Calibri" w:cs="Arial"/>
        </w:rPr>
        <w:t>.</w:t>
      </w:r>
    </w:p>
    <w:p w14:paraId="442C6B7D" w14:textId="5F86D95A" w:rsidR="00204480" w:rsidRPr="00F16E9E" w:rsidRDefault="6E943F97" w:rsidP="00F4756A">
      <w:pPr>
        <w:pStyle w:val="ListParagraph"/>
        <w:numPr>
          <w:ilvl w:val="1"/>
          <w:numId w:val="13"/>
        </w:numPr>
      </w:pPr>
      <w:r w:rsidRPr="00F16E9E">
        <w:rPr>
          <w:rFonts w:ascii="Calibri" w:hAnsi="Calibri" w:cs="Arial"/>
        </w:rPr>
        <w:lastRenderedPageBreak/>
        <w:t xml:space="preserve">Please ensure that the </w:t>
      </w:r>
      <w:r w:rsidR="000D2C5E">
        <w:rPr>
          <w:rFonts w:ascii="Calibri" w:hAnsi="Calibri" w:cs="Arial"/>
        </w:rPr>
        <w:t xml:space="preserve">patient </w:t>
      </w:r>
      <w:r w:rsidRPr="00F16E9E">
        <w:rPr>
          <w:rFonts w:ascii="Calibri" w:hAnsi="Calibri" w:cs="Arial"/>
        </w:rPr>
        <w:t>understands that the follow-up surveys</w:t>
      </w:r>
      <w:r w:rsidR="000422F3">
        <w:rPr>
          <w:rFonts w:ascii="Calibri" w:hAnsi="Calibri" w:cs="Arial"/>
        </w:rPr>
        <w:t xml:space="preserve"> are very important part</w:t>
      </w:r>
      <w:r w:rsidR="00EB6BAD">
        <w:rPr>
          <w:rFonts w:ascii="Calibri" w:hAnsi="Calibri" w:cs="Arial"/>
        </w:rPr>
        <w:t>s</w:t>
      </w:r>
      <w:r w:rsidR="000422F3">
        <w:rPr>
          <w:rFonts w:ascii="Calibri" w:hAnsi="Calibri" w:cs="Arial"/>
        </w:rPr>
        <w:t xml:space="preserve"> of the STOP </w:t>
      </w:r>
      <w:r w:rsidR="0013640D">
        <w:rPr>
          <w:rFonts w:ascii="Calibri" w:hAnsi="Calibri" w:cs="Arial"/>
        </w:rPr>
        <w:t>Program</w:t>
      </w:r>
      <w:r w:rsidRPr="00F16E9E">
        <w:rPr>
          <w:rFonts w:ascii="Calibri" w:hAnsi="Calibri" w:cs="Arial"/>
        </w:rPr>
        <w:t>. This is emphasized because the data collected at these follow-up surveys are provided to sites</w:t>
      </w:r>
      <w:r w:rsidR="002E267B" w:rsidRPr="00F16E9E">
        <w:rPr>
          <w:rFonts w:ascii="Calibri" w:hAnsi="Calibri" w:cs="Arial"/>
        </w:rPr>
        <w:t xml:space="preserve"> and </w:t>
      </w:r>
      <w:r w:rsidRPr="00F16E9E">
        <w:rPr>
          <w:rFonts w:ascii="Calibri" w:hAnsi="Calibri" w:cs="Arial"/>
        </w:rPr>
        <w:t xml:space="preserve">funding agencies and </w:t>
      </w:r>
      <w:r w:rsidR="00B04162" w:rsidRPr="00F16E9E">
        <w:rPr>
          <w:rFonts w:ascii="Calibri" w:hAnsi="Calibri" w:cs="Arial"/>
        </w:rPr>
        <w:t>are</w:t>
      </w:r>
      <w:r w:rsidRPr="00F16E9E">
        <w:rPr>
          <w:rFonts w:ascii="Calibri" w:hAnsi="Calibri" w:cs="Arial"/>
        </w:rPr>
        <w:t xml:space="preserve"> used for </w:t>
      </w:r>
      <w:r w:rsidR="0013640D">
        <w:rPr>
          <w:rFonts w:ascii="Calibri" w:hAnsi="Calibri" w:cs="Arial"/>
        </w:rPr>
        <w:t>Program</w:t>
      </w:r>
      <w:r w:rsidR="003F6F52">
        <w:rPr>
          <w:rFonts w:ascii="Calibri" w:hAnsi="Calibri" w:cs="Arial"/>
        </w:rPr>
        <w:t xml:space="preserve"> evaluation and </w:t>
      </w:r>
      <w:r w:rsidR="00F16E9E">
        <w:rPr>
          <w:rFonts w:ascii="Calibri" w:hAnsi="Calibri" w:cs="Arial"/>
        </w:rPr>
        <w:t>quality improvement</w:t>
      </w:r>
      <w:r w:rsidRPr="00F16E9E">
        <w:rPr>
          <w:rFonts w:ascii="Calibri" w:hAnsi="Calibri" w:cs="Arial"/>
        </w:rPr>
        <w:t xml:space="preserve"> purposes. </w:t>
      </w:r>
      <w:bookmarkStart w:id="47" w:name="_Toc386619631"/>
    </w:p>
    <w:p w14:paraId="7416B5F6" w14:textId="4635FCC3" w:rsidR="00F16E9E" w:rsidRDefault="00F16E9E" w:rsidP="00A33425"/>
    <w:p w14:paraId="202EB23D" w14:textId="1D932AA7" w:rsidR="00A33425" w:rsidRPr="00176E68" w:rsidRDefault="00A33425" w:rsidP="00176E68">
      <w:pPr>
        <w:pStyle w:val="ListParagraph"/>
        <w:numPr>
          <w:ilvl w:val="0"/>
          <w:numId w:val="37"/>
        </w:numPr>
        <w:rPr>
          <w:rFonts w:cstheme="minorHAnsi"/>
        </w:rPr>
      </w:pPr>
      <w:r w:rsidRPr="00176E68">
        <w:rPr>
          <w:rFonts w:cstheme="minorHAnsi"/>
          <w:b/>
        </w:rPr>
        <w:t xml:space="preserve">Once the STOP </w:t>
      </w:r>
      <w:r w:rsidR="00094535" w:rsidRPr="00176E68">
        <w:rPr>
          <w:rFonts w:cstheme="minorHAnsi"/>
          <w:b/>
        </w:rPr>
        <w:t>p</w:t>
      </w:r>
      <w:r w:rsidRPr="00176E68">
        <w:rPr>
          <w:rFonts w:cstheme="minorHAnsi"/>
          <w:b/>
        </w:rPr>
        <w:t xml:space="preserve">ractitioner has documented the </w:t>
      </w:r>
      <w:r w:rsidR="000D2C5E" w:rsidRPr="00176E68">
        <w:rPr>
          <w:rFonts w:cstheme="minorHAnsi"/>
          <w:b/>
        </w:rPr>
        <w:t xml:space="preserve">patient’s </w:t>
      </w:r>
      <w:r w:rsidR="00D21190" w:rsidRPr="00176E68">
        <w:rPr>
          <w:rFonts w:cstheme="minorHAnsi"/>
          <w:b/>
        </w:rPr>
        <w:t>verbal consent, they</w:t>
      </w:r>
      <w:r w:rsidRPr="00176E68">
        <w:rPr>
          <w:rFonts w:cstheme="minorHAnsi"/>
          <w:b/>
        </w:rPr>
        <w:t xml:space="preserve"> can proceed to complete the </w:t>
      </w:r>
      <w:r w:rsidR="00211D23" w:rsidRPr="00176E68">
        <w:rPr>
          <w:rFonts w:cstheme="minorHAnsi"/>
          <w:b/>
        </w:rPr>
        <w:t>next section of the STOP enrollment form</w:t>
      </w:r>
      <w:r w:rsidR="00CB29D3" w:rsidRPr="00176E68">
        <w:rPr>
          <w:rFonts w:cstheme="minorHAnsi"/>
          <w:b/>
        </w:rPr>
        <w:t xml:space="preserve"> with the patient on the STOP Portal</w:t>
      </w:r>
      <w:r w:rsidR="00211D23" w:rsidRPr="00176E68">
        <w:rPr>
          <w:rFonts w:cstheme="minorHAnsi"/>
          <w:b/>
        </w:rPr>
        <w:t>, the</w:t>
      </w:r>
      <w:r w:rsidR="00752758" w:rsidRPr="00176E68">
        <w:rPr>
          <w:rFonts w:cstheme="minorHAnsi"/>
          <w:b/>
        </w:rPr>
        <w:t xml:space="preserve"> </w:t>
      </w:r>
      <w:r w:rsidRPr="00176E68">
        <w:rPr>
          <w:rFonts w:cstheme="minorHAnsi"/>
          <w:b/>
        </w:rPr>
        <w:t>Registration and Baseline questionnaire</w:t>
      </w:r>
      <w:r w:rsidR="00CB29D3" w:rsidRPr="00176E68">
        <w:rPr>
          <w:rFonts w:cstheme="minorHAnsi"/>
          <w:b/>
        </w:rPr>
        <w:t>s</w:t>
      </w:r>
      <w:r w:rsidRPr="00176E68">
        <w:rPr>
          <w:rFonts w:cstheme="minorHAnsi"/>
        </w:rPr>
        <w:t>:</w:t>
      </w:r>
    </w:p>
    <w:p w14:paraId="6513C34D" w14:textId="42F6628B" w:rsidR="007B3A7D" w:rsidRPr="005334A5" w:rsidRDefault="007B3A7D" w:rsidP="00F4756A">
      <w:pPr>
        <w:pStyle w:val="Heading2"/>
        <w:numPr>
          <w:ilvl w:val="0"/>
          <w:numId w:val="39"/>
        </w:numPr>
        <w:spacing w:before="0"/>
        <w:ind w:left="1170"/>
        <w:rPr>
          <w:rFonts w:ascii="Calibri" w:hAnsi="Calibri"/>
          <w:bCs w:val="0"/>
          <w:i w:val="0"/>
          <w:iCs w:val="0"/>
          <w:sz w:val="24"/>
        </w:rPr>
      </w:pPr>
      <w:bookmarkStart w:id="48" w:name="_Toc91686960"/>
      <w:bookmarkStart w:id="49" w:name="_Toc123129814"/>
      <w:bookmarkStart w:id="50" w:name="_Toc123130577"/>
      <w:bookmarkStart w:id="51" w:name="_Toc123200030"/>
      <w:r w:rsidRPr="005334A5">
        <w:rPr>
          <w:rFonts w:ascii="Calibri" w:hAnsi="Calibri"/>
          <w:bCs w:val="0"/>
          <w:i w:val="0"/>
          <w:iCs w:val="0"/>
          <w:sz w:val="24"/>
        </w:rPr>
        <w:t>Registration Questionnaire</w:t>
      </w:r>
      <w:bookmarkEnd w:id="47"/>
      <w:bookmarkEnd w:id="48"/>
      <w:bookmarkEnd w:id="49"/>
      <w:bookmarkEnd w:id="50"/>
      <w:bookmarkEnd w:id="51"/>
      <w:r w:rsidR="00617DBF" w:rsidRPr="005334A5">
        <w:rPr>
          <w:rFonts w:ascii="Calibri" w:hAnsi="Calibri"/>
          <w:bCs w:val="0"/>
          <w:i w:val="0"/>
          <w:iCs w:val="0"/>
          <w:sz w:val="24"/>
        </w:rPr>
        <w:t xml:space="preserve"> </w:t>
      </w:r>
    </w:p>
    <w:p w14:paraId="1F72F646" w14:textId="1C36B354" w:rsidR="007B3A7D" w:rsidRPr="00A33425" w:rsidRDefault="6E943F97" w:rsidP="00F4756A">
      <w:pPr>
        <w:pStyle w:val="ListParagraph"/>
        <w:numPr>
          <w:ilvl w:val="1"/>
          <w:numId w:val="39"/>
        </w:numPr>
        <w:ind w:left="1800"/>
        <w:rPr>
          <w:rFonts w:ascii="Calibri" w:hAnsi="Calibri" w:cs="Arial"/>
        </w:rPr>
      </w:pPr>
      <w:r w:rsidRPr="00A33425">
        <w:rPr>
          <w:rFonts w:ascii="Calibri" w:hAnsi="Calibri" w:cs="Arial"/>
        </w:rPr>
        <w:t xml:space="preserve">The Registration Questionnaire contains pertinent questions such as the </w:t>
      </w:r>
      <w:r w:rsidR="000D2C5E">
        <w:rPr>
          <w:rFonts w:ascii="Calibri" w:hAnsi="Calibri" w:cs="Tunga"/>
        </w:rPr>
        <w:t>patient</w:t>
      </w:r>
      <w:r w:rsidRPr="00A33425">
        <w:rPr>
          <w:rFonts w:ascii="Calibri" w:hAnsi="Calibri" w:cs="Arial"/>
        </w:rPr>
        <w:t>’s Date of Birth, Gender, Height, Weight and</w:t>
      </w:r>
      <w:r w:rsidR="007C1F69">
        <w:rPr>
          <w:rFonts w:ascii="Calibri" w:hAnsi="Calibri" w:cs="Arial"/>
        </w:rPr>
        <w:t xml:space="preserve"> the tobacco/nicotine product(s) that</w:t>
      </w:r>
      <w:r w:rsidR="00CB29D3">
        <w:rPr>
          <w:rFonts w:ascii="Calibri" w:hAnsi="Calibri" w:cs="Arial"/>
        </w:rPr>
        <w:t xml:space="preserve"> they</w:t>
      </w:r>
      <w:r w:rsidR="007C1F69">
        <w:rPr>
          <w:rFonts w:ascii="Calibri" w:hAnsi="Calibri" w:cs="Arial"/>
        </w:rPr>
        <w:t xml:space="preserve"> are seeking help to quit</w:t>
      </w:r>
      <w:r w:rsidRPr="00A33425">
        <w:rPr>
          <w:rFonts w:ascii="Calibri" w:hAnsi="Calibri" w:cs="Arial"/>
        </w:rPr>
        <w:t>. This form is to</w:t>
      </w:r>
      <w:r w:rsidR="00D721FF" w:rsidRPr="00A33425">
        <w:rPr>
          <w:rFonts w:ascii="Calibri" w:hAnsi="Calibri" w:cs="Arial"/>
        </w:rPr>
        <w:t xml:space="preserve"> be completed by the STOP </w:t>
      </w:r>
      <w:r w:rsidR="00094535">
        <w:rPr>
          <w:rFonts w:ascii="Calibri" w:hAnsi="Calibri" w:cs="Arial"/>
        </w:rPr>
        <w:t>p</w:t>
      </w:r>
      <w:r w:rsidR="00D721FF" w:rsidRPr="00A33425">
        <w:rPr>
          <w:rFonts w:ascii="Calibri" w:hAnsi="Calibri" w:cs="Arial"/>
        </w:rPr>
        <w:t>ractitioner</w:t>
      </w:r>
      <w:r w:rsidRPr="00A33425">
        <w:rPr>
          <w:rFonts w:ascii="Calibri" w:hAnsi="Calibri" w:cs="Arial"/>
        </w:rPr>
        <w:t xml:space="preserve"> or the </w:t>
      </w:r>
      <w:r w:rsidR="000D2C5E">
        <w:rPr>
          <w:rFonts w:ascii="Calibri" w:hAnsi="Calibri" w:cs="Tunga"/>
        </w:rPr>
        <w:t>patient</w:t>
      </w:r>
      <w:r w:rsidR="000D2C5E" w:rsidRPr="00A33425">
        <w:rPr>
          <w:rFonts w:ascii="Calibri" w:hAnsi="Calibri" w:cs="Tunga"/>
        </w:rPr>
        <w:t xml:space="preserve"> </w:t>
      </w:r>
      <w:r w:rsidR="00D721FF" w:rsidRPr="00A33425">
        <w:rPr>
          <w:rFonts w:ascii="Calibri" w:hAnsi="Calibri" w:cs="Arial"/>
        </w:rPr>
        <w:t xml:space="preserve">(with the STOP </w:t>
      </w:r>
      <w:r w:rsidR="00094535">
        <w:rPr>
          <w:rFonts w:ascii="Calibri" w:hAnsi="Calibri" w:cs="Arial"/>
        </w:rPr>
        <w:t>p</w:t>
      </w:r>
      <w:r w:rsidR="00D721FF" w:rsidRPr="00A33425">
        <w:rPr>
          <w:rFonts w:ascii="Calibri" w:hAnsi="Calibri" w:cs="Arial"/>
        </w:rPr>
        <w:t>ractitioner</w:t>
      </w:r>
      <w:r w:rsidRPr="00A33425">
        <w:rPr>
          <w:rFonts w:ascii="Calibri" w:hAnsi="Calibri" w:cs="Arial"/>
        </w:rPr>
        <w:t>’s assistance</w:t>
      </w:r>
      <w:r w:rsidR="00CB29D3">
        <w:rPr>
          <w:rFonts w:ascii="Calibri" w:hAnsi="Calibri" w:cs="Arial"/>
        </w:rPr>
        <w:t>,</w:t>
      </w:r>
      <w:r w:rsidRPr="00A33425">
        <w:rPr>
          <w:rFonts w:ascii="Calibri" w:hAnsi="Calibri" w:cs="Arial"/>
        </w:rPr>
        <w:t xml:space="preserve"> as needed), prior to receiving counselling and/or NRT. The answers provided in the Registration Questionnaire can help inform the treatment of the </w:t>
      </w:r>
      <w:r w:rsidR="000D2C5E">
        <w:rPr>
          <w:rFonts w:ascii="Calibri" w:hAnsi="Calibri" w:cs="Tunga"/>
        </w:rPr>
        <w:t>patient</w:t>
      </w:r>
      <w:r w:rsidRPr="00A33425">
        <w:rPr>
          <w:rFonts w:ascii="Calibri" w:hAnsi="Calibri" w:cs="Arial"/>
        </w:rPr>
        <w:t xml:space="preserve">. </w:t>
      </w:r>
    </w:p>
    <w:p w14:paraId="61CDCEAD" w14:textId="798A56D5" w:rsidR="001C7161" w:rsidRDefault="6E943F97" w:rsidP="00F4756A">
      <w:pPr>
        <w:pStyle w:val="ListParagraph"/>
        <w:numPr>
          <w:ilvl w:val="1"/>
          <w:numId w:val="39"/>
        </w:numPr>
        <w:ind w:left="1800"/>
        <w:rPr>
          <w:rFonts w:ascii="Calibri" w:hAnsi="Calibri" w:cs="Arial"/>
        </w:rPr>
      </w:pPr>
      <w:r w:rsidRPr="00A33425">
        <w:rPr>
          <w:rFonts w:ascii="Calibri" w:hAnsi="Calibri" w:cs="Arial"/>
          <w:b/>
          <w:bCs/>
        </w:rPr>
        <w:t xml:space="preserve">IMPORTANT: </w:t>
      </w:r>
      <w:r w:rsidRPr="00A33425">
        <w:rPr>
          <w:rFonts w:ascii="Calibri" w:hAnsi="Calibri" w:cs="Arial"/>
        </w:rPr>
        <w:t xml:space="preserve">EVERY QUESTION REQUIRES AN ANSWER in order to enroll the </w:t>
      </w:r>
      <w:r w:rsidR="000D2C5E">
        <w:rPr>
          <w:rFonts w:ascii="Calibri" w:hAnsi="Calibri" w:cs="Tunga"/>
        </w:rPr>
        <w:t>patient</w:t>
      </w:r>
      <w:r w:rsidR="000D2C5E" w:rsidRPr="00A33425">
        <w:rPr>
          <w:rFonts w:ascii="Calibri" w:hAnsi="Calibri" w:cs="Arial"/>
        </w:rPr>
        <w:t xml:space="preserve"> </w:t>
      </w:r>
      <w:r w:rsidRPr="00A33425">
        <w:rPr>
          <w:rFonts w:ascii="Calibri" w:hAnsi="Calibri" w:cs="Arial"/>
        </w:rPr>
        <w:t>in our system</w:t>
      </w:r>
      <w:r w:rsidR="0021312E" w:rsidRPr="00A33425">
        <w:rPr>
          <w:rFonts w:ascii="Calibri" w:hAnsi="Calibri" w:cs="Arial"/>
        </w:rPr>
        <w:t xml:space="preserve">. </w:t>
      </w:r>
      <w:r w:rsidR="00D002AC" w:rsidRPr="00176E68">
        <w:rPr>
          <w:rFonts w:ascii="Calibri" w:hAnsi="Calibri" w:cs="Arial"/>
          <w:u w:val="single"/>
        </w:rPr>
        <w:t>Please note</w:t>
      </w:r>
      <w:r w:rsidR="00F90CAF">
        <w:rPr>
          <w:rFonts w:ascii="Calibri" w:hAnsi="Calibri" w:cs="Arial"/>
          <w:u w:val="single"/>
        </w:rPr>
        <w:t>:</w:t>
      </w:r>
      <w:r w:rsidR="00D002AC" w:rsidRPr="00A33425">
        <w:rPr>
          <w:rFonts w:ascii="Calibri" w:hAnsi="Calibri" w:cs="Arial"/>
        </w:rPr>
        <w:t xml:space="preserve"> s</w:t>
      </w:r>
      <w:r w:rsidR="0021312E" w:rsidRPr="00A33425">
        <w:rPr>
          <w:rFonts w:ascii="Calibri" w:hAnsi="Calibri" w:cs="Arial"/>
        </w:rPr>
        <w:t>kip logic is</w:t>
      </w:r>
      <w:r w:rsidR="00D002AC" w:rsidRPr="00A33425">
        <w:rPr>
          <w:rFonts w:ascii="Calibri" w:hAnsi="Calibri" w:cs="Arial"/>
        </w:rPr>
        <w:t xml:space="preserve"> already</w:t>
      </w:r>
      <w:r w:rsidR="0021312E" w:rsidRPr="00A33425">
        <w:rPr>
          <w:rFonts w:ascii="Calibri" w:hAnsi="Calibri" w:cs="Arial"/>
        </w:rPr>
        <w:t xml:space="preserve"> built into </w:t>
      </w:r>
      <w:r w:rsidR="00407177" w:rsidRPr="00A33425">
        <w:rPr>
          <w:rFonts w:ascii="Calibri" w:hAnsi="Calibri" w:cs="Arial"/>
        </w:rPr>
        <w:t xml:space="preserve">the </w:t>
      </w:r>
      <w:r w:rsidR="0021312E" w:rsidRPr="00A33425">
        <w:rPr>
          <w:rFonts w:ascii="Calibri" w:hAnsi="Calibri" w:cs="Arial"/>
        </w:rPr>
        <w:t>online survey</w:t>
      </w:r>
      <w:r w:rsidR="00752758">
        <w:rPr>
          <w:rFonts w:ascii="Calibri" w:hAnsi="Calibri" w:cs="Arial"/>
        </w:rPr>
        <w:t>.</w:t>
      </w:r>
    </w:p>
    <w:p w14:paraId="58DAFE48" w14:textId="77777777" w:rsidR="00A33425" w:rsidRPr="00A33425" w:rsidRDefault="00A33425" w:rsidP="00A33425">
      <w:pPr>
        <w:pStyle w:val="ListParagraph"/>
        <w:ind w:left="1440"/>
        <w:rPr>
          <w:rFonts w:ascii="Calibri" w:hAnsi="Calibri" w:cs="Arial"/>
        </w:rPr>
      </w:pPr>
    </w:p>
    <w:p w14:paraId="61B57189" w14:textId="21843385" w:rsidR="00F34814" w:rsidRPr="005334A5" w:rsidRDefault="001C7161" w:rsidP="00F4756A">
      <w:pPr>
        <w:pStyle w:val="Heading2"/>
        <w:numPr>
          <w:ilvl w:val="0"/>
          <w:numId w:val="39"/>
        </w:numPr>
        <w:spacing w:before="0"/>
        <w:ind w:left="1170"/>
        <w:rPr>
          <w:rFonts w:ascii="Calibri" w:hAnsi="Calibri"/>
          <w:bCs w:val="0"/>
          <w:i w:val="0"/>
          <w:iCs w:val="0"/>
          <w:sz w:val="24"/>
        </w:rPr>
      </w:pPr>
      <w:bookmarkStart w:id="52" w:name="_Toc91686961"/>
      <w:bookmarkStart w:id="53" w:name="_Toc123129815"/>
      <w:bookmarkStart w:id="54" w:name="_Toc123130578"/>
      <w:bookmarkStart w:id="55" w:name="_Toc123200031"/>
      <w:bookmarkStart w:id="56" w:name="_Toc386619632"/>
      <w:r w:rsidRPr="005334A5">
        <w:rPr>
          <w:rFonts w:ascii="Calibri" w:hAnsi="Calibri"/>
          <w:bCs w:val="0"/>
          <w:i w:val="0"/>
          <w:iCs w:val="0"/>
          <w:sz w:val="24"/>
        </w:rPr>
        <w:t>Baseline Questionnaire</w:t>
      </w:r>
      <w:bookmarkEnd w:id="52"/>
      <w:bookmarkEnd w:id="53"/>
      <w:bookmarkEnd w:id="54"/>
      <w:bookmarkEnd w:id="55"/>
      <w:r w:rsidR="00617DBF" w:rsidRPr="005334A5">
        <w:rPr>
          <w:rFonts w:ascii="Calibri" w:hAnsi="Calibri"/>
          <w:bCs w:val="0"/>
          <w:i w:val="0"/>
          <w:iCs w:val="0"/>
          <w:sz w:val="24"/>
        </w:rPr>
        <w:t xml:space="preserve"> </w:t>
      </w:r>
    </w:p>
    <w:p w14:paraId="5A0B7E51" w14:textId="4B3227DC" w:rsidR="008C7F23" w:rsidRPr="00A33425" w:rsidRDefault="6E943F97" w:rsidP="00F4756A">
      <w:pPr>
        <w:pStyle w:val="ListParagraph"/>
        <w:numPr>
          <w:ilvl w:val="1"/>
          <w:numId w:val="39"/>
        </w:numPr>
        <w:ind w:left="1800"/>
        <w:rPr>
          <w:rFonts w:ascii="Calibri" w:hAnsi="Calibri" w:cs="Arial"/>
          <w:i/>
          <w:iCs/>
        </w:rPr>
      </w:pPr>
      <w:r w:rsidRPr="00A33425">
        <w:rPr>
          <w:rFonts w:ascii="Calibri" w:hAnsi="Calibri" w:cs="Arial"/>
        </w:rPr>
        <w:t xml:space="preserve">The Baseline Questionnaire contains questions assessing Other Substances, General Health, Demographics and Background. </w:t>
      </w:r>
    </w:p>
    <w:p w14:paraId="70419AB6" w14:textId="5512BB58" w:rsidR="00D002AC" w:rsidRDefault="6E943F97" w:rsidP="00176E68">
      <w:pPr>
        <w:pStyle w:val="ListParagraph"/>
        <w:numPr>
          <w:ilvl w:val="1"/>
          <w:numId w:val="39"/>
        </w:numPr>
        <w:ind w:left="1800"/>
      </w:pPr>
      <w:bookmarkStart w:id="57" w:name="_Toc123129816"/>
      <w:bookmarkStart w:id="58" w:name="_Toc91686962"/>
      <w:r w:rsidRPr="6E943F97">
        <w:t xml:space="preserve">On the Baseline Questionnaire, please encourage </w:t>
      </w:r>
      <w:r w:rsidR="000D2C5E" w:rsidRPr="00176E68">
        <w:rPr>
          <w:rFonts w:cs="Tunga"/>
        </w:rPr>
        <w:t>patients</w:t>
      </w:r>
      <w:r w:rsidR="000D2C5E" w:rsidRPr="6E943F97">
        <w:t xml:space="preserve"> </w:t>
      </w:r>
      <w:r w:rsidRPr="6E943F97">
        <w:t xml:space="preserve">to answer </w:t>
      </w:r>
      <w:r w:rsidRPr="00176E68">
        <w:rPr>
          <w:u w:val="single"/>
        </w:rPr>
        <w:t>every</w:t>
      </w:r>
      <w:r w:rsidRPr="6E943F97">
        <w:t xml:space="preserve"> question, as the information collected in this questionnaire is useful to guide the </w:t>
      </w:r>
      <w:r w:rsidR="000D2C5E" w:rsidRPr="00176E68">
        <w:rPr>
          <w:rFonts w:cs="Tunga"/>
        </w:rPr>
        <w:t>patient</w:t>
      </w:r>
      <w:r w:rsidR="000D2C5E" w:rsidRPr="6E943F97">
        <w:t xml:space="preserve">’s </w:t>
      </w:r>
      <w:r w:rsidRPr="6E943F97">
        <w:t>course of treatment and</w:t>
      </w:r>
      <w:r w:rsidR="00F16E9E">
        <w:t xml:space="preserve"> is important for STOP </w:t>
      </w:r>
      <w:r w:rsidR="0013640D">
        <w:t>Program</w:t>
      </w:r>
      <w:r w:rsidR="00407177">
        <w:t xml:space="preserve"> </w:t>
      </w:r>
      <w:r w:rsidR="00881A53">
        <w:t xml:space="preserve">and Ministry Reporting </w:t>
      </w:r>
      <w:r w:rsidRPr="6E943F97">
        <w:t xml:space="preserve">purposes. However, if a </w:t>
      </w:r>
      <w:r w:rsidR="000D2C5E" w:rsidRPr="00176E68">
        <w:rPr>
          <w:rFonts w:cs="Tunga"/>
        </w:rPr>
        <w:t xml:space="preserve">patient </w:t>
      </w:r>
      <w:r w:rsidR="00CB29D3" w:rsidRPr="00176E68">
        <w:rPr>
          <w:rFonts w:cs="Tunga"/>
        </w:rPr>
        <w:t>does not wish to</w:t>
      </w:r>
      <w:r w:rsidR="00CB29D3">
        <w:t xml:space="preserve"> </w:t>
      </w:r>
      <w:r w:rsidRPr="6E943F97">
        <w:t xml:space="preserve">answer a given question on the questionnaire, please select the “Don’t know/Prefer not to answer” option (if </w:t>
      </w:r>
      <w:r w:rsidR="00EB6BAD">
        <w:t>available</w:t>
      </w:r>
      <w:r w:rsidRPr="6E943F97">
        <w:t>).</w:t>
      </w:r>
      <w:bookmarkEnd w:id="57"/>
      <w:r w:rsidRPr="6E943F97">
        <w:t xml:space="preserve"> </w:t>
      </w:r>
      <w:bookmarkEnd w:id="56"/>
      <w:bookmarkEnd w:id="58"/>
    </w:p>
    <w:p w14:paraId="3D318EF4" w14:textId="12D16C11" w:rsidR="00A33425" w:rsidRDefault="00A33425" w:rsidP="00A33425"/>
    <w:p w14:paraId="072B743A" w14:textId="2DFB0258" w:rsidR="00A33425" w:rsidRPr="00A33425" w:rsidRDefault="005334A5" w:rsidP="00A33425">
      <w:pPr>
        <w:rPr>
          <w:rFonts w:cstheme="minorHAnsi"/>
        </w:rPr>
      </w:pPr>
      <w:r>
        <w:rPr>
          <w:rFonts w:cstheme="minorHAnsi"/>
        </w:rPr>
        <w:t>When you reach</w:t>
      </w:r>
      <w:r w:rsidR="00A33425" w:rsidRPr="00A33425">
        <w:rPr>
          <w:rFonts w:cstheme="minorHAnsi"/>
        </w:rPr>
        <w:t xml:space="preserve"> the end of the STOP </w:t>
      </w:r>
      <w:r w:rsidR="0013640D">
        <w:rPr>
          <w:rFonts w:cstheme="minorHAnsi"/>
        </w:rPr>
        <w:t>Program</w:t>
      </w:r>
      <w:r w:rsidR="00A33425" w:rsidRPr="00A33425">
        <w:rPr>
          <w:rFonts w:cstheme="minorHAnsi"/>
        </w:rPr>
        <w:t xml:space="preserve"> enrollment</w:t>
      </w:r>
      <w:r w:rsidR="00EB6BAD">
        <w:rPr>
          <w:rFonts w:cstheme="minorHAnsi"/>
        </w:rPr>
        <w:t>,</w:t>
      </w:r>
      <w:r w:rsidR="00A33425" w:rsidRPr="00A33425">
        <w:rPr>
          <w:rFonts w:cstheme="minorHAnsi"/>
        </w:rPr>
        <w:t xml:space="preserve"> you can proceed wi</w:t>
      </w:r>
      <w:r>
        <w:rPr>
          <w:rFonts w:cstheme="minorHAnsi"/>
        </w:rPr>
        <w:t>th completing</w:t>
      </w:r>
      <w:r w:rsidR="00A33425" w:rsidRPr="00A33425">
        <w:rPr>
          <w:rFonts w:cstheme="minorHAnsi"/>
        </w:rPr>
        <w:t xml:space="preserve"> a Visit Form (</w:t>
      </w:r>
      <w:r w:rsidR="00A33425" w:rsidRPr="00176E68">
        <w:rPr>
          <w:rFonts w:cstheme="minorHAnsi"/>
        </w:rPr>
        <w:t xml:space="preserve">see page </w:t>
      </w:r>
      <w:r w:rsidR="00FF1DDB" w:rsidRPr="00176E68">
        <w:rPr>
          <w:rFonts w:cstheme="minorHAnsi"/>
        </w:rPr>
        <w:t>14)</w:t>
      </w:r>
      <w:r w:rsidR="00A33425" w:rsidRPr="00A33425">
        <w:rPr>
          <w:rFonts w:cstheme="minorHAnsi"/>
        </w:rPr>
        <w:t xml:space="preserve"> and </w:t>
      </w:r>
      <w:r>
        <w:rPr>
          <w:rFonts w:cstheme="minorHAnsi"/>
        </w:rPr>
        <w:t xml:space="preserve">initiating treatment. </w:t>
      </w:r>
    </w:p>
    <w:p w14:paraId="5E06EBB3" w14:textId="77777777" w:rsidR="00A33425" w:rsidRPr="00D002AC" w:rsidRDefault="00A33425" w:rsidP="00D002AC"/>
    <w:p w14:paraId="43E9A788" w14:textId="44429373" w:rsidR="007C37A6" w:rsidRDefault="007C37A6">
      <w:pPr>
        <w:rPr>
          <w:rFonts w:cs="Arial"/>
          <w:b/>
          <w:bCs/>
          <w:i/>
          <w:iCs/>
          <w:color w:val="7030A0"/>
          <w:sz w:val="28"/>
          <w:szCs w:val="28"/>
        </w:rPr>
      </w:pPr>
      <w:bookmarkStart w:id="59" w:name="_Toc91686966"/>
      <w:r>
        <w:br w:type="page"/>
      </w:r>
    </w:p>
    <w:p w14:paraId="4D1B8761" w14:textId="7AEA872B" w:rsidR="003D3445" w:rsidRPr="00176E68" w:rsidRDefault="000D2C5E" w:rsidP="00176E68">
      <w:pPr>
        <w:pStyle w:val="Heading2"/>
      </w:pPr>
      <w:bookmarkStart w:id="60" w:name="_Toc123200032"/>
      <w:r w:rsidRPr="00CC704C">
        <w:lastRenderedPageBreak/>
        <w:t>Patient</w:t>
      </w:r>
      <w:r w:rsidR="003D3445" w:rsidRPr="00CC704C">
        <w:t xml:space="preserve"> Self-Enroll</w:t>
      </w:r>
      <w:r w:rsidR="00092FB9" w:rsidRPr="00176E68">
        <w:t>ment</w:t>
      </w:r>
      <w:r w:rsidR="003D3445" w:rsidRPr="00176E68">
        <w:t xml:space="preserve"> </w:t>
      </w:r>
      <w:r w:rsidR="00092FB9" w:rsidRPr="00176E68">
        <w:t>(</w:t>
      </w:r>
      <w:r w:rsidR="003D3445" w:rsidRPr="00176E68">
        <w:t>online</w:t>
      </w:r>
      <w:r w:rsidR="006A78E4" w:rsidRPr="00176E68">
        <w:t>,</w:t>
      </w:r>
      <w:r w:rsidR="003D3445" w:rsidRPr="00176E68">
        <w:t xml:space="preserve"> at home</w:t>
      </w:r>
      <w:r w:rsidR="006A78E4" w:rsidRPr="00176E68">
        <w:t>,</w:t>
      </w:r>
      <w:r w:rsidR="003D3445" w:rsidRPr="00176E68">
        <w:t xml:space="preserve"> or in clinic</w:t>
      </w:r>
      <w:bookmarkEnd w:id="59"/>
      <w:r w:rsidR="00092FB9" w:rsidRPr="00176E68">
        <w:t>)</w:t>
      </w:r>
      <w:bookmarkEnd w:id="60"/>
    </w:p>
    <w:p w14:paraId="2DBF0D7D" w14:textId="77777777" w:rsidR="003D3445" w:rsidRDefault="003D3445" w:rsidP="003D3445"/>
    <w:p w14:paraId="64626720" w14:textId="6E6FC1BD" w:rsidR="005334A5" w:rsidRDefault="00AB05AD" w:rsidP="003D3445">
      <w:r>
        <w:t xml:space="preserve">Once referred to the </w:t>
      </w:r>
      <w:r w:rsidR="0013640D">
        <w:t>Program</w:t>
      </w:r>
      <w:r>
        <w:t xml:space="preserve"> </w:t>
      </w:r>
      <w:r w:rsidR="00AB488E">
        <w:t>by</w:t>
      </w:r>
      <w:r>
        <w:t xml:space="preserve"> their practitioner, p</w:t>
      </w:r>
      <w:r w:rsidR="000D2C5E">
        <w:t xml:space="preserve">atients </w:t>
      </w:r>
      <w:r w:rsidR="005334A5">
        <w:t xml:space="preserve">also have the option of enrolling into the STOP </w:t>
      </w:r>
      <w:r w:rsidR="0013640D">
        <w:t>Program</w:t>
      </w:r>
      <w:r w:rsidR="005334A5">
        <w:t xml:space="preserve"> </w:t>
      </w:r>
      <w:r>
        <w:t>online on their own</w:t>
      </w:r>
      <w:r w:rsidR="008A72CF">
        <w:t>,</w:t>
      </w:r>
      <w:r>
        <w:t xml:space="preserve"> using the patient-facing version of the STOP Portal</w:t>
      </w:r>
      <w:r w:rsidR="008A72CF">
        <w:t>,</w:t>
      </w:r>
      <w:r>
        <w:t xml:space="preserve"> “</w:t>
      </w:r>
      <w:r w:rsidR="005334A5">
        <w:t>My STOP Portal</w:t>
      </w:r>
      <w:r>
        <w:t>”</w:t>
      </w:r>
      <w:r w:rsidR="00227F16">
        <w:t xml:space="preserve">. </w:t>
      </w:r>
    </w:p>
    <w:p w14:paraId="57031837" w14:textId="77777777" w:rsidR="005334A5" w:rsidRDefault="005334A5" w:rsidP="003D3445"/>
    <w:p w14:paraId="06CB9D6A" w14:textId="4DD26E7C" w:rsidR="00227F16" w:rsidRDefault="00227F16" w:rsidP="003D3445">
      <w:r>
        <w:t xml:space="preserve">In order to use My STOP Portal, </w:t>
      </w:r>
      <w:r w:rsidR="000D2C5E">
        <w:t xml:space="preserve">patients </w:t>
      </w:r>
      <w:r>
        <w:t xml:space="preserve">must </w:t>
      </w:r>
      <w:r w:rsidR="00AB05AD">
        <w:t xml:space="preserve">first </w:t>
      </w:r>
      <w:r>
        <w:t xml:space="preserve">meet the standard eligibility </w:t>
      </w:r>
      <w:r w:rsidR="00533FC1">
        <w:t>criteria</w:t>
      </w:r>
      <w:r>
        <w:t xml:space="preserve"> for the </w:t>
      </w:r>
      <w:r w:rsidR="0013640D">
        <w:t>Program</w:t>
      </w:r>
      <w:r>
        <w:t xml:space="preserve"> and have a valid email address. If th</w:t>
      </w:r>
      <w:r w:rsidR="00885FD2">
        <w:t xml:space="preserve">ey meet these requirements, STOP </w:t>
      </w:r>
      <w:r w:rsidR="00094535">
        <w:t>p</w:t>
      </w:r>
      <w:r w:rsidR="00885FD2">
        <w:t xml:space="preserve">ractitioners </w:t>
      </w:r>
      <w:r>
        <w:t xml:space="preserve">can provide them with the direct link to My STOP Portal (please reach out to your STOP </w:t>
      </w:r>
      <w:r w:rsidR="00A77771">
        <w:t>c</w:t>
      </w:r>
      <w:r>
        <w:t>oordinator for</w:t>
      </w:r>
      <w:r w:rsidR="00885FD2">
        <w:t xml:space="preserve"> the link) before their first appointment. </w:t>
      </w:r>
    </w:p>
    <w:p w14:paraId="12D4C992" w14:textId="5F1539EF" w:rsidR="00227F16" w:rsidRDefault="00227F16" w:rsidP="003D3445"/>
    <w:p w14:paraId="686E3207" w14:textId="40BF4E1A" w:rsidR="001B4205" w:rsidRPr="008C7F23" w:rsidRDefault="008C7F23" w:rsidP="001B4205">
      <w:pPr>
        <w:rPr>
          <w:rFonts w:cstheme="minorHAnsi"/>
        </w:rPr>
      </w:pPr>
      <w:r w:rsidRPr="00176E68">
        <w:rPr>
          <w:rFonts w:cstheme="minorHAnsi"/>
          <w:u w:val="single"/>
        </w:rPr>
        <w:t>Please note</w:t>
      </w:r>
      <w:r w:rsidR="001B4205" w:rsidRPr="00176E68">
        <w:rPr>
          <w:rFonts w:cstheme="minorHAnsi"/>
          <w:u w:val="single"/>
        </w:rPr>
        <w:t>:</w:t>
      </w:r>
      <w:r w:rsidR="001B4205" w:rsidRPr="00176E68">
        <w:rPr>
          <w:rFonts w:cstheme="minorHAnsi"/>
        </w:rPr>
        <w:t xml:space="preserve"> The technical components of My STOP Portal (e.g., how to find a patient’s self-enrollment online) are covered in more detail in the </w:t>
      </w:r>
      <w:r w:rsidR="001B4205" w:rsidRPr="00A54475">
        <w:rPr>
          <w:rFonts w:cstheme="minorHAnsi"/>
          <w:b/>
          <w:i/>
        </w:rPr>
        <w:t xml:space="preserve">STOP </w:t>
      </w:r>
      <w:r w:rsidR="0013640D">
        <w:rPr>
          <w:rFonts w:ascii="Calibri" w:hAnsi="Calibri" w:cs="Arial"/>
          <w:b/>
          <w:i/>
        </w:rPr>
        <w:t>Program</w:t>
      </w:r>
      <w:r w:rsidR="00A54475">
        <w:rPr>
          <w:rFonts w:ascii="Calibri" w:hAnsi="Calibri" w:cs="Arial"/>
          <w:b/>
          <w:i/>
        </w:rPr>
        <w:t xml:space="preserve"> Online</w:t>
      </w:r>
      <w:r w:rsidR="00A54475" w:rsidRPr="00A54475">
        <w:rPr>
          <w:rFonts w:cstheme="minorHAnsi"/>
          <w:b/>
          <w:i/>
        </w:rPr>
        <w:t xml:space="preserve"> </w:t>
      </w:r>
      <w:r w:rsidR="001B4205" w:rsidRPr="00A54475">
        <w:rPr>
          <w:rFonts w:cstheme="minorHAnsi"/>
          <w:b/>
          <w:i/>
        </w:rPr>
        <w:t>Portal Training Manual</w:t>
      </w:r>
      <w:r w:rsidR="001B4205" w:rsidRPr="00176E68">
        <w:rPr>
          <w:rFonts w:cstheme="minorHAnsi"/>
        </w:rPr>
        <w:t>. Below</w:t>
      </w:r>
      <w:r w:rsidR="00517B94">
        <w:rPr>
          <w:rFonts w:cstheme="minorHAnsi"/>
        </w:rPr>
        <w:t>,</w:t>
      </w:r>
      <w:r w:rsidR="001B4205" w:rsidRPr="00176E68">
        <w:rPr>
          <w:rFonts w:cstheme="minorHAnsi"/>
        </w:rPr>
        <w:t xml:space="preserve"> is a brief overview.</w:t>
      </w:r>
    </w:p>
    <w:p w14:paraId="1330C2CA" w14:textId="77777777" w:rsidR="001B4205" w:rsidRDefault="001B4205" w:rsidP="003D3445"/>
    <w:p w14:paraId="19C6674A" w14:textId="0A27A6B3" w:rsidR="00D25CD2" w:rsidRDefault="00885FD2" w:rsidP="003D3445">
      <w:r>
        <w:t xml:space="preserve">STOP </w:t>
      </w:r>
      <w:r w:rsidR="000D2C5E">
        <w:t xml:space="preserve">patients </w:t>
      </w:r>
      <w:r>
        <w:t>can access the My STOP Portal link using their tablet/smartphone/computer (or any device with internet access). On</w:t>
      </w:r>
      <w:r w:rsidR="005934CE">
        <w:t xml:space="preserve"> </w:t>
      </w:r>
      <w:r>
        <w:t>My STOP Portal</w:t>
      </w:r>
      <w:r w:rsidR="005934CE">
        <w:t>,</w:t>
      </w:r>
      <w:r>
        <w:t xml:space="preserve"> </w:t>
      </w:r>
      <w:r w:rsidR="000D2C5E">
        <w:t xml:space="preserve">patients </w:t>
      </w:r>
      <w:r>
        <w:t>will be as</w:t>
      </w:r>
      <w:r w:rsidR="008048DF">
        <w:t>ked to create a My STOP Portal a</w:t>
      </w:r>
      <w:r>
        <w:t xml:space="preserve">ccount </w:t>
      </w:r>
      <w:r w:rsidR="00D25CD2">
        <w:t xml:space="preserve">using their email address </w:t>
      </w:r>
      <w:r>
        <w:t>and then proceed with</w:t>
      </w:r>
      <w:r w:rsidR="00D25CD2">
        <w:t xml:space="preserve"> completing the</w:t>
      </w:r>
      <w:r>
        <w:t xml:space="preserve"> online enrollment</w:t>
      </w:r>
      <w:r w:rsidR="00D25CD2">
        <w:t xml:space="preserve"> fo</w:t>
      </w:r>
      <w:r w:rsidR="00533FC1">
        <w:t>r</w:t>
      </w:r>
      <w:r w:rsidR="00D25CD2">
        <w:t>m</w:t>
      </w:r>
      <w:r>
        <w:t xml:space="preserve">. </w:t>
      </w:r>
      <w:r w:rsidR="00D25CD2">
        <w:t>This can be done at home or while in the clinic waiting room (e.g.</w:t>
      </w:r>
      <w:r w:rsidR="005934CE">
        <w:t>,</w:t>
      </w:r>
      <w:r w:rsidR="00D25CD2">
        <w:t xml:space="preserve"> on a tablet) before their first appointment with the STOP </w:t>
      </w:r>
      <w:r w:rsidR="00094535">
        <w:t>p</w:t>
      </w:r>
      <w:r w:rsidR="00D25CD2">
        <w:t>ractitioner.</w:t>
      </w:r>
    </w:p>
    <w:p w14:paraId="2C7DF928" w14:textId="77777777" w:rsidR="00D25CD2" w:rsidRDefault="00D25CD2" w:rsidP="003D3445">
      <w:r>
        <w:t xml:space="preserve">  </w:t>
      </w:r>
    </w:p>
    <w:p w14:paraId="1AE769A2" w14:textId="1752F14C" w:rsidR="003D3445" w:rsidRDefault="00D25CD2" w:rsidP="003D3445">
      <w:r>
        <w:t xml:space="preserve">Once the </w:t>
      </w:r>
      <w:r w:rsidR="000D2C5E">
        <w:t xml:space="preserve">patient </w:t>
      </w:r>
      <w:r>
        <w:t>h</w:t>
      </w:r>
      <w:r w:rsidR="008048DF">
        <w:t>as set up their My STOP Portal a</w:t>
      </w:r>
      <w:r>
        <w:t xml:space="preserve">ccount and completed their STOP </w:t>
      </w:r>
      <w:r w:rsidR="00D21190">
        <w:t>self-</w:t>
      </w:r>
      <w:r>
        <w:t xml:space="preserve">enrollment, they will receive an automated email </w:t>
      </w:r>
      <w:r w:rsidR="00CB753E">
        <w:t xml:space="preserve">notifying them to </w:t>
      </w:r>
      <w:r w:rsidR="003D3445">
        <w:t xml:space="preserve">visit their </w:t>
      </w:r>
      <w:r>
        <w:t xml:space="preserve">STOP </w:t>
      </w:r>
      <w:r w:rsidR="00094535">
        <w:t>p</w:t>
      </w:r>
      <w:r w:rsidR="00CB753E">
        <w:t xml:space="preserve">ractitioner </w:t>
      </w:r>
      <w:r w:rsidR="003D3445">
        <w:t xml:space="preserve">within </w:t>
      </w:r>
      <w:r w:rsidR="00E44A5C">
        <w:t xml:space="preserve">45 </w:t>
      </w:r>
      <w:r w:rsidR="003D3445">
        <w:t xml:space="preserve">days. This is </w:t>
      </w:r>
      <w:r>
        <w:t xml:space="preserve">because the STOP </w:t>
      </w:r>
      <w:r w:rsidR="00094535">
        <w:t>p</w:t>
      </w:r>
      <w:r>
        <w:t xml:space="preserve">ractitioner must review and finalize the </w:t>
      </w:r>
      <w:r w:rsidR="000D2C5E">
        <w:t>patient</w:t>
      </w:r>
      <w:r>
        <w:t>’s self-enrollment before</w:t>
      </w:r>
      <w:r w:rsidR="00D21190">
        <w:t xml:space="preserve"> any</w:t>
      </w:r>
      <w:r>
        <w:t xml:space="preserve"> STOP </w:t>
      </w:r>
      <w:r w:rsidR="0013640D">
        <w:t>Program</w:t>
      </w:r>
      <w:r>
        <w:t xml:space="preserve"> treatment can be initiated. The 45-day period is set </w:t>
      </w:r>
      <w:r w:rsidR="003D3445">
        <w:t>to ensure that the</w:t>
      </w:r>
      <w:r w:rsidR="00AE6319">
        <w:t>ir</w:t>
      </w:r>
      <w:r w:rsidR="003D3445">
        <w:t xml:space="preserve"> answers remain </w:t>
      </w:r>
      <w:r w:rsidR="00AE6319">
        <w:t>up-to-date</w:t>
      </w:r>
      <w:r w:rsidR="00D21190">
        <w:t xml:space="preserve"> and relevant when the STOP </w:t>
      </w:r>
      <w:r w:rsidR="00094535">
        <w:t>p</w:t>
      </w:r>
      <w:r w:rsidR="00517B94">
        <w:t xml:space="preserve">ractitioner reviews </w:t>
      </w:r>
      <w:r w:rsidR="00D21190">
        <w:t>t</w:t>
      </w:r>
      <w:r w:rsidR="00517B94">
        <w:t>hem</w:t>
      </w:r>
      <w:r w:rsidR="003D3445">
        <w:t xml:space="preserve">. </w:t>
      </w:r>
    </w:p>
    <w:p w14:paraId="02F2C34E" w14:textId="77777777" w:rsidR="00740C8B" w:rsidRDefault="00740C8B" w:rsidP="003D3445"/>
    <w:p w14:paraId="2943F43C" w14:textId="1F59EB99" w:rsidR="0061710D" w:rsidRDefault="000B274D" w:rsidP="003D3445">
      <w:r>
        <w:t xml:space="preserve">When the self-enrolled </w:t>
      </w:r>
      <w:r w:rsidR="000D2C5E">
        <w:t xml:space="preserve">patient </w:t>
      </w:r>
      <w:r>
        <w:t xml:space="preserve">meets with their STOP </w:t>
      </w:r>
      <w:r w:rsidR="00094535">
        <w:t>p</w:t>
      </w:r>
      <w:r>
        <w:t>ractitioner</w:t>
      </w:r>
      <w:r w:rsidR="00AB05AD">
        <w:t xml:space="preserve"> for their first visit</w:t>
      </w:r>
      <w:r>
        <w:t xml:space="preserve"> (within the 45-day period), the practitioner will need to </w:t>
      </w:r>
      <w:r w:rsidR="00AB05AD">
        <w:t>search for</w:t>
      </w:r>
      <w:r>
        <w:t xml:space="preserve"> their enrollment </w:t>
      </w:r>
      <w:r w:rsidR="00AB05AD">
        <w:t xml:space="preserve">in the Portal </w:t>
      </w:r>
      <w:r>
        <w:t xml:space="preserve">(using the </w:t>
      </w:r>
      <w:r w:rsidR="000D2C5E">
        <w:t xml:space="preserve">patient’s </w:t>
      </w:r>
      <w:r w:rsidR="00517B94">
        <w:t>email address or Reference Number</w:t>
      </w:r>
      <w:r>
        <w:t>) and</w:t>
      </w:r>
      <w:r w:rsidR="00740C8B">
        <w:t xml:space="preserve"> review all</w:t>
      </w:r>
      <w:r w:rsidR="005B3ECA">
        <w:t xml:space="preserve"> of</w:t>
      </w:r>
      <w:r w:rsidR="00740C8B">
        <w:t xml:space="preserve"> the information </w:t>
      </w:r>
      <w:r w:rsidR="00AB05AD">
        <w:t xml:space="preserve">submitted </w:t>
      </w:r>
      <w:r w:rsidR="00740C8B">
        <w:t>through self-enroll</w:t>
      </w:r>
      <w:r w:rsidR="00E30B54">
        <w:t>ment</w:t>
      </w:r>
      <w:r w:rsidR="00740C8B">
        <w:t>.</w:t>
      </w:r>
      <w:r w:rsidR="0061710D">
        <w:t xml:space="preserve"> The consent section will have been filled out by the patient already, however you will need to complete the </w:t>
      </w:r>
      <w:r w:rsidR="0061710D" w:rsidRPr="0061710D">
        <w:rPr>
          <w:i/>
        </w:rPr>
        <w:t xml:space="preserve">“PRACTITIONER: please select one of the following:” </w:t>
      </w:r>
      <w:r w:rsidR="0061710D">
        <w:t xml:space="preserve">question by selecting </w:t>
      </w:r>
      <w:r w:rsidR="0061710D" w:rsidRPr="0061710D">
        <w:rPr>
          <w:i/>
        </w:rPr>
        <w:t>“The patient/client self-enrolled and provided consent directly”</w:t>
      </w:r>
      <w:r w:rsidR="0061710D">
        <w:t xml:space="preserve"> option. </w:t>
      </w:r>
    </w:p>
    <w:p w14:paraId="17EF8027" w14:textId="77777777" w:rsidR="0061710D" w:rsidRDefault="0061710D" w:rsidP="003D3445"/>
    <w:p w14:paraId="5EFBAD0F" w14:textId="7BA0BA78" w:rsidR="002055E6" w:rsidRDefault="00AB05AD" w:rsidP="003D3445">
      <w:r>
        <w:t xml:space="preserve">Since the </w:t>
      </w:r>
      <w:r w:rsidR="008A72CF">
        <w:t xml:space="preserve">patient will have already completed the </w:t>
      </w:r>
      <w:r>
        <w:t xml:space="preserve">baseline assessment, </w:t>
      </w:r>
      <w:r w:rsidR="00740C8B">
        <w:t xml:space="preserve">the </w:t>
      </w:r>
      <w:r w:rsidR="00D721FF">
        <w:t xml:space="preserve">STOP </w:t>
      </w:r>
      <w:r w:rsidR="00094535">
        <w:t>p</w:t>
      </w:r>
      <w:r w:rsidR="00D721FF">
        <w:t xml:space="preserve">ractitioner </w:t>
      </w:r>
      <w:r w:rsidR="00740C8B">
        <w:t xml:space="preserve">will </w:t>
      </w:r>
      <w:r w:rsidR="00AE6319">
        <w:t xml:space="preserve">simply </w:t>
      </w:r>
      <w:r w:rsidR="00740C8B">
        <w:t xml:space="preserve">need to </w:t>
      </w:r>
      <w:r w:rsidR="00E30B54">
        <w:t xml:space="preserve">review and </w:t>
      </w:r>
      <w:r w:rsidR="00740C8B">
        <w:t xml:space="preserve">address </w:t>
      </w:r>
      <w:r w:rsidR="00E30B54">
        <w:t>any</w:t>
      </w:r>
      <w:r w:rsidR="00740C8B">
        <w:t xml:space="preserve"> missing information</w:t>
      </w:r>
      <w:r w:rsidR="00206942">
        <w:t xml:space="preserve"> or make any updates</w:t>
      </w:r>
      <w:r w:rsidR="008A72CF">
        <w:t>,</w:t>
      </w:r>
      <w:r w:rsidR="00206942">
        <w:t xml:space="preserve"> if needed</w:t>
      </w:r>
      <w:r w:rsidR="0061710D">
        <w:t xml:space="preserve">. </w:t>
      </w:r>
    </w:p>
    <w:p w14:paraId="08E72B0B" w14:textId="77777777" w:rsidR="008D1CAC" w:rsidRDefault="008D1CAC" w:rsidP="003D3445"/>
    <w:p w14:paraId="51DDD44C" w14:textId="780B7018" w:rsidR="00931438" w:rsidRPr="00931438" w:rsidRDefault="00931438" w:rsidP="003D3445">
      <w:pPr>
        <w:rPr>
          <w:b/>
        </w:rPr>
      </w:pPr>
      <w:r w:rsidRPr="00931438">
        <w:rPr>
          <w:b/>
        </w:rPr>
        <w:t>IMPORTANT</w:t>
      </w:r>
      <w:r>
        <w:rPr>
          <w:b/>
        </w:rPr>
        <w:t xml:space="preserve"> NOTES</w:t>
      </w:r>
      <w:r w:rsidRPr="00931438">
        <w:rPr>
          <w:b/>
        </w:rPr>
        <w:t>:</w:t>
      </w:r>
    </w:p>
    <w:p w14:paraId="3D579668" w14:textId="5AA76FFB" w:rsidR="00931438" w:rsidRDefault="00931438" w:rsidP="00F4756A">
      <w:pPr>
        <w:pStyle w:val="ListParagraph"/>
        <w:numPr>
          <w:ilvl w:val="0"/>
          <w:numId w:val="40"/>
        </w:numPr>
      </w:pPr>
      <w:r w:rsidRPr="00931438">
        <w:t>S</w:t>
      </w:r>
      <w:r w:rsidR="000B274D" w:rsidRPr="00931438">
        <w:t xml:space="preserve">ince the </w:t>
      </w:r>
      <w:r w:rsidR="000D2C5E">
        <w:t>patient</w:t>
      </w:r>
      <w:r w:rsidR="000D2C5E" w:rsidRPr="00931438">
        <w:t xml:space="preserve"> </w:t>
      </w:r>
      <w:r>
        <w:t>self-</w:t>
      </w:r>
      <w:r w:rsidRPr="00931438">
        <w:t xml:space="preserve">enrolled via My STOP Portal and provided their consent directly online, you </w:t>
      </w:r>
      <w:r w:rsidRPr="00931438">
        <w:rPr>
          <w:u w:val="single"/>
        </w:rPr>
        <w:t>do not</w:t>
      </w:r>
      <w:r w:rsidRPr="00931438">
        <w:t xml:space="preserve"> need to obtain and document their verbal consent. </w:t>
      </w:r>
    </w:p>
    <w:p w14:paraId="068AED25" w14:textId="1133F221" w:rsidR="000B274D" w:rsidRPr="00931438" w:rsidRDefault="000B274D" w:rsidP="00F4756A">
      <w:pPr>
        <w:pStyle w:val="ListParagraph"/>
        <w:numPr>
          <w:ilvl w:val="0"/>
          <w:numId w:val="40"/>
        </w:numPr>
      </w:pPr>
      <w:r w:rsidRPr="00931438">
        <w:lastRenderedPageBreak/>
        <w:t>If the self-enrolle</w:t>
      </w:r>
      <w:r w:rsidR="00931438">
        <w:t xml:space="preserve">d </w:t>
      </w:r>
      <w:r w:rsidR="000D2C5E">
        <w:t xml:space="preserve">patient </w:t>
      </w:r>
      <w:r w:rsidR="00931438">
        <w:t>does</w:t>
      </w:r>
      <w:r w:rsidRPr="00931438">
        <w:t xml:space="preserve"> not make an appointment with the STOP </w:t>
      </w:r>
      <w:r w:rsidR="00094535">
        <w:t>p</w:t>
      </w:r>
      <w:r w:rsidRPr="00931438">
        <w:t xml:space="preserve">ractitioner within 45 days, their self-enrollment </w:t>
      </w:r>
      <w:r w:rsidR="00B15073">
        <w:t>will</w:t>
      </w:r>
      <w:r w:rsidRPr="00931438">
        <w:t xml:space="preserve"> be</w:t>
      </w:r>
      <w:r w:rsidR="00931438">
        <w:t xml:space="preserve"> archived</w:t>
      </w:r>
      <w:r w:rsidR="00B15073">
        <w:t xml:space="preserve"> automatically</w:t>
      </w:r>
      <w:r w:rsidR="00931438">
        <w:t xml:space="preserve"> and cannot be accessed by the STOP </w:t>
      </w:r>
      <w:r w:rsidR="00094535">
        <w:t>p</w:t>
      </w:r>
      <w:r w:rsidR="00931438">
        <w:t xml:space="preserve">ractitioner or </w:t>
      </w:r>
      <w:r w:rsidR="000D2C5E">
        <w:t>patient</w:t>
      </w:r>
      <w:r w:rsidR="00931438">
        <w:t xml:space="preserve">. </w:t>
      </w:r>
      <w:r w:rsidR="00931438" w:rsidRPr="00931438">
        <w:t>T</w:t>
      </w:r>
      <w:r w:rsidR="00931438">
        <w:t xml:space="preserve">he </w:t>
      </w:r>
      <w:r w:rsidR="000D2C5E">
        <w:t xml:space="preserve">patient </w:t>
      </w:r>
      <w:r w:rsidR="00931438" w:rsidRPr="00931438">
        <w:t xml:space="preserve">will either need to self-enroll again or go through a </w:t>
      </w:r>
      <w:r w:rsidR="00BA6F46">
        <w:t>p</w:t>
      </w:r>
      <w:r w:rsidR="00931438" w:rsidRPr="00931438">
        <w:t xml:space="preserve">ractitioner-assisted enrollment. </w:t>
      </w:r>
    </w:p>
    <w:p w14:paraId="768F7EF8" w14:textId="2B7830E5" w:rsidR="008A72CF" w:rsidRDefault="008A72CF" w:rsidP="00997111"/>
    <w:p w14:paraId="4BBD77AE" w14:textId="77085786" w:rsidR="00997111" w:rsidRPr="00CC704C" w:rsidRDefault="0037661E" w:rsidP="00176E68">
      <w:pPr>
        <w:pStyle w:val="Heading2"/>
      </w:pPr>
      <w:bookmarkStart w:id="61" w:name="_Toc91686963"/>
      <w:bookmarkStart w:id="62" w:name="_Toc123200033"/>
      <w:r w:rsidRPr="00CC704C">
        <w:t xml:space="preserve">STOP </w:t>
      </w:r>
      <w:r w:rsidR="0013640D">
        <w:t>Program</w:t>
      </w:r>
      <w:r w:rsidRPr="00CC704C">
        <w:t xml:space="preserve"> </w:t>
      </w:r>
      <w:r w:rsidR="00997111" w:rsidRPr="00CC704C">
        <w:t>Visit Form</w:t>
      </w:r>
      <w:bookmarkEnd w:id="61"/>
      <w:bookmarkEnd w:id="62"/>
    </w:p>
    <w:p w14:paraId="77AD1E13" w14:textId="77777777" w:rsidR="0037661E" w:rsidRPr="0037661E" w:rsidRDefault="0037661E" w:rsidP="0037661E"/>
    <w:p w14:paraId="3EA53516" w14:textId="6F5BA6C9" w:rsidR="00997111" w:rsidRDefault="00997111" w:rsidP="0037661E">
      <w:pPr>
        <w:rPr>
          <w:rFonts w:ascii="Calibri" w:hAnsi="Calibri" w:cs="Arial"/>
        </w:rPr>
      </w:pPr>
      <w:r>
        <w:rPr>
          <w:rFonts w:ascii="Calibri" w:hAnsi="Calibri" w:cs="Arial"/>
        </w:rPr>
        <w:t xml:space="preserve">A </w:t>
      </w:r>
      <w:r w:rsidR="00AB05AD">
        <w:rPr>
          <w:rFonts w:ascii="Calibri" w:hAnsi="Calibri" w:cs="Arial"/>
        </w:rPr>
        <w:t>“</w:t>
      </w:r>
      <w:r>
        <w:rPr>
          <w:rFonts w:ascii="Calibri" w:hAnsi="Calibri" w:cs="Arial"/>
        </w:rPr>
        <w:t xml:space="preserve">Visit </w:t>
      </w:r>
      <w:r w:rsidRPr="0036088C">
        <w:rPr>
          <w:rFonts w:ascii="Calibri" w:hAnsi="Calibri" w:cs="Arial"/>
        </w:rPr>
        <w:t>Form</w:t>
      </w:r>
      <w:r w:rsidR="00AB05AD">
        <w:rPr>
          <w:rFonts w:ascii="Calibri" w:hAnsi="Calibri" w:cs="Arial"/>
        </w:rPr>
        <w:t>”</w:t>
      </w:r>
      <w:r>
        <w:rPr>
          <w:rFonts w:ascii="Calibri" w:hAnsi="Calibri" w:cs="Arial"/>
        </w:rPr>
        <w:t xml:space="preserve"> must </w:t>
      </w:r>
      <w:r w:rsidRPr="0036088C">
        <w:rPr>
          <w:rFonts w:ascii="Calibri" w:hAnsi="Calibri" w:cs="Arial"/>
        </w:rPr>
        <w:t xml:space="preserve">be completed by the </w:t>
      </w:r>
      <w:r>
        <w:rPr>
          <w:rFonts w:ascii="Calibri" w:hAnsi="Calibri" w:cs="Arial"/>
        </w:rPr>
        <w:t xml:space="preserve">STOP </w:t>
      </w:r>
      <w:r w:rsidR="00094535">
        <w:rPr>
          <w:rFonts w:ascii="Calibri" w:hAnsi="Calibri" w:cs="Arial"/>
        </w:rPr>
        <w:t>p</w:t>
      </w:r>
      <w:r>
        <w:rPr>
          <w:rFonts w:ascii="Calibri" w:hAnsi="Calibri" w:cs="Arial"/>
        </w:rPr>
        <w:t xml:space="preserve">ractitioner </w:t>
      </w:r>
      <w:r w:rsidRPr="0036088C">
        <w:rPr>
          <w:rFonts w:ascii="Calibri" w:hAnsi="Calibri" w:cs="Arial"/>
        </w:rPr>
        <w:t>at e</w:t>
      </w:r>
      <w:r>
        <w:rPr>
          <w:rFonts w:ascii="Calibri" w:hAnsi="Calibri" w:cs="Arial"/>
        </w:rPr>
        <w:t>very</w:t>
      </w:r>
      <w:r w:rsidRPr="0036088C">
        <w:rPr>
          <w:rFonts w:ascii="Calibri" w:hAnsi="Calibri" w:cs="Arial"/>
        </w:rPr>
        <w:t xml:space="preserve"> </w:t>
      </w:r>
      <w:r w:rsidR="00E47226">
        <w:rPr>
          <w:rFonts w:ascii="Calibri" w:hAnsi="Calibri" w:cs="Arial"/>
        </w:rPr>
        <w:t>tobacco/nicotine</w:t>
      </w:r>
      <w:r w:rsidRPr="0036088C">
        <w:rPr>
          <w:rFonts w:ascii="Calibri" w:hAnsi="Calibri" w:cs="Arial"/>
        </w:rPr>
        <w:t xml:space="preserve"> cessation visit</w:t>
      </w:r>
      <w:r>
        <w:rPr>
          <w:rFonts w:ascii="Calibri" w:hAnsi="Calibri" w:cs="Arial"/>
        </w:rPr>
        <w:t xml:space="preserve"> when NRT is being </w:t>
      </w:r>
      <w:r w:rsidR="0025471D">
        <w:rPr>
          <w:rFonts w:ascii="Calibri" w:hAnsi="Calibri" w:cs="Arial"/>
        </w:rPr>
        <w:t>provided</w:t>
      </w:r>
      <w:r w:rsidR="0037661E">
        <w:rPr>
          <w:rFonts w:ascii="Calibri" w:hAnsi="Calibri" w:cs="Arial"/>
        </w:rPr>
        <w:t>, including during the initial appointment after the enrollment is completed</w:t>
      </w:r>
      <w:r>
        <w:rPr>
          <w:rFonts w:ascii="Calibri" w:hAnsi="Calibri" w:cs="Arial"/>
        </w:rPr>
        <w:t>. It is divided into three sections:</w:t>
      </w:r>
    </w:p>
    <w:p w14:paraId="2A1A70E5" w14:textId="77777777" w:rsidR="008A72CF" w:rsidRDefault="008A72CF" w:rsidP="0037661E">
      <w:pPr>
        <w:rPr>
          <w:rFonts w:ascii="Calibri" w:hAnsi="Calibri" w:cs="Arial"/>
        </w:rPr>
      </w:pPr>
    </w:p>
    <w:p w14:paraId="62F275E4" w14:textId="4E643080" w:rsidR="00997111" w:rsidRDefault="001C10B3" w:rsidP="00176E68">
      <w:pPr>
        <w:pStyle w:val="ListParagraph"/>
        <w:numPr>
          <w:ilvl w:val="0"/>
          <w:numId w:val="61"/>
        </w:numPr>
        <w:ind w:left="360"/>
        <w:rPr>
          <w:rFonts w:ascii="Calibri" w:hAnsi="Calibri" w:cs="Arial"/>
        </w:rPr>
      </w:pPr>
      <w:r>
        <w:rPr>
          <w:rFonts w:ascii="Calibri" w:hAnsi="Calibri" w:cs="Arial"/>
          <w:b/>
        </w:rPr>
        <w:t>Tobacco/Nicotine Use</w:t>
      </w:r>
      <w:r w:rsidR="00997111" w:rsidRPr="009933A9">
        <w:rPr>
          <w:rFonts w:ascii="Calibri" w:hAnsi="Calibri" w:cs="Arial"/>
          <w:b/>
        </w:rPr>
        <w:t>:</w:t>
      </w:r>
      <w:r w:rsidR="00997111">
        <w:rPr>
          <w:rFonts w:ascii="Calibri" w:hAnsi="Calibri" w:cs="Arial"/>
        </w:rPr>
        <w:t xml:space="preserve"> </w:t>
      </w:r>
      <w:r w:rsidR="00997111" w:rsidRPr="009933A9">
        <w:rPr>
          <w:rFonts w:ascii="Calibri" w:hAnsi="Calibri" w:cs="Arial"/>
        </w:rPr>
        <w:t>The first section of the form includes a few questions</w:t>
      </w:r>
      <w:r w:rsidR="00997111">
        <w:rPr>
          <w:rFonts w:ascii="Calibri" w:hAnsi="Calibri" w:cs="Arial"/>
        </w:rPr>
        <w:t xml:space="preserve"> for</w:t>
      </w:r>
      <w:r w:rsidR="00997111" w:rsidRPr="009933A9">
        <w:rPr>
          <w:rFonts w:ascii="Calibri" w:hAnsi="Calibri" w:cs="Arial"/>
        </w:rPr>
        <w:t xml:space="preserve"> assess</w:t>
      </w:r>
      <w:r w:rsidR="00997111">
        <w:rPr>
          <w:rFonts w:ascii="Calibri" w:hAnsi="Calibri" w:cs="Arial"/>
        </w:rPr>
        <w:t xml:space="preserve">ing the </w:t>
      </w:r>
      <w:r w:rsidR="000D2C5E">
        <w:rPr>
          <w:rFonts w:ascii="Calibri" w:hAnsi="Calibri" w:cs="Arial"/>
        </w:rPr>
        <w:t>patient’s</w:t>
      </w:r>
      <w:r w:rsidR="000D2C5E" w:rsidRPr="009933A9">
        <w:rPr>
          <w:rFonts w:ascii="Calibri" w:hAnsi="Calibri" w:cs="Arial"/>
        </w:rPr>
        <w:t xml:space="preserve"> </w:t>
      </w:r>
      <w:r w:rsidR="00E47226">
        <w:rPr>
          <w:rFonts w:ascii="Calibri" w:hAnsi="Calibri" w:cs="Arial"/>
        </w:rPr>
        <w:t>tobacco/nicotine use</w:t>
      </w:r>
      <w:r w:rsidR="00997111" w:rsidRPr="009933A9">
        <w:rPr>
          <w:rFonts w:ascii="Calibri" w:hAnsi="Calibri" w:cs="Arial"/>
        </w:rPr>
        <w:t xml:space="preserve"> at each visit.</w:t>
      </w:r>
    </w:p>
    <w:p w14:paraId="0AA1910F" w14:textId="5C1F32E5" w:rsidR="00997111" w:rsidRDefault="00997111" w:rsidP="00176E68">
      <w:pPr>
        <w:pStyle w:val="ListParagraph"/>
        <w:numPr>
          <w:ilvl w:val="0"/>
          <w:numId w:val="63"/>
        </w:numPr>
        <w:rPr>
          <w:rFonts w:ascii="Calibri" w:hAnsi="Calibri" w:cs="Arial"/>
        </w:rPr>
      </w:pPr>
      <w:r w:rsidRPr="009933A9">
        <w:rPr>
          <w:rFonts w:ascii="Calibri" w:hAnsi="Calibri" w:cs="Arial"/>
        </w:rPr>
        <w:t xml:space="preserve">As with the Registration Questionnaire, </w:t>
      </w:r>
      <w:r w:rsidRPr="009933A9">
        <w:rPr>
          <w:rFonts w:ascii="Calibri" w:hAnsi="Calibri" w:cs="Arial"/>
          <w:u w:val="single"/>
        </w:rPr>
        <w:t>all questions require an answer</w:t>
      </w:r>
      <w:r w:rsidRPr="009933A9">
        <w:rPr>
          <w:rFonts w:ascii="Calibri" w:hAnsi="Calibri" w:cs="Arial"/>
        </w:rPr>
        <w:t>. Skip logic (arrows) and quest</w:t>
      </w:r>
      <w:r w:rsidR="00517B94">
        <w:rPr>
          <w:rFonts w:ascii="Calibri" w:hAnsi="Calibri" w:cs="Arial"/>
        </w:rPr>
        <w:t>ion formats must be followed (</w:t>
      </w:r>
      <w:r w:rsidRPr="009933A9">
        <w:rPr>
          <w:rFonts w:ascii="Calibri" w:hAnsi="Calibri" w:cs="Arial"/>
        </w:rPr>
        <w:t>e.</w:t>
      </w:r>
      <w:r w:rsidR="00517B94">
        <w:rPr>
          <w:rFonts w:ascii="Calibri" w:hAnsi="Calibri" w:cs="Arial"/>
        </w:rPr>
        <w:t>g.</w:t>
      </w:r>
      <w:r w:rsidRPr="009933A9">
        <w:rPr>
          <w:rFonts w:ascii="Calibri" w:hAnsi="Calibri" w:cs="Arial"/>
        </w:rPr>
        <w:t>, numeric-only answers where appropriate</w:t>
      </w:r>
      <w:r w:rsidR="000B2E72">
        <w:rPr>
          <w:rFonts w:ascii="Calibri" w:hAnsi="Calibri" w:cs="Arial"/>
        </w:rPr>
        <w:t xml:space="preserve"> – see </w:t>
      </w:r>
      <w:r w:rsidR="000B2E72" w:rsidRPr="000B2E72">
        <w:rPr>
          <w:rFonts w:ascii="Calibri" w:hAnsi="Calibri" w:cs="Arial"/>
          <w:b/>
        </w:rPr>
        <w:t>Supplement 2</w:t>
      </w:r>
      <w:r w:rsidR="000B2E72">
        <w:rPr>
          <w:rFonts w:ascii="Calibri" w:hAnsi="Calibri" w:cs="Arial"/>
        </w:rPr>
        <w:t xml:space="preserve"> for more information</w:t>
      </w:r>
      <w:r w:rsidRPr="009933A9">
        <w:rPr>
          <w:rFonts w:ascii="Calibri" w:hAnsi="Calibri" w:cs="Arial"/>
        </w:rPr>
        <w:t>).</w:t>
      </w:r>
    </w:p>
    <w:p w14:paraId="7346AF22" w14:textId="78395CBF" w:rsidR="00997111" w:rsidRDefault="00997111" w:rsidP="00176E68">
      <w:pPr>
        <w:pStyle w:val="ListParagraph"/>
        <w:numPr>
          <w:ilvl w:val="0"/>
          <w:numId w:val="63"/>
        </w:numPr>
        <w:rPr>
          <w:rFonts w:ascii="Calibri" w:hAnsi="Calibri" w:cs="Arial"/>
        </w:rPr>
      </w:pPr>
      <w:r w:rsidRPr="009933A9">
        <w:rPr>
          <w:rFonts w:ascii="Calibri" w:hAnsi="Calibri" w:cs="Arial"/>
        </w:rPr>
        <w:t xml:space="preserve">Although </w:t>
      </w:r>
      <w:r w:rsidR="00AB05AD">
        <w:rPr>
          <w:rFonts w:ascii="Calibri" w:hAnsi="Calibri" w:cs="Arial"/>
        </w:rPr>
        <w:t>STOP</w:t>
      </w:r>
      <w:r w:rsidR="00AB05AD" w:rsidRPr="009933A9">
        <w:rPr>
          <w:rFonts w:ascii="Calibri" w:hAnsi="Calibri" w:cs="Arial"/>
        </w:rPr>
        <w:t xml:space="preserve"> </w:t>
      </w:r>
      <w:r w:rsidRPr="009933A9">
        <w:rPr>
          <w:rFonts w:ascii="Calibri" w:hAnsi="Calibri" w:cs="Arial"/>
        </w:rPr>
        <w:t>only require</w:t>
      </w:r>
      <w:r w:rsidR="00AB05AD">
        <w:rPr>
          <w:rFonts w:ascii="Calibri" w:hAnsi="Calibri" w:cs="Arial"/>
        </w:rPr>
        <w:t>s</w:t>
      </w:r>
      <w:r w:rsidRPr="009933A9">
        <w:rPr>
          <w:rFonts w:ascii="Calibri" w:hAnsi="Calibri" w:cs="Arial"/>
        </w:rPr>
        <w:t xml:space="preserve"> responses to these specific questions</w:t>
      </w:r>
      <w:r w:rsidR="00AB05AD">
        <w:rPr>
          <w:rFonts w:ascii="Calibri" w:hAnsi="Calibri" w:cs="Arial"/>
        </w:rPr>
        <w:t xml:space="preserve"> in the visit form</w:t>
      </w:r>
      <w:r w:rsidRPr="009933A9">
        <w:rPr>
          <w:rFonts w:ascii="Calibri" w:hAnsi="Calibri" w:cs="Arial"/>
        </w:rPr>
        <w:t>, practitioners are encouraged to conduct a more</w:t>
      </w:r>
      <w:r>
        <w:rPr>
          <w:rFonts w:ascii="Calibri" w:hAnsi="Calibri" w:cs="Arial"/>
        </w:rPr>
        <w:t>-</w:t>
      </w:r>
      <w:r w:rsidRPr="009933A9">
        <w:rPr>
          <w:rFonts w:ascii="Calibri" w:hAnsi="Calibri" w:cs="Arial"/>
        </w:rPr>
        <w:t xml:space="preserve">thorough assessment and counselling session. After the assessment is complete, the </w:t>
      </w:r>
      <w:r>
        <w:rPr>
          <w:rFonts w:ascii="Calibri" w:hAnsi="Calibri" w:cs="Arial"/>
        </w:rPr>
        <w:t xml:space="preserve">STOP </w:t>
      </w:r>
      <w:r w:rsidR="00094535">
        <w:rPr>
          <w:rFonts w:ascii="Calibri" w:hAnsi="Calibri" w:cs="Arial"/>
        </w:rPr>
        <w:t>p</w:t>
      </w:r>
      <w:r>
        <w:rPr>
          <w:rFonts w:ascii="Calibri" w:hAnsi="Calibri" w:cs="Arial"/>
        </w:rPr>
        <w:t>ractitioner</w:t>
      </w:r>
      <w:r w:rsidRPr="009933A9">
        <w:rPr>
          <w:rFonts w:ascii="Calibri" w:hAnsi="Calibri" w:cs="Arial"/>
        </w:rPr>
        <w:t xml:space="preserve"> may determine which NRT treatment is most appropriate. </w:t>
      </w:r>
    </w:p>
    <w:p w14:paraId="2C3F1C20" w14:textId="77777777" w:rsidR="00254646" w:rsidRDefault="00254646" w:rsidP="00176E68">
      <w:pPr>
        <w:pStyle w:val="ListParagraph"/>
        <w:rPr>
          <w:rFonts w:ascii="Calibri" w:hAnsi="Calibri" w:cs="Arial"/>
        </w:rPr>
      </w:pPr>
    </w:p>
    <w:p w14:paraId="79B99E83" w14:textId="77777777" w:rsidR="00997111" w:rsidRPr="009933A9" w:rsidRDefault="00997111" w:rsidP="00176E68">
      <w:pPr>
        <w:pStyle w:val="ListParagraph"/>
        <w:numPr>
          <w:ilvl w:val="0"/>
          <w:numId w:val="61"/>
        </w:numPr>
        <w:ind w:left="360"/>
        <w:rPr>
          <w:rFonts w:ascii="Calibri" w:hAnsi="Calibri" w:cs="Arial"/>
          <w:b/>
        </w:rPr>
      </w:pPr>
      <w:r>
        <w:rPr>
          <w:rFonts w:ascii="Calibri" w:hAnsi="Calibri" w:cs="Arial"/>
          <w:b/>
        </w:rPr>
        <w:t>Behavioural Counselling</w:t>
      </w:r>
      <w:r w:rsidRPr="009933A9">
        <w:rPr>
          <w:rFonts w:ascii="Calibri" w:hAnsi="Calibri" w:cs="Arial"/>
          <w:b/>
        </w:rPr>
        <w:t>:</w:t>
      </w:r>
      <w:r>
        <w:rPr>
          <w:rFonts w:ascii="Calibri" w:hAnsi="Calibri" w:cs="Arial"/>
          <w:b/>
        </w:rPr>
        <w:t xml:space="preserve"> </w:t>
      </w:r>
      <w:r w:rsidRPr="009933A9">
        <w:rPr>
          <w:rFonts w:ascii="Calibri" w:hAnsi="Calibri"/>
        </w:rPr>
        <w:t>In the second section of the Visit Form, the practitioner will need to record the duration of the behavioural counselling provided at each visit</w:t>
      </w:r>
      <w:r>
        <w:rPr>
          <w:rFonts w:ascii="Calibri" w:hAnsi="Calibri"/>
        </w:rPr>
        <w:t>.</w:t>
      </w:r>
    </w:p>
    <w:p w14:paraId="61030ED5" w14:textId="30439AED" w:rsidR="00997111" w:rsidRPr="009933A9" w:rsidRDefault="00997111" w:rsidP="00176E68">
      <w:pPr>
        <w:pStyle w:val="ListParagraph"/>
        <w:numPr>
          <w:ilvl w:val="0"/>
          <w:numId w:val="65"/>
        </w:numPr>
        <w:rPr>
          <w:rFonts w:ascii="Calibri" w:hAnsi="Calibri" w:cs="Arial"/>
          <w:b/>
        </w:rPr>
      </w:pPr>
      <w:r w:rsidRPr="00796473">
        <w:rPr>
          <w:rFonts w:ascii="Calibri" w:hAnsi="Calibri"/>
          <w:u w:val="single"/>
        </w:rPr>
        <w:t xml:space="preserve">Please make sure that behavioural counselling is provided to the </w:t>
      </w:r>
      <w:r w:rsidR="000D2C5E">
        <w:rPr>
          <w:rFonts w:ascii="Calibri" w:hAnsi="Calibri"/>
          <w:u w:val="single"/>
        </w:rPr>
        <w:t>patient</w:t>
      </w:r>
      <w:r w:rsidRPr="00796473">
        <w:rPr>
          <w:rFonts w:ascii="Calibri" w:hAnsi="Calibri"/>
          <w:u w:val="single"/>
        </w:rPr>
        <w:t xml:space="preserve"> at each visit</w:t>
      </w:r>
      <w:r w:rsidRPr="00517B94">
        <w:rPr>
          <w:rFonts w:ascii="Calibri" w:hAnsi="Calibri"/>
        </w:rPr>
        <w:t>.</w:t>
      </w:r>
      <w:r>
        <w:rPr>
          <w:rFonts w:ascii="Calibri" w:hAnsi="Calibri"/>
        </w:rPr>
        <w:t xml:space="preserve"> Please see </w:t>
      </w:r>
      <w:r w:rsidRPr="008053E8">
        <w:rPr>
          <w:rFonts w:ascii="Calibri" w:hAnsi="Calibri"/>
          <w:b/>
        </w:rPr>
        <w:t>Supplement 3</w:t>
      </w:r>
      <w:r w:rsidRPr="009933A9">
        <w:rPr>
          <w:rFonts w:ascii="Calibri" w:hAnsi="Calibri"/>
        </w:rPr>
        <w:t xml:space="preserve"> for a Behavioural Counselling Guideline Algorithm</w:t>
      </w:r>
      <w:r w:rsidR="00A274DD">
        <w:rPr>
          <w:rFonts w:ascii="Calibri" w:hAnsi="Calibri"/>
        </w:rPr>
        <w:t xml:space="preserve"> (“Brief Intervention Form</w:t>
      </w:r>
      <w:r w:rsidRPr="009933A9">
        <w:rPr>
          <w:rFonts w:ascii="Calibri" w:hAnsi="Calibri"/>
        </w:rPr>
        <w:t>”</w:t>
      </w:r>
      <w:r w:rsidR="00A274DD">
        <w:rPr>
          <w:rFonts w:ascii="Calibri" w:hAnsi="Calibri"/>
        </w:rPr>
        <w:t>)</w:t>
      </w:r>
      <w:r w:rsidRPr="009933A9">
        <w:rPr>
          <w:rFonts w:ascii="Calibri" w:hAnsi="Calibri"/>
        </w:rPr>
        <w:t xml:space="preserve">. </w:t>
      </w:r>
    </w:p>
    <w:p w14:paraId="215B5283" w14:textId="77777777" w:rsidR="00254646" w:rsidRPr="009933A9" w:rsidRDefault="00254646" w:rsidP="00176E68">
      <w:pPr>
        <w:pStyle w:val="ListParagraph"/>
        <w:ind w:left="1350"/>
        <w:rPr>
          <w:rFonts w:ascii="Calibri" w:hAnsi="Calibri" w:cs="Arial"/>
          <w:b/>
        </w:rPr>
      </w:pPr>
    </w:p>
    <w:p w14:paraId="03494BDC" w14:textId="12EB2386" w:rsidR="00997111" w:rsidRPr="008053E8" w:rsidRDefault="00997111" w:rsidP="00176E68">
      <w:pPr>
        <w:pStyle w:val="ListParagraph"/>
        <w:numPr>
          <w:ilvl w:val="0"/>
          <w:numId w:val="61"/>
        </w:numPr>
        <w:ind w:left="360"/>
        <w:rPr>
          <w:rFonts w:ascii="Calibri" w:hAnsi="Calibri" w:cs="Arial"/>
          <w:b/>
        </w:rPr>
      </w:pPr>
      <w:r w:rsidRPr="009933A9">
        <w:rPr>
          <w:rFonts w:ascii="Calibri" w:hAnsi="Calibri"/>
          <w:b/>
        </w:rPr>
        <w:t xml:space="preserve">NRT </w:t>
      </w:r>
      <w:r w:rsidR="008A72CF">
        <w:rPr>
          <w:rFonts w:ascii="Calibri" w:hAnsi="Calibri"/>
          <w:b/>
        </w:rPr>
        <w:t>P</w:t>
      </w:r>
      <w:r w:rsidRPr="009933A9">
        <w:rPr>
          <w:rFonts w:ascii="Calibri" w:hAnsi="Calibri"/>
          <w:b/>
        </w:rPr>
        <w:t>rovision:</w:t>
      </w:r>
      <w:r>
        <w:rPr>
          <w:rFonts w:ascii="Calibri" w:hAnsi="Calibri"/>
        </w:rPr>
        <w:t xml:space="preserve"> In the third section of the Visit Form, the practitioner</w:t>
      </w:r>
      <w:r w:rsidRPr="009933A9">
        <w:rPr>
          <w:rFonts w:ascii="Calibri" w:hAnsi="Calibri" w:cs="Arial"/>
        </w:rPr>
        <w:t xml:space="preserve"> will record </w:t>
      </w:r>
      <w:r w:rsidRPr="00CC704C">
        <w:rPr>
          <w:rFonts w:ascii="Calibri" w:hAnsi="Calibri" w:cs="Arial"/>
        </w:rPr>
        <w:t>the</w:t>
      </w:r>
      <w:r w:rsidR="008A72CF">
        <w:rPr>
          <w:rFonts w:ascii="Calibri" w:hAnsi="Calibri" w:cs="Arial"/>
        </w:rPr>
        <w:t xml:space="preserve"> </w:t>
      </w:r>
      <w:r w:rsidRPr="00CC704C">
        <w:rPr>
          <w:rFonts w:ascii="Calibri" w:hAnsi="Calibri" w:cs="Arial"/>
          <w:bCs/>
        </w:rPr>
        <w:t>number</w:t>
      </w:r>
      <w:r w:rsidRPr="002C78BA">
        <w:rPr>
          <w:rFonts w:ascii="Calibri" w:hAnsi="Calibri" w:cs="Arial"/>
          <w:bCs/>
        </w:rPr>
        <w:t xml:space="preserve"> of weeks</w:t>
      </w:r>
      <w:r w:rsidRPr="002C78BA">
        <w:rPr>
          <w:rFonts w:ascii="Calibri" w:hAnsi="Calibri" w:cs="Arial"/>
        </w:rPr>
        <w:t xml:space="preserve"> of NRT being </w:t>
      </w:r>
      <w:r w:rsidR="0025471D">
        <w:rPr>
          <w:rFonts w:ascii="Calibri" w:hAnsi="Calibri" w:cs="Arial"/>
        </w:rPr>
        <w:t>provided</w:t>
      </w:r>
      <w:r w:rsidR="00111B15">
        <w:rPr>
          <w:rFonts w:ascii="Calibri" w:hAnsi="Calibri" w:cs="Arial"/>
        </w:rPr>
        <w:t xml:space="preserve"> at that visit</w:t>
      </w:r>
      <w:r>
        <w:rPr>
          <w:rFonts w:ascii="Calibri" w:hAnsi="Calibri" w:cs="Arial"/>
        </w:rPr>
        <w:t>, including lot</w:t>
      </w:r>
      <w:r w:rsidR="00111B15">
        <w:rPr>
          <w:rFonts w:ascii="Calibri" w:hAnsi="Calibri" w:cs="Arial"/>
        </w:rPr>
        <w:t xml:space="preserve"> </w:t>
      </w:r>
      <w:r>
        <w:rPr>
          <w:rFonts w:ascii="Calibri" w:hAnsi="Calibri" w:cs="Arial"/>
        </w:rPr>
        <w:t>#s and expiry dates</w:t>
      </w:r>
      <w:r w:rsidR="00111B15">
        <w:rPr>
          <w:rFonts w:ascii="Calibri" w:hAnsi="Calibri" w:cs="Arial"/>
        </w:rPr>
        <w:t xml:space="preserve">. </w:t>
      </w:r>
      <w:r>
        <w:rPr>
          <w:rFonts w:ascii="Calibri" w:hAnsi="Calibri" w:cs="Arial"/>
        </w:rPr>
        <w:t xml:space="preserve"> </w:t>
      </w:r>
      <w:r w:rsidR="00111B15">
        <w:rPr>
          <w:rFonts w:ascii="Calibri" w:hAnsi="Calibri" w:cs="Arial"/>
        </w:rPr>
        <w:t xml:space="preserve">We request that a maximum of 4 weeks of NRT be provided at any given visit and that patients are seen every 2 to 4 weeks for behavioural </w:t>
      </w:r>
      <w:r w:rsidR="000B2E72">
        <w:rPr>
          <w:rFonts w:ascii="Calibri" w:hAnsi="Calibri" w:cs="Arial"/>
        </w:rPr>
        <w:t>counselling</w:t>
      </w:r>
      <w:r w:rsidR="00111B15">
        <w:rPr>
          <w:rFonts w:ascii="Calibri" w:hAnsi="Calibri" w:cs="Arial"/>
        </w:rPr>
        <w:t xml:space="preserve"> and NRT dose adjustment</w:t>
      </w:r>
      <w:r w:rsidR="00C631B9">
        <w:rPr>
          <w:rFonts w:ascii="Calibri" w:hAnsi="Calibri" w:cs="Arial"/>
        </w:rPr>
        <w:t>,</w:t>
      </w:r>
      <w:r w:rsidR="00111B15">
        <w:rPr>
          <w:rFonts w:ascii="Calibri" w:hAnsi="Calibri" w:cs="Arial"/>
        </w:rPr>
        <w:t xml:space="preserve"> as needed</w:t>
      </w:r>
      <w:r>
        <w:rPr>
          <w:rFonts w:ascii="Calibri" w:hAnsi="Calibri" w:cs="Arial"/>
        </w:rPr>
        <w:t xml:space="preserve">. </w:t>
      </w:r>
    </w:p>
    <w:p w14:paraId="2DEFD784" w14:textId="09FA9F93" w:rsidR="00997111" w:rsidRPr="008053E8" w:rsidRDefault="00752758" w:rsidP="00176E68">
      <w:pPr>
        <w:pStyle w:val="ListParagraph"/>
        <w:numPr>
          <w:ilvl w:val="0"/>
          <w:numId w:val="15"/>
        </w:numPr>
        <w:rPr>
          <w:rFonts w:ascii="Calibri" w:hAnsi="Calibri" w:cs="Arial"/>
          <w:b/>
        </w:rPr>
      </w:pPr>
      <w:r>
        <w:rPr>
          <w:rFonts w:ascii="Calibri" w:hAnsi="Calibri" w:cs="Arial"/>
        </w:rPr>
        <w:t>E</w:t>
      </w:r>
      <w:r w:rsidR="00111B15">
        <w:rPr>
          <w:rFonts w:ascii="Calibri" w:hAnsi="Calibri" w:cs="Arial"/>
        </w:rPr>
        <w:t xml:space="preserve">ach </w:t>
      </w:r>
      <w:r w:rsidR="000D2C5E">
        <w:rPr>
          <w:rFonts w:ascii="Calibri" w:hAnsi="Calibri" w:cs="Arial"/>
        </w:rPr>
        <w:t xml:space="preserve">patient </w:t>
      </w:r>
      <w:r w:rsidR="00111B15">
        <w:rPr>
          <w:rFonts w:ascii="Calibri" w:hAnsi="Calibri" w:cs="Arial"/>
        </w:rPr>
        <w:t>is eligible to</w:t>
      </w:r>
      <w:r>
        <w:rPr>
          <w:rFonts w:ascii="Calibri" w:hAnsi="Calibri" w:cs="Arial"/>
        </w:rPr>
        <w:t xml:space="preserve"> </w:t>
      </w:r>
      <w:r w:rsidR="00111B15">
        <w:rPr>
          <w:rFonts w:ascii="Calibri" w:hAnsi="Calibri" w:cs="Arial"/>
        </w:rPr>
        <w:t>receive up to</w:t>
      </w:r>
      <w:r w:rsidR="00997111">
        <w:rPr>
          <w:rFonts w:ascii="Calibri" w:hAnsi="Calibri" w:cs="Arial"/>
        </w:rPr>
        <w:t xml:space="preserve"> 26 weeks of NRT</w:t>
      </w:r>
      <w:r w:rsidR="00111B15">
        <w:rPr>
          <w:rFonts w:ascii="Calibri" w:hAnsi="Calibri" w:cs="Arial"/>
        </w:rPr>
        <w:t xml:space="preserve"> over the12-month period of enrollment</w:t>
      </w:r>
      <w:r w:rsidR="00997111">
        <w:rPr>
          <w:rFonts w:ascii="Calibri" w:hAnsi="Calibri" w:cs="Arial"/>
        </w:rPr>
        <w:t>.</w:t>
      </w:r>
    </w:p>
    <w:p w14:paraId="652BBD51" w14:textId="5C86EC39" w:rsidR="00997111" w:rsidRPr="008053E8" w:rsidRDefault="00997111" w:rsidP="00176E68">
      <w:pPr>
        <w:pStyle w:val="ListParagraph"/>
        <w:numPr>
          <w:ilvl w:val="1"/>
          <w:numId w:val="15"/>
        </w:numPr>
        <w:rPr>
          <w:rFonts w:ascii="Calibri" w:hAnsi="Calibri" w:cs="Arial"/>
          <w:b/>
        </w:rPr>
      </w:pPr>
      <w:r w:rsidRPr="008053E8">
        <w:rPr>
          <w:rFonts w:ascii="Calibri" w:hAnsi="Calibri" w:cs="Arial"/>
          <w:b/>
        </w:rPr>
        <w:t xml:space="preserve">Practitioners should check the expiry dates of all </w:t>
      </w:r>
      <w:r w:rsidR="00075797">
        <w:rPr>
          <w:rFonts w:ascii="Calibri" w:hAnsi="Calibri" w:cs="Arial"/>
          <w:b/>
        </w:rPr>
        <w:t xml:space="preserve">STOP NRT </w:t>
      </w:r>
      <w:r w:rsidRPr="008053E8">
        <w:rPr>
          <w:rFonts w:ascii="Calibri" w:hAnsi="Calibri" w:cs="Arial"/>
          <w:b/>
        </w:rPr>
        <w:t>products in</w:t>
      </w:r>
      <w:r>
        <w:rPr>
          <w:rFonts w:ascii="Calibri" w:hAnsi="Calibri" w:cs="Arial"/>
          <w:b/>
        </w:rPr>
        <w:t xml:space="preserve"> their</w:t>
      </w:r>
      <w:r w:rsidRPr="008053E8">
        <w:rPr>
          <w:rFonts w:ascii="Calibri" w:hAnsi="Calibri" w:cs="Arial"/>
          <w:b/>
        </w:rPr>
        <w:t xml:space="preserve"> cabinet prior to </w:t>
      </w:r>
      <w:r w:rsidR="0025471D">
        <w:rPr>
          <w:rFonts w:ascii="Calibri" w:hAnsi="Calibri" w:cs="Arial"/>
          <w:b/>
        </w:rPr>
        <w:t>providing</w:t>
      </w:r>
      <w:r w:rsidRPr="008053E8">
        <w:rPr>
          <w:rFonts w:ascii="Calibri" w:hAnsi="Calibri" w:cs="Arial"/>
          <w:b/>
        </w:rPr>
        <w:t xml:space="preserve"> NRT and ensure that the earliest-expiring NRT products are </w:t>
      </w:r>
      <w:r w:rsidR="0025471D">
        <w:rPr>
          <w:rFonts w:ascii="Calibri" w:hAnsi="Calibri" w:cs="Arial"/>
          <w:b/>
        </w:rPr>
        <w:t>used</w:t>
      </w:r>
      <w:r w:rsidR="0025471D" w:rsidRPr="008053E8">
        <w:rPr>
          <w:rFonts w:ascii="Calibri" w:hAnsi="Calibri" w:cs="Arial"/>
          <w:b/>
        </w:rPr>
        <w:t xml:space="preserve"> </w:t>
      </w:r>
      <w:r w:rsidRPr="008053E8">
        <w:rPr>
          <w:rFonts w:ascii="Calibri" w:hAnsi="Calibri" w:cs="Arial"/>
          <w:b/>
        </w:rPr>
        <w:t>first</w:t>
      </w:r>
      <w:r w:rsidRPr="008053E8">
        <w:rPr>
          <w:rFonts w:ascii="Calibri" w:hAnsi="Calibri" w:cs="Arial"/>
        </w:rPr>
        <w:t xml:space="preserve"> (</w:t>
      </w:r>
      <w:r w:rsidR="00F90CAF" w:rsidRPr="00176E68">
        <w:rPr>
          <w:rFonts w:ascii="Calibri" w:hAnsi="Calibri" w:cs="Arial"/>
          <w:u w:val="single"/>
        </w:rPr>
        <w:t>P</w:t>
      </w:r>
      <w:r w:rsidR="00C631B9" w:rsidRPr="00176E68">
        <w:rPr>
          <w:rFonts w:ascii="Calibri" w:hAnsi="Calibri" w:cs="Arial"/>
          <w:u w:val="single"/>
        </w:rPr>
        <w:t xml:space="preserve">lease </w:t>
      </w:r>
      <w:r w:rsidRPr="00176E68">
        <w:rPr>
          <w:rFonts w:ascii="Calibri" w:hAnsi="Calibri" w:cs="Arial"/>
          <w:u w:val="single"/>
        </w:rPr>
        <w:t xml:space="preserve">note: </w:t>
      </w:r>
      <w:r w:rsidRPr="008053E8">
        <w:rPr>
          <w:rFonts w:ascii="Calibri" w:hAnsi="Calibri" w:cs="Arial"/>
        </w:rPr>
        <w:t xml:space="preserve">products expire at the </w:t>
      </w:r>
      <w:r w:rsidRPr="008053E8">
        <w:rPr>
          <w:rFonts w:ascii="Calibri" w:hAnsi="Calibri" w:cs="Arial"/>
          <w:b/>
          <w:i/>
          <w:iCs/>
          <w:u w:val="single"/>
        </w:rPr>
        <w:t>end</w:t>
      </w:r>
      <w:r w:rsidRPr="008053E8">
        <w:rPr>
          <w:rFonts w:ascii="Calibri" w:hAnsi="Calibri" w:cs="Arial"/>
        </w:rPr>
        <w:t xml:space="preserve"> of the month indicated on the expiry date). </w:t>
      </w:r>
    </w:p>
    <w:p w14:paraId="5A0ABF84" w14:textId="725C4396" w:rsidR="00997111" w:rsidRPr="008053E8" w:rsidRDefault="00997111" w:rsidP="00176E68">
      <w:pPr>
        <w:pStyle w:val="ListParagraph"/>
        <w:numPr>
          <w:ilvl w:val="0"/>
          <w:numId w:val="15"/>
        </w:numPr>
        <w:rPr>
          <w:rFonts w:ascii="Calibri" w:hAnsi="Calibri" w:cs="Arial"/>
          <w:b/>
        </w:rPr>
      </w:pPr>
      <w:r w:rsidRPr="00796473">
        <w:rPr>
          <w:rFonts w:ascii="Calibri" w:hAnsi="Calibri" w:cs="Arial"/>
          <w:bCs/>
          <w:u w:val="single"/>
        </w:rPr>
        <w:t xml:space="preserve">Please see the </w:t>
      </w:r>
      <w:r w:rsidR="0079799C">
        <w:rPr>
          <w:rFonts w:ascii="Calibri" w:hAnsi="Calibri" w:cs="Arial"/>
          <w:bCs/>
          <w:u w:val="single"/>
        </w:rPr>
        <w:t xml:space="preserve">Provision of </w:t>
      </w:r>
      <w:r w:rsidRPr="00796473">
        <w:rPr>
          <w:rFonts w:ascii="Calibri" w:hAnsi="Calibri" w:cs="Arial"/>
          <w:bCs/>
          <w:u w:val="single"/>
        </w:rPr>
        <w:t>NRT</w:t>
      </w:r>
      <w:r w:rsidR="00752758">
        <w:rPr>
          <w:rFonts w:ascii="Calibri" w:hAnsi="Calibri" w:cs="Arial"/>
          <w:bCs/>
          <w:u w:val="single"/>
        </w:rPr>
        <w:t xml:space="preserve"> </w:t>
      </w:r>
      <w:r w:rsidRPr="00796473">
        <w:rPr>
          <w:rFonts w:ascii="Calibri" w:hAnsi="Calibri" w:cs="Arial"/>
          <w:bCs/>
          <w:u w:val="single"/>
        </w:rPr>
        <w:t>and Medication Management section</w:t>
      </w:r>
      <w:r>
        <w:rPr>
          <w:rFonts w:ascii="Calibri" w:hAnsi="Calibri" w:cs="Arial"/>
          <w:bCs/>
          <w:u w:val="single"/>
        </w:rPr>
        <w:t xml:space="preserve"> (</w:t>
      </w:r>
      <w:r w:rsidR="00FF1DDB">
        <w:rPr>
          <w:rFonts w:ascii="Calibri" w:hAnsi="Calibri" w:cs="Arial"/>
          <w:bCs/>
          <w:u w:val="single"/>
        </w:rPr>
        <w:t>page 18</w:t>
      </w:r>
      <w:r>
        <w:rPr>
          <w:rFonts w:ascii="Calibri" w:hAnsi="Calibri" w:cs="Arial"/>
          <w:bCs/>
          <w:u w:val="single"/>
        </w:rPr>
        <w:t>)</w:t>
      </w:r>
      <w:r w:rsidRPr="00796473">
        <w:rPr>
          <w:rFonts w:ascii="Calibri" w:hAnsi="Calibri" w:cs="Arial"/>
          <w:bCs/>
          <w:u w:val="single"/>
        </w:rPr>
        <w:t xml:space="preserve"> </w:t>
      </w:r>
      <w:r>
        <w:rPr>
          <w:rFonts w:ascii="Calibri" w:hAnsi="Calibri" w:cs="Arial"/>
          <w:bCs/>
          <w:u w:val="single"/>
        </w:rPr>
        <w:t xml:space="preserve">for further instructions on </w:t>
      </w:r>
      <w:r w:rsidR="0079799C">
        <w:rPr>
          <w:rFonts w:ascii="Calibri" w:hAnsi="Calibri" w:cs="Arial"/>
          <w:bCs/>
          <w:u w:val="single"/>
        </w:rPr>
        <w:t xml:space="preserve">providing </w:t>
      </w:r>
      <w:r w:rsidRPr="00796473">
        <w:rPr>
          <w:rFonts w:ascii="Calibri" w:hAnsi="Calibri" w:cs="Arial"/>
          <w:bCs/>
          <w:u w:val="single"/>
        </w:rPr>
        <w:t>NRT.</w:t>
      </w:r>
    </w:p>
    <w:p w14:paraId="696204CA" w14:textId="39A93375" w:rsidR="00997111" w:rsidRPr="008053E8" w:rsidRDefault="00C631B9" w:rsidP="00176E68">
      <w:pPr>
        <w:pStyle w:val="ListParagraph"/>
        <w:numPr>
          <w:ilvl w:val="1"/>
          <w:numId w:val="15"/>
        </w:numPr>
        <w:rPr>
          <w:rFonts w:ascii="Calibri" w:hAnsi="Calibri" w:cs="Arial"/>
          <w:b/>
        </w:rPr>
      </w:pPr>
      <w:r w:rsidRPr="008F061E">
        <w:rPr>
          <w:rFonts w:ascii="Calibri" w:hAnsi="Calibri" w:cs="Arial"/>
          <w:u w:val="single"/>
        </w:rPr>
        <w:t>Please note:</w:t>
      </w:r>
      <w:r w:rsidR="00997111" w:rsidRPr="009933A9">
        <w:rPr>
          <w:rFonts w:ascii="Calibri" w:hAnsi="Calibri" w:cs="Arial"/>
        </w:rPr>
        <w:t xml:space="preserve"> if you wish to </w:t>
      </w:r>
      <w:r w:rsidR="0025471D">
        <w:rPr>
          <w:rFonts w:ascii="Calibri" w:hAnsi="Calibri" w:cs="Arial"/>
        </w:rPr>
        <w:t>provide</w:t>
      </w:r>
      <w:r w:rsidR="0025471D" w:rsidRPr="009933A9">
        <w:rPr>
          <w:rFonts w:ascii="Calibri" w:hAnsi="Calibri" w:cs="Arial"/>
        </w:rPr>
        <w:t xml:space="preserve"> </w:t>
      </w:r>
      <w:r w:rsidR="00997111" w:rsidRPr="009933A9">
        <w:rPr>
          <w:rFonts w:ascii="Calibri" w:hAnsi="Calibri" w:cs="Arial"/>
        </w:rPr>
        <w:t>more than 4 weeks</w:t>
      </w:r>
      <w:r>
        <w:rPr>
          <w:rFonts w:ascii="Calibri" w:hAnsi="Calibri" w:cs="Arial"/>
        </w:rPr>
        <w:t xml:space="preserve"> of NRT</w:t>
      </w:r>
      <w:r w:rsidR="00997111" w:rsidRPr="009933A9">
        <w:rPr>
          <w:rFonts w:ascii="Calibri" w:hAnsi="Calibri" w:cs="Arial"/>
        </w:rPr>
        <w:t xml:space="preserve"> due to special circumstances, you require pre-approval from a STOP </w:t>
      </w:r>
      <w:r w:rsidR="00A77771">
        <w:rPr>
          <w:rFonts w:ascii="Calibri" w:hAnsi="Calibri" w:cs="Arial"/>
        </w:rPr>
        <w:t>c</w:t>
      </w:r>
      <w:r w:rsidR="00997111" w:rsidRPr="009933A9">
        <w:rPr>
          <w:rFonts w:ascii="Calibri" w:hAnsi="Calibri" w:cs="Arial"/>
        </w:rPr>
        <w:t xml:space="preserve">oordinator, which you will need to reference in the comment field. Also, note that there are no exceptions to the 26 weeks of NRT per </w:t>
      </w:r>
      <w:r w:rsidR="000D2C5E">
        <w:rPr>
          <w:rFonts w:ascii="Calibri" w:hAnsi="Calibri" w:cs="Arial"/>
        </w:rPr>
        <w:t>patient</w:t>
      </w:r>
      <w:r w:rsidR="000D2C5E" w:rsidRPr="009933A9">
        <w:rPr>
          <w:rFonts w:ascii="Calibri" w:hAnsi="Calibri" w:cs="Arial"/>
        </w:rPr>
        <w:t xml:space="preserve"> </w:t>
      </w:r>
      <w:r w:rsidR="00997111" w:rsidRPr="009933A9">
        <w:rPr>
          <w:rFonts w:ascii="Calibri" w:hAnsi="Calibri" w:cs="Arial"/>
        </w:rPr>
        <w:t xml:space="preserve">per year limit. </w:t>
      </w:r>
    </w:p>
    <w:p w14:paraId="705EB16A" w14:textId="2B27DC75" w:rsidR="00997111" w:rsidRPr="008053E8" w:rsidRDefault="00997111" w:rsidP="00176E68">
      <w:pPr>
        <w:pStyle w:val="ListParagraph"/>
        <w:numPr>
          <w:ilvl w:val="0"/>
          <w:numId w:val="15"/>
        </w:numPr>
        <w:rPr>
          <w:rFonts w:ascii="Calibri" w:hAnsi="Calibri" w:cs="Arial"/>
          <w:b/>
        </w:rPr>
      </w:pPr>
      <w:r w:rsidRPr="6E943F97">
        <w:rPr>
          <w:rFonts w:ascii="Calibri" w:hAnsi="Calibri"/>
        </w:rPr>
        <w:lastRenderedPageBreak/>
        <w:t xml:space="preserve">When </w:t>
      </w:r>
      <w:r w:rsidR="00C631B9">
        <w:rPr>
          <w:rFonts w:ascii="Calibri" w:hAnsi="Calibri"/>
        </w:rPr>
        <w:t xml:space="preserve">you enter </w:t>
      </w:r>
      <w:r>
        <w:rPr>
          <w:rFonts w:ascii="Calibri" w:hAnsi="Calibri"/>
        </w:rPr>
        <w:t xml:space="preserve">the NRT information </w:t>
      </w:r>
      <w:r w:rsidR="006270C4">
        <w:rPr>
          <w:rFonts w:ascii="Calibri" w:hAnsi="Calibri"/>
        </w:rPr>
        <w:t>into the P</w:t>
      </w:r>
      <w:r w:rsidRPr="6E943F97">
        <w:rPr>
          <w:rFonts w:ascii="Calibri" w:hAnsi="Calibri"/>
        </w:rPr>
        <w:t xml:space="preserve">ortal, the </w:t>
      </w:r>
      <w:r>
        <w:rPr>
          <w:rFonts w:ascii="Calibri" w:hAnsi="Calibri"/>
        </w:rPr>
        <w:t xml:space="preserve">total </w:t>
      </w:r>
      <w:r w:rsidRPr="6E943F97">
        <w:rPr>
          <w:rFonts w:ascii="Calibri" w:hAnsi="Calibri"/>
        </w:rPr>
        <w:t>weeks of NRT</w:t>
      </w:r>
      <w:r>
        <w:rPr>
          <w:rFonts w:ascii="Calibri" w:hAnsi="Calibri"/>
        </w:rPr>
        <w:t xml:space="preserve"> </w:t>
      </w:r>
      <w:r w:rsidR="0025471D">
        <w:rPr>
          <w:rFonts w:ascii="Calibri" w:hAnsi="Calibri"/>
        </w:rPr>
        <w:t xml:space="preserve">provided </w:t>
      </w:r>
      <w:r>
        <w:rPr>
          <w:rFonts w:ascii="Calibri" w:hAnsi="Calibri"/>
        </w:rPr>
        <w:t>to date</w:t>
      </w:r>
      <w:r w:rsidRPr="6E943F97">
        <w:rPr>
          <w:rFonts w:ascii="Calibri" w:hAnsi="Calibri"/>
        </w:rPr>
        <w:t xml:space="preserve"> is automatically </w:t>
      </w:r>
      <w:r w:rsidR="00075797">
        <w:rPr>
          <w:rFonts w:ascii="Calibri" w:hAnsi="Calibri"/>
        </w:rPr>
        <w:t>calculated</w:t>
      </w:r>
      <w:r w:rsidR="00075797" w:rsidRPr="6E943F97">
        <w:rPr>
          <w:rFonts w:ascii="Calibri" w:hAnsi="Calibri"/>
        </w:rPr>
        <w:t xml:space="preserve"> </w:t>
      </w:r>
      <w:r w:rsidRPr="6E943F97">
        <w:rPr>
          <w:rFonts w:ascii="Calibri" w:hAnsi="Calibri"/>
        </w:rPr>
        <w:t xml:space="preserve">and displayed </w:t>
      </w:r>
      <w:r w:rsidR="00075797">
        <w:rPr>
          <w:rFonts w:ascii="Calibri" w:hAnsi="Calibri"/>
        </w:rPr>
        <w:t>within</w:t>
      </w:r>
      <w:r w:rsidR="00075797" w:rsidRPr="6E943F97">
        <w:rPr>
          <w:rFonts w:ascii="Calibri" w:hAnsi="Calibri"/>
        </w:rPr>
        <w:t xml:space="preserve"> </w:t>
      </w:r>
      <w:r w:rsidRPr="6E943F97">
        <w:rPr>
          <w:rFonts w:ascii="Calibri" w:hAnsi="Calibri"/>
        </w:rPr>
        <w:t>the patient</w:t>
      </w:r>
      <w:r w:rsidR="00075797">
        <w:rPr>
          <w:rFonts w:ascii="Calibri" w:hAnsi="Calibri"/>
        </w:rPr>
        <w:t>’s</w:t>
      </w:r>
      <w:r w:rsidRPr="6E943F97">
        <w:rPr>
          <w:rFonts w:ascii="Calibri" w:hAnsi="Calibri"/>
        </w:rPr>
        <w:t xml:space="preserve"> profile. This should help in planning the remaining treatment.</w:t>
      </w:r>
    </w:p>
    <w:p w14:paraId="7BC92F42" w14:textId="77777777" w:rsidR="00997111" w:rsidRPr="008053E8" w:rsidRDefault="00997111" w:rsidP="00997111">
      <w:pPr>
        <w:pStyle w:val="ListParagraph"/>
        <w:ind w:left="2160"/>
        <w:rPr>
          <w:rFonts w:ascii="Calibri" w:hAnsi="Calibri" w:cs="Arial"/>
          <w:b/>
        </w:rPr>
      </w:pPr>
    </w:p>
    <w:p w14:paraId="248BDAFF" w14:textId="33413CE3" w:rsidR="008C7F23" w:rsidRDefault="00997111">
      <w:pPr>
        <w:rPr>
          <w:rFonts w:ascii="Calibri" w:hAnsi="Calibri"/>
        </w:rPr>
      </w:pPr>
      <w:r>
        <w:rPr>
          <w:rFonts w:ascii="Calibri" w:hAnsi="Calibri"/>
        </w:rPr>
        <w:t>At the end of each Visit Form, the practitioner must reco</w:t>
      </w:r>
      <w:r w:rsidR="00254646">
        <w:rPr>
          <w:rFonts w:ascii="Calibri" w:hAnsi="Calibri"/>
        </w:rPr>
        <w:t>rd their name</w:t>
      </w:r>
      <w:r w:rsidR="00752758">
        <w:rPr>
          <w:rFonts w:ascii="Calibri" w:hAnsi="Calibri"/>
        </w:rPr>
        <w:t>.</w:t>
      </w:r>
      <w:r w:rsidR="00254646">
        <w:rPr>
          <w:rFonts w:ascii="Calibri" w:hAnsi="Calibri"/>
        </w:rPr>
        <w:t xml:space="preserve"> </w:t>
      </w:r>
      <w:r w:rsidRPr="6E943F97">
        <w:rPr>
          <w:rFonts w:ascii="Calibri" w:hAnsi="Calibri"/>
        </w:rPr>
        <w:t>The</w:t>
      </w:r>
      <w:r>
        <w:rPr>
          <w:rFonts w:ascii="Calibri" w:hAnsi="Calibri"/>
        </w:rPr>
        <w:t xml:space="preserve"> Form also has a</w:t>
      </w:r>
      <w:r w:rsidRPr="6E943F97">
        <w:rPr>
          <w:rFonts w:ascii="Calibri" w:hAnsi="Calibri"/>
        </w:rPr>
        <w:t xml:space="preserve"> </w:t>
      </w:r>
      <w:r w:rsidRPr="6E943F97">
        <w:rPr>
          <w:rFonts w:ascii="Calibri" w:hAnsi="Calibri"/>
          <w:b/>
          <w:bCs/>
        </w:rPr>
        <w:t>Comments</w:t>
      </w:r>
      <w:r w:rsidRPr="6E943F97">
        <w:rPr>
          <w:rFonts w:ascii="Calibri" w:hAnsi="Calibri"/>
        </w:rPr>
        <w:t xml:space="preserve"> section</w:t>
      </w:r>
      <w:r>
        <w:rPr>
          <w:rFonts w:ascii="Calibri" w:hAnsi="Calibri"/>
        </w:rPr>
        <w:t>, which can be used to record</w:t>
      </w:r>
      <w:r w:rsidR="00254646">
        <w:rPr>
          <w:rFonts w:ascii="Calibri" w:hAnsi="Calibri"/>
        </w:rPr>
        <w:t xml:space="preserve"> any </w:t>
      </w:r>
      <w:r w:rsidRPr="6E943F97">
        <w:rPr>
          <w:rFonts w:ascii="Calibri" w:hAnsi="Calibri"/>
        </w:rPr>
        <w:t xml:space="preserve">special considerations with respect to the </w:t>
      </w:r>
      <w:r w:rsidR="000D2C5E">
        <w:rPr>
          <w:rFonts w:ascii="Calibri" w:hAnsi="Calibri" w:cs="Tunga"/>
        </w:rPr>
        <w:t>patient</w:t>
      </w:r>
      <w:r w:rsidRPr="6E943F97">
        <w:rPr>
          <w:rFonts w:ascii="Calibri" w:hAnsi="Calibri"/>
        </w:rPr>
        <w:t>’s treatment (note: if forms</w:t>
      </w:r>
      <w:r>
        <w:rPr>
          <w:rFonts w:ascii="Calibri" w:hAnsi="Calibri"/>
        </w:rPr>
        <w:t xml:space="preserve"> are</w:t>
      </w:r>
      <w:r w:rsidRPr="6E943F97">
        <w:rPr>
          <w:rFonts w:ascii="Calibri" w:hAnsi="Calibri"/>
        </w:rPr>
        <w:t xml:space="preserve"> </w:t>
      </w:r>
      <w:r w:rsidR="00254646">
        <w:rPr>
          <w:rFonts w:ascii="Calibri" w:hAnsi="Calibri"/>
        </w:rPr>
        <w:t xml:space="preserve">completed </w:t>
      </w:r>
      <w:r>
        <w:rPr>
          <w:rFonts w:ascii="Calibri" w:hAnsi="Calibri"/>
        </w:rPr>
        <w:t xml:space="preserve">on paper and </w:t>
      </w:r>
      <w:r w:rsidRPr="6E943F97">
        <w:rPr>
          <w:rFonts w:ascii="Calibri" w:hAnsi="Calibri"/>
        </w:rPr>
        <w:t>sent to STOP</w:t>
      </w:r>
      <w:r>
        <w:rPr>
          <w:rFonts w:ascii="Calibri" w:hAnsi="Calibri"/>
        </w:rPr>
        <w:t xml:space="preserve"> for entry</w:t>
      </w:r>
      <w:r w:rsidRPr="6E943F97">
        <w:rPr>
          <w:rFonts w:ascii="Calibri" w:hAnsi="Calibri"/>
        </w:rPr>
        <w:t xml:space="preserve">, </w:t>
      </w:r>
      <w:r w:rsidR="00C631B9">
        <w:rPr>
          <w:rFonts w:ascii="Calibri" w:hAnsi="Calibri"/>
        </w:rPr>
        <w:t>these</w:t>
      </w:r>
      <w:r w:rsidRPr="6E943F97">
        <w:rPr>
          <w:rFonts w:ascii="Calibri" w:hAnsi="Calibri"/>
        </w:rPr>
        <w:t xml:space="preserve"> comments are </w:t>
      </w:r>
      <w:r w:rsidRPr="00E44A5C">
        <w:rPr>
          <w:rFonts w:ascii="Calibri" w:hAnsi="Calibri"/>
          <w:b/>
          <w:u w:val="single"/>
        </w:rPr>
        <w:t>not</w:t>
      </w:r>
      <w:r w:rsidRPr="6E943F97">
        <w:rPr>
          <w:rFonts w:ascii="Calibri" w:hAnsi="Calibri"/>
        </w:rPr>
        <w:t xml:space="preserve"> entered</w:t>
      </w:r>
      <w:r>
        <w:rPr>
          <w:rFonts w:ascii="Calibri" w:hAnsi="Calibri"/>
        </w:rPr>
        <w:t>)</w:t>
      </w:r>
      <w:r w:rsidRPr="6E943F97">
        <w:rPr>
          <w:rFonts w:ascii="Calibri" w:hAnsi="Calibri"/>
        </w:rPr>
        <w:t xml:space="preserve">. </w:t>
      </w:r>
      <w:bookmarkStart w:id="63" w:name="_Toc386619643"/>
      <w:bookmarkStart w:id="64" w:name="_Toc91686970"/>
    </w:p>
    <w:p w14:paraId="1FF30270" w14:textId="77777777" w:rsidR="008C7F23" w:rsidRDefault="008C7F23">
      <w:pPr>
        <w:rPr>
          <w:rFonts w:ascii="Calibri" w:hAnsi="Calibri"/>
        </w:rPr>
      </w:pPr>
    </w:p>
    <w:p w14:paraId="01C531F6" w14:textId="6D7EB2FD" w:rsidR="008C7F23" w:rsidRPr="00082A44" w:rsidRDefault="008C7F23" w:rsidP="00176E68">
      <w:pPr>
        <w:pStyle w:val="Heading2"/>
      </w:pPr>
      <w:bookmarkStart w:id="65" w:name="_Toc123200034"/>
      <w:r w:rsidRPr="00082A44">
        <w:t>Discontin</w:t>
      </w:r>
      <w:r>
        <w:t xml:space="preserve">uation from the STOP </w:t>
      </w:r>
      <w:r w:rsidR="0013640D">
        <w:t>Program</w:t>
      </w:r>
      <w:r>
        <w:t xml:space="preserve"> or </w:t>
      </w:r>
      <w:r w:rsidRPr="00082A44">
        <w:t>Withdrawing Consent</w:t>
      </w:r>
      <w:bookmarkEnd w:id="65"/>
      <w:r w:rsidRPr="00082A44">
        <w:t xml:space="preserve"> </w:t>
      </w:r>
    </w:p>
    <w:p w14:paraId="051A571A" w14:textId="77777777" w:rsidR="008C7F23" w:rsidRDefault="008C7F23" w:rsidP="008C7F23">
      <w:pPr>
        <w:rPr>
          <w:rFonts w:ascii="Calibri" w:hAnsi="Calibri"/>
        </w:rPr>
      </w:pPr>
    </w:p>
    <w:p w14:paraId="5E8C44C8" w14:textId="151B4C45" w:rsidR="008C7F23" w:rsidRDefault="008C7F23" w:rsidP="008C7F23">
      <w:pPr>
        <w:rPr>
          <w:rFonts w:ascii="Calibri" w:hAnsi="Calibri"/>
        </w:rPr>
      </w:pPr>
      <w:r w:rsidRPr="6E943F97">
        <w:rPr>
          <w:rFonts w:ascii="Calibri" w:hAnsi="Calibri"/>
        </w:rPr>
        <w:t xml:space="preserve">Due to the long-term nature of this </w:t>
      </w:r>
      <w:r w:rsidR="0013640D">
        <w:rPr>
          <w:rFonts w:ascii="Calibri" w:hAnsi="Calibri"/>
        </w:rPr>
        <w:t>Program</w:t>
      </w:r>
      <w:r w:rsidRPr="6E943F97">
        <w:rPr>
          <w:rFonts w:ascii="Calibri" w:hAnsi="Calibri"/>
        </w:rPr>
        <w:t xml:space="preserve">, </w:t>
      </w:r>
      <w:r>
        <w:rPr>
          <w:rFonts w:ascii="Calibri" w:hAnsi="Calibri"/>
        </w:rPr>
        <w:t>patients</w:t>
      </w:r>
      <w:r w:rsidRPr="6E943F97">
        <w:rPr>
          <w:rFonts w:ascii="Calibri" w:hAnsi="Calibri"/>
        </w:rPr>
        <w:t xml:space="preserve"> are </w:t>
      </w:r>
      <w:r w:rsidRPr="6E943F97">
        <w:rPr>
          <w:rFonts w:ascii="Calibri" w:hAnsi="Calibri"/>
          <w:u w:val="single"/>
        </w:rPr>
        <w:t>not</w:t>
      </w:r>
      <w:r w:rsidRPr="6E943F97">
        <w:rPr>
          <w:rFonts w:ascii="Calibri" w:hAnsi="Calibri"/>
        </w:rPr>
        <w:t xml:space="preserve"> considered ”withdrawn” or “dropped out” if they discontinue use of NRT, fail to attend follow-up appointments, or relapse to smoking. Their 26 weeks of NRT </w:t>
      </w:r>
      <w:r>
        <w:rPr>
          <w:rFonts w:ascii="Calibri" w:hAnsi="Calibri"/>
        </w:rPr>
        <w:t xml:space="preserve">available through STOP </w:t>
      </w:r>
      <w:r w:rsidRPr="6E943F97">
        <w:rPr>
          <w:rFonts w:ascii="Calibri" w:hAnsi="Calibri"/>
        </w:rPr>
        <w:t xml:space="preserve">does </w:t>
      </w:r>
      <w:r w:rsidRPr="00E44A5C">
        <w:rPr>
          <w:rFonts w:ascii="Calibri" w:hAnsi="Calibri"/>
          <w:b/>
          <w:bCs/>
          <w:u w:val="single"/>
        </w:rPr>
        <w:t>not</w:t>
      </w:r>
      <w:r w:rsidRPr="00E44A5C">
        <w:rPr>
          <w:rFonts w:ascii="Calibri" w:hAnsi="Calibri"/>
          <w:b/>
          <w:bCs/>
        </w:rPr>
        <w:t xml:space="preserve"> </w:t>
      </w:r>
      <w:r w:rsidRPr="6E943F97">
        <w:rPr>
          <w:rFonts w:ascii="Calibri" w:hAnsi="Calibri"/>
        </w:rPr>
        <w:t xml:space="preserve">have to be consecutive.  </w:t>
      </w:r>
      <w:r>
        <w:rPr>
          <w:rFonts w:ascii="Calibri" w:hAnsi="Calibri"/>
        </w:rPr>
        <w:t>For example</w:t>
      </w:r>
      <w:r w:rsidRPr="00757DF5">
        <w:rPr>
          <w:rFonts w:ascii="Calibri" w:hAnsi="Calibri"/>
        </w:rPr>
        <w:t xml:space="preserve">, if a </w:t>
      </w:r>
      <w:r>
        <w:rPr>
          <w:rFonts w:ascii="Calibri" w:hAnsi="Calibri"/>
        </w:rPr>
        <w:t>patient</w:t>
      </w:r>
      <w:r w:rsidRPr="00757DF5">
        <w:rPr>
          <w:rFonts w:ascii="Calibri" w:hAnsi="Calibri"/>
        </w:rPr>
        <w:t xml:space="preserve"> relapses and does</w:t>
      </w:r>
      <w:r>
        <w:rPr>
          <w:rFonts w:ascii="Calibri" w:hAnsi="Calibri"/>
        </w:rPr>
        <w:t xml:space="preserve"> not</w:t>
      </w:r>
      <w:r w:rsidRPr="00757DF5">
        <w:rPr>
          <w:rFonts w:ascii="Calibri" w:hAnsi="Calibri"/>
        </w:rPr>
        <w:t xml:space="preserve"> receive NRT for some period of time, they are </w:t>
      </w:r>
      <w:r w:rsidRPr="00082A44">
        <w:rPr>
          <w:rFonts w:ascii="Calibri" w:hAnsi="Calibri"/>
          <w:b/>
          <w:u w:val="single"/>
        </w:rPr>
        <w:t>not</w:t>
      </w:r>
      <w:r w:rsidRPr="00757DF5">
        <w:rPr>
          <w:rFonts w:ascii="Calibri" w:hAnsi="Calibri"/>
        </w:rPr>
        <w:t xml:space="preserve"> removed from th</w:t>
      </w:r>
      <w:r>
        <w:rPr>
          <w:rFonts w:ascii="Calibri" w:hAnsi="Calibri"/>
        </w:rPr>
        <w:t>e</w:t>
      </w:r>
      <w:r w:rsidR="00F90CAF">
        <w:rPr>
          <w:rFonts w:ascii="Calibri" w:hAnsi="Calibri"/>
        </w:rPr>
        <w:t xml:space="preserve"> </w:t>
      </w:r>
      <w:r w:rsidR="0013640D">
        <w:rPr>
          <w:rFonts w:ascii="Calibri" w:hAnsi="Calibri"/>
        </w:rPr>
        <w:t>Program</w:t>
      </w:r>
      <w:r>
        <w:rPr>
          <w:rFonts w:ascii="Calibri" w:hAnsi="Calibri"/>
        </w:rPr>
        <w:t xml:space="preserve">. They </w:t>
      </w:r>
      <w:r w:rsidRPr="00757DF5">
        <w:rPr>
          <w:rFonts w:ascii="Calibri" w:hAnsi="Calibri"/>
        </w:rPr>
        <w:t xml:space="preserve">are allowed to return </w:t>
      </w:r>
      <w:r>
        <w:rPr>
          <w:rFonts w:ascii="Calibri" w:hAnsi="Calibri"/>
        </w:rPr>
        <w:t xml:space="preserve">to the STOP </w:t>
      </w:r>
      <w:r w:rsidR="0013640D">
        <w:rPr>
          <w:rFonts w:ascii="Calibri" w:hAnsi="Calibri"/>
        </w:rPr>
        <w:t>Program</w:t>
      </w:r>
      <w:r>
        <w:rPr>
          <w:rFonts w:ascii="Calibri" w:hAnsi="Calibri"/>
        </w:rPr>
        <w:t xml:space="preserve"> </w:t>
      </w:r>
      <w:r w:rsidRPr="00757DF5">
        <w:rPr>
          <w:rFonts w:ascii="Calibri" w:hAnsi="Calibri"/>
        </w:rPr>
        <w:t>at any time if they choose to</w:t>
      </w:r>
      <w:r>
        <w:rPr>
          <w:rFonts w:ascii="Calibri" w:hAnsi="Calibri"/>
        </w:rPr>
        <w:t>, provided they have not used up their full 26 weeks of NRT and are within one (1) year from their enrollment date</w:t>
      </w:r>
      <w:r w:rsidRPr="00757DF5">
        <w:rPr>
          <w:rFonts w:ascii="Calibri" w:hAnsi="Calibri"/>
        </w:rPr>
        <w:t xml:space="preserve">.  </w:t>
      </w:r>
    </w:p>
    <w:p w14:paraId="4637904D" w14:textId="77777777" w:rsidR="008C7F23" w:rsidRDefault="008C7F23" w:rsidP="008C7F23">
      <w:pPr>
        <w:rPr>
          <w:rFonts w:ascii="Calibri" w:hAnsi="Calibri"/>
        </w:rPr>
      </w:pPr>
    </w:p>
    <w:p w14:paraId="5CA7BADA" w14:textId="256FD171" w:rsidR="008C7F23" w:rsidRDefault="008C7F23" w:rsidP="008C7F23">
      <w:pPr>
        <w:rPr>
          <w:rFonts w:ascii="Calibri" w:hAnsi="Calibri"/>
        </w:rPr>
      </w:pPr>
      <w:r w:rsidRPr="6E943F97">
        <w:rPr>
          <w:rFonts w:ascii="Calibri" w:hAnsi="Calibri"/>
        </w:rPr>
        <w:t xml:space="preserve">However, if a </w:t>
      </w:r>
      <w:r>
        <w:rPr>
          <w:rFonts w:ascii="Calibri" w:hAnsi="Calibri"/>
        </w:rPr>
        <w:t>patient</w:t>
      </w:r>
      <w:r w:rsidRPr="6E943F97">
        <w:rPr>
          <w:rFonts w:ascii="Calibri" w:hAnsi="Calibri"/>
        </w:rPr>
        <w:t xml:space="preserve"> does wish to </w:t>
      </w:r>
      <w:r w:rsidRPr="6E943F97">
        <w:rPr>
          <w:rFonts w:ascii="Calibri" w:hAnsi="Calibri"/>
          <w:u w:val="single"/>
        </w:rPr>
        <w:t>formally withdraw their co</w:t>
      </w:r>
      <w:r>
        <w:rPr>
          <w:rFonts w:ascii="Calibri" w:hAnsi="Calibri"/>
          <w:u w:val="single"/>
        </w:rPr>
        <w:t xml:space="preserve">nsent to participate in the </w:t>
      </w:r>
      <w:r w:rsidR="0013640D">
        <w:rPr>
          <w:rFonts w:ascii="Calibri" w:hAnsi="Calibri"/>
          <w:u w:val="single"/>
        </w:rPr>
        <w:t>Program</w:t>
      </w:r>
      <w:r w:rsidRPr="6E943F97">
        <w:rPr>
          <w:rFonts w:ascii="Calibri" w:hAnsi="Calibri"/>
        </w:rPr>
        <w:t>, they</w:t>
      </w:r>
      <w:r w:rsidRPr="6E943F97">
        <w:rPr>
          <w:rFonts w:ascii="Calibri" w:hAnsi="Calibri"/>
          <w:i/>
          <w:iCs/>
        </w:rPr>
        <w:t xml:space="preserve"> </w:t>
      </w:r>
      <w:r w:rsidRPr="00E44A5C">
        <w:rPr>
          <w:rFonts w:ascii="Calibri" w:hAnsi="Calibri"/>
        </w:rPr>
        <w:t>can be withdrawn directly on the</w:t>
      </w:r>
      <w:r>
        <w:rPr>
          <w:rFonts w:ascii="Calibri" w:hAnsi="Calibri"/>
        </w:rPr>
        <w:t>ir</w:t>
      </w:r>
      <w:r w:rsidRPr="00E44A5C">
        <w:rPr>
          <w:rFonts w:ascii="Calibri" w:hAnsi="Calibri"/>
        </w:rPr>
        <w:t xml:space="preserve"> Patient Profile in the </w:t>
      </w:r>
      <w:r>
        <w:rPr>
          <w:rFonts w:ascii="Calibri" w:hAnsi="Calibri"/>
        </w:rPr>
        <w:t>P</w:t>
      </w:r>
      <w:r w:rsidRPr="00E44A5C">
        <w:rPr>
          <w:rFonts w:ascii="Calibri" w:hAnsi="Calibri"/>
        </w:rPr>
        <w:t>ortal</w:t>
      </w:r>
      <w:r>
        <w:rPr>
          <w:rFonts w:ascii="Calibri" w:hAnsi="Calibri"/>
          <w:iCs/>
        </w:rPr>
        <w:t>. The process for withdrawal is outlined in the</w:t>
      </w:r>
      <w:r w:rsidRPr="6E943F97">
        <w:rPr>
          <w:rFonts w:ascii="Calibri" w:hAnsi="Calibri"/>
          <w:i/>
          <w:iCs/>
        </w:rPr>
        <w:t xml:space="preserve"> </w:t>
      </w:r>
      <w:r w:rsidRPr="00176E68">
        <w:rPr>
          <w:rFonts w:ascii="Calibri" w:hAnsi="Calibri"/>
          <w:b/>
          <w:i/>
          <w:iCs/>
        </w:rPr>
        <w:t xml:space="preserve">STOP </w:t>
      </w:r>
      <w:r w:rsidR="0013640D">
        <w:rPr>
          <w:rFonts w:ascii="Calibri" w:hAnsi="Calibri"/>
          <w:b/>
          <w:i/>
          <w:iCs/>
        </w:rPr>
        <w:t>Program</w:t>
      </w:r>
      <w:r w:rsidRPr="00176E68">
        <w:rPr>
          <w:rFonts w:ascii="Calibri" w:hAnsi="Calibri"/>
          <w:b/>
          <w:i/>
          <w:iCs/>
        </w:rPr>
        <w:t xml:space="preserve"> Online Portal Training Manual</w:t>
      </w:r>
      <w:r w:rsidRPr="6E943F97">
        <w:rPr>
          <w:rFonts w:ascii="Calibri" w:hAnsi="Calibri"/>
          <w:i/>
          <w:iCs/>
        </w:rPr>
        <w:t>.</w:t>
      </w:r>
      <w:r w:rsidRPr="6E943F97">
        <w:rPr>
          <w:rFonts w:ascii="Calibri" w:hAnsi="Calibri"/>
        </w:rPr>
        <w:t xml:space="preserve"> Once a </w:t>
      </w:r>
      <w:r>
        <w:rPr>
          <w:rFonts w:ascii="Calibri" w:hAnsi="Calibri"/>
        </w:rPr>
        <w:t>patient</w:t>
      </w:r>
      <w:r w:rsidRPr="6E943F97">
        <w:rPr>
          <w:rFonts w:ascii="Calibri" w:hAnsi="Calibri"/>
        </w:rPr>
        <w:t xml:space="preserve"> has officially withdrawn, we will not contact them for follow-up</w:t>
      </w:r>
      <w:r>
        <w:rPr>
          <w:rFonts w:ascii="Calibri" w:hAnsi="Calibri"/>
        </w:rPr>
        <w:t xml:space="preserve"> phone calls/emails </w:t>
      </w:r>
      <w:r w:rsidRPr="6E943F97">
        <w:rPr>
          <w:rFonts w:ascii="Calibri" w:hAnsi="Calibri"/>
        </w:rPr>
        <w:t xml:space="preserve">and they will </w:t>
      </w:r>
      <w:r w:rsidRPr="6E943F97">
        <w:rPr>
          <w:rFonts w:ascii="Calibri" w:hAnsi="Calibri"/>
          <w:u w:val="single"/>
        </w:rPr>
        <w:t>no longer be eligible to receive more STOP NRT</w:t>
      </w:r>
      <w:r>
        <w:rPr>
          <w:rFonts w:ascii="Calibri" w:hAnsi="Calibri"/>
          <w:u w:val="single"/>
        </w:rPr>
        <w:t xml:space="preserve"> for that enrollment</w:t>
      </w:r>
      <w:r>
        <w:rPr>
          <w:rFonts w:ascii="Calibri" w:hAnsi="Calibri"/>
        </w:rPr>
        <w:t xml:space="preserve">. </w:t>
      </w:r>
      <w:r w:rsidRPr="6E943F97">
        <w:rPr>
          <w:rFonts w:ascii="Calibri" w:hAnsi="Calibri"/>
        </w:rPr>
        <w:t xml:space="preserve">If a </w:t>
      </w:r>
      <w:r>
        <w:rPr>
          <w:rFonts w:ascii="Calibri" w:hAnsi="Calibri"/>
        </w:rPr>
        <w:t>patient</w:t>
      </w:r>
      <w:r w:rsidRPr="6E943F97">
        <w:rPr>
          <w:rFonts w:ascii="Calibri" w:hAnsi="Calibri"/>
        </w:rPr>
        <w:t xml:space="preserve"> chooses to withdraw from the </w:t>
      </w:r>
      <w:r w:rsidR="0013640D">
        <w:rPr>
          <w:rFonts w:ascii="Calibri" w:hAnsi="Calibri"/>
        </w:rPr>
        <w:t>Program</w:t>
      </w:r>
      <w:r w:rsidRPr="6E943F97">
        <w:rPr>
          <w:rFonts w:ascii="Calibri" w:hAnsi="Calibri"/>
        </w:rPr>
        <w:t xml:space="preserve"> during a follow-up completed by CAMH staff, </w:t>
      </w:r>
      <w:r>
        <w:rPr>
          <w:rFonts w:ascii="Calibri" w:hAnsi="Calibri"/>
        </w:rPr>
        <w:t>practitioners</w:t>
      </w:r>
      <w:r w:rsidRPr="6E943F97">
        <w:rPr>
          <w:rFonts w:ascii="Calibri" w:hAnsi="Calibri"/>
        </w:rPr>
        <w:t xml:space="preserve"> at your organization will be notified by an automated </w:t>
      </w:r>
      <w:r>
        <w:rPr>
          <w:rFonts w:ascii="Calibri" w:hAnsi="Calibri"/>
        </w:rPr>
        <w:t>STOP Portal</w:t>
      </w:r>
      <w:r w:rsidRPr="6E943F97">
        <w:rPr>
          <w:rFonts w:ascii="Calibri" w:hAnsi="Calibri"/>
        </w:rPr>
        <w:t xml:space="preserve"> email. </w:t>
      </w:r>
    </w:p>
    <w:p w14:paraId="29B83814" w14:textId="77777777" w:rsidR="008C7F23" w:rsidRDefault="008C7F23" w:rsidP="008C7F23">
      <w:pPr>
        <w:rPr>
          <w:rFonts w:ascii="Calibri" w:hAnsi="Calibri"/>
        </w:rPr>
      </w:pPr>
    </w:p>
    <w:p w14:paraId="1B4C2CE9" w14:textId="77777777" w:rsidR="008C7F23" w:rsidRPr="00D44A0E" w:rsidRDefault="008C7F23" w:rsidP="008C7F23">
      <w:pPr>
        <w:rPr>
          <w:rFonts w:ascii="Calibri" w:hAnsi="Calibri"/>
        </w:rPr>
      </w:pPr>
      <w:r>
        <w:rPr>
          <w:rFonts w:ascii="Calibri" w:hAnsi="Calibri"/>
        </w:rPr>
        <w:t>STOP practitioners have the right to terminate clinical care for a STOP patient in certain circumstances, such as violent or harassing behaviour. STOP practitioners can withdraw the patient’s enrollment directly in the STOP Portal or can notify CAMH staff.</w:t>
      </w:r>
    </w:p>
    <w:p w14:paraId="5463B1B9" w14:textId="77777777" w:rsidR="008C7F23" w:rsidRDefault="008C7F23" w:rsidP="008C7F23">
      <w:pPr>
        <w:rPr>
          <w:rFonts w:ascii="Calibri" w:hAnsi="Calibri" w:cs="Arial"/>
        </w:rPr>
      </w:pPr>
    </w:p>
    <w:p w14:paraId="6996BDC5" w14:textId="3CDAD646" w:rsidR="008C7F23" w:rsidRPr="00176E68" w:rsidRDefault="008C7F23" w:rsidP="00176E68">
      <w:pPr>
        <w:pStyle w:val="Heading2"/>
        <w:rPr>
          <w:rFonts w:ascii="Calibri" w:hAnsi="Calibri"/>
          <w:color w:val="4200A6"/>
        </w:rPr>
      </w:pPr>
      <w:bookmarkStart w:id="66" w:name="_Toc123200035"/>
      <w:r w:rsidRPr="00082A44">
        <w:t xml:space="preserve">Re-Enrolling Patients into the STOP </w:t>
      </w:r>
      <w:r w:rsidR="0013640D">
        <w:t>Program</w:t>
      </w:r>
      <w:bookmarkEnd w:id="66"/>
      <w:r w:rsidRPr="00082A44">
        <w:t xml:space="preserve">  </w:t>
      </w:r>
    </w:p>
    <w:p w14:paraId="56FB2613" w14:textId="77777777" w:rsidR="008C7F23" w:rsidRDefault="008C7F23" w:rsidP="008C7F23">
      <w:pPr>
        <w:rPr>
          <w:rFonts w:ascii="Calibri" w:hAnsi="Calibri"/>
        </w:rPr>
      </w:pPr>
    </w:p>
    <w:p w14:paraId="7BF09C3D" w14:textId="0F28EBDF" w:rsidR="008C7F23" w:rsidRPr="00D830DF" w:rsidRDefault="008C7F23" w:rsidP="008C7F23">
      <w:pPr>
        <w:rPr>
          <w:rFonts w:ascii="Calibri" w:hAnsi="Calibri"/>
        </w:rPr>
      </w:pPr>
      <w:r w:rsidRPr="6E943F97">
        <w:rPr>
          <w:rFonts w:ascii="Calibri" w:hAnsi="Calibri"/>
        </w:rPr>
        <w:t xml:space="preserve">Consent to participate in the STOP </w:t>
      </w:r>
      <w:r w:rsidR="0013640D">
        <w:rPr>
          <w:rFonts w:ascii="Calibri" w:hAnsi="Calibri"/>
        </w:rPr>
        <w:t>Program</w:t>
      </w:r>
      <w:r w:rsidRPr="6E943F97">
        <w:rPr>
          <w:rFonts w:ascii="Calibri" w:hAnsi="Calibri"/>
        </w:rPr>
        <w:t xml:space="preserve"> is valid for </w:t>
      </w:r>
      <w:r w:rsidRPr="6E943F97">
        <w:rPr>
          <w:rFonts w:ascii="Calibri" w:hAnsi="Calibri"/>
          <w:u w:val="single"/>
        </w:rPr>
        <w:t xml:space="preserve">one (1) year </w:t>
      </w:r>
      <w:r>
        <w:rPr>
          <w:rFonts w:ascii="Calibri" w:hAnsi="Calibri"/>
          <w:u w:val="single"/>
        </w:rPr>
        <w:t>from</w:t>
      </w:r>
      <w:r w:rsidRPr="6E943F97">
        <w:rPr>
          <w:rFonts w:ascii="Calibri" w:hAnsi="Calibri"/>
          <w:u w:val="single"/>
        </w:rPr>
        <w:t xml:space="preserve"> the date of enrollment</w:t>
      </w:r>
      <w:r w:rsidRPr="6E943F97">
        <w:rPr>
          <w:rFonts w:ascii="Calibri" w:hAnsi="Calibri"/>
        </w:rPr>
        <w:t xml:space="preserve">. </w:t>
      </w:r>
      <w:r>
        <w:rPr>
          <w:rFonts w:ascii="Calibri" w:hAnsi="Calibri"/>
        </w:rPr>
        <w:t>Patients</w:t>
      </w:r>
      <w:r w:rsidRPr="6E943F97">
        <w:rPr>
          <w:rFonts w:ascii="Calibri" w:hAnsi="Calibri"/>
        </w:rPr>
        <w:t xml:space="preserve"> who are still involved in the STOP </w:t>
      </w:r>
      <w:r w:rsidR="0013640D">
        <w:rPr>
          <w:rFonts w:ascii="Calibri" w:hAnsi="Calibri"/>
        </w:rPr>
        <w:t>Program</w:t>
      </w:r>
      <w:r w:rsidRPr="6E943F97">
        <w:rPr>
          <w:rFonts w:ascii="Calibri" w:hAnsi="Calibri"/>
        </w:rPr>
        <w:t xml:space="preserve"> one year after enrollment will be required to enroll again (i.e., complete a </w:t>
      </w:r>
      <w:r w:rsidRPr="6E943F97">
        <w:rPr>
          <w:rFonts w:ascii="Calibri" w:hAnsi="Calibri"/>
          <w:u w:val="single"/>
        </w:rPr>
        <w:t xml:space="preserve">new </w:t>
      </w:r>
      <w:r w:rsidRPr="6E943F97">
        <w:rPr>
          <w:rFonts w:ascii="Calibri" w:hAnsi="Calibri"/>
        </w:rPr>
        <w:t xml:space="preserve">Consent Form, Registration Questionnaire, and Baseline Questionnaire). This section also applies to </w:t>
      </w:r>
      <w:r>
        <w:rPr>
          <w:rFonts w:ascii="Calibri" w:hAnsi="Calibri"/>
        </w:rPr>
        <w:t>patients</w:t>
      </w:r>
      <w:r w:rsidRPr="6E943F97">
        <w:rPr>
          <w:rFonts w:ascii="Calibri" w:hAnsi="Calibri"/>
        </w:rPr>
        <w:t xml:space="preserve"> who have withdrawn their consent to participate, but wish to re-enroll in the </w:t>
      </w:r>
      <w:r w:rsidR="0013640D">
        <w:rPr>
          <w:rFonts w:ascii="Calibri" w:hAnsi="Calibri"/>
        </w:rPr>
        <w:t>Program</w:t>
      </w:r>
      <w:r w:rsidRPr="6E943F97">
        <w:rPr>
          <w:rFonts w:ascii="Calibri" w:hAnsi="Calibri"/>
        </w:rPr>
        <w:t xml:space="preserve">. </w:t>
      </w:r>
    </w:p>
    <w:p w14:paraId="58A6BB3B" w14:textId="77777777" w:rsidR="008C7F23" w:rsidRPr="00D830DF" w:rsidRDefault="008C7F23" w:rsidP="008C7F23">
      <w:pPr>
        <w:rPr>
          <w:rFonts w:ascii="Calibri" w:hAnsi="Calibri"/>
        </w:rPr>
      </w:pPr>
    </w:p>
    <w:p w14:paraId="0F69B601" w14:textId="4410E04C" w:rsidR="008C7F23" w:rsidRPr="00D830DF" w:rsidRDefault="008C7F23" w:rsidP="008C7F23">
      <w:pPr>
        <w:rPr>
          <w:rFonts w:ascii="Calibri" w:hAnsi="Calibri"/>
        </w:rPr>
      </w:pPr>
      <w:r>
        <w:rPr>
          <w:rFonts w:ascii="Calibri" w:hAnsi="Calibri"/>
        </w:rPr>
        <w:t>Examples where a</w:t>
      </w:r>
      <w:r w:rsidRPr="00D830DF">
        <w:rPr>
          <w:rFonts w:ascii="Calibri" w:hAnsi="Calibri"/>
        </w:rPr>
        <w:t xml:space="preserve"> </w:t>
      </w:r>
      <w:r>
        <w:rPr>
          <w:rFonts w:ascii="Calibri" w:hAnsi="Calibri"/>
        </w:rPr>
        <w:t>patient</w:t>
      </w:r>
      <w:r w:rsidRPr="00D830DF">
        <w:rPr>
          <w:rFonts w:ascii="Calibri" w:hAnsi="Calibri"/>
        </w:rPr>
        <w:t xml:space="preserve"> would need to re-enroll in</w:t>
      </w:r>
      <w:r>
        <w:rPr>
          <w:rFonts w:ascii="Calibri" w:hAnsi="Calibri"/>
        </w:rPr>
        <w:t>to</w:t>
      </w:r>
      <w:r w:rsidRPr="00D830DF">
        <w:rPr>
          <w:rFonts w:ascii="Calibri" w:hAnsi="Calibri"/>
        </w:rPr>
        <w:t xml:space="preserve"> the </w:t>
      </w:r>
      <w:r>
        <w:rPr>
          <w:rFonts w:ascii="Calibri" w:hAnsi="Calibri"/>
        </w:rPr>
        <w:t xml:space="preserve">STOP </w:t>
      </w:r>
      <w:r w:rsidR="0013640D">
        <w:rPr>
          <w:rFonts w:ascii="Calibri" w:hAnsi="Calibri"/>
        </w:rPr>
        <w:t>Program</w:t>
      </w:r>
      <w:r w:rsidRPr="00D830DF">
        <w:rPr>
          <w:rFonts w:ascii="Calibri" w:hAnsi="Calibri"/>
        </w:rPr>
        <w:t>:</w:t>
      </w:r>
    </w:p>
    <w:p w14:paraId="65780998" w14:textId="77777777" w:rsidR="008C7F23" w:rsidRPr="00D830DF" w:rsidRDefault="008C7F23" w:rsidP="008C7F23">
      <w:pPr>
        <w:numPr>
          <w:ilvl w:val="0"/>
          <w:numId w:val="5"/>
        </w:numPr>
        <w:rPr>
          <w:rFonts w:ascii="Calibri" w:hAnsi="Calibri"/>
        </w:rPr>
      </w:pPr>
      <w:r>
        <w:rPr>
          <w:rFonts w:ascii="Calibri" w:hAnsi="Calibri"/>
        </w:rPr>
        <w:t>Patient</w:t>
      </w:r>
      <w:r w:rsidRPr="00D830DF">
        <w:rPr>
          <w:rFonts w:ascii="Calibri" w:hAnsi="Calibri"/>
        </w:rPr>
        <w:t xml:space="preserve"> has been enrolled for one full year (</w:t>
      </w:r>
      <w:r>
        <w:rPr>
          <w:rFonts w:ascii="Calibri" w:hAnsi="Calibri"/>
        </w:rPr>
        <w:t xml:space="preserve">from the </w:t>
      </w:r>
      <w:r w:rsidRPr="00D830DF">
        <w:rPr>
          <w:rFonts w:ascii="Calibri" w:hAnsi="Calibri"/>
        </w:rPr>
        <w:t>date</w:t>
      </w:r>
      <w:r>
        <w:rPr>
          <w:rFonts w:ascii="Calibri" w:hAnsi="Calibri"/>
        </w:rPr>
        <w:t xml:space="preserve"> of enrollment</w:t>
      </w:r>
      <w:r w:rsidRPr="00D830DF">
        <w:rPr>
          <w:rFonts w:ascii="Calibri" w:hAnsi="Calibri"/>
        </w:rPr>
        <w:t xml:space="preserve"> on</w:t>
      </w:r>
      <w:r>
        <w:rPr>
          <w:rFonts w:ascii="Calibri" w:hAnsi="Calibri"/>
        </w:rPr>
        <w:t xml:space="preserve"> the</w:t>
      </w:r>
      <w:r w:rsidRPr="00D830DF">
        <w:rPr>
          <w:rFonts w:ascii="Calibri" w:hAnsi="Calibri"/>
        </w:rPr>
        <w:t xml:space="preserve"> original </w:t>
      </w:r>
      <w:r>
        <w:rPr>
          <w:rFonts w:ascii="Calibri" w:hAnsi="Calibri"/>
        </w:rPr>
        <w:t>C</w:t>
      </w:r>
      <w:r w:rsidRPr="00D830DF">
        <w:rPr>
          <w:rFonts w:ascii="Calibri" w:hAnsi="Calibri"/>
        </w:rPr>
        <w:t xml:space="preserve">onsent </w:t>
      </w:r>
      <w:r>
        <w:rPr>
          <w:rFonts w:ascii="Calibri" w:hAnsi="Calibri"/>
        </w:rPr>
        <w:t>F</w:t>
      </w:r>
      <w:r w:rsidRPr="00D830DF">
        <w:rPr>
          <w:rFonts w:ascii="Calibri" w:hAnsi="Calibri"/>
        </w:rPr>
        <w:t>orm)</w:t>
      </w:r>
      <w:r>
        <w:rPr>
          <w:rFonts w:ascii="Calibri" w:hAnsi="Calibri"/>
        </w:rPr>
        <w:t xml:space="preserve">, </w:t>
      </w:r>
      <w:r w:rsidRPr="00E44A5C">
        <w:rPr>
          <w:rFonts w:ascii="Calibri" w:hAnsi="Calibri"/>
          <w:b/>
        </w:rPr>
        <w:t xml:space="preserve">continues to </w:t>
      </w:r>
      <w:r>
        <w:rPr>
          <w:rFonts w:ascii="Calibri" w:hAnsi="Calibri"/>
          <w:b/>
        </w:rPr>
        <w:t>use tobacco/nicotine (or quit for no more than 30 days)</w:t>
      </w:r>
      <w:r>
        <w:rPr>
          <w:rFonts w:ascii="Calibri" w:hAnsi="Calibri"/>
        </w:rPr>
        <w:t>,</w:t>
      </w:r>
      <w:r w:rsidRPr="00D830DF">
        <w:rPr>
          <w:rFonts w:ascii="Calibri" w:hAnsi="Calibri"/>
        </w:rPr>
        <w:t xml:space="preserve"> and wishes to continue</w:t>
      </w:r>
      <w:r>
        <w:rPr>
          <w:rFonts w:ascii="Calibri" w:hAnsi="Calibri"/>
        </w:rPr>
        <w:t xml:space="preserve"> with</w:t>
      </w:r>
      <w:r w:rsidRPr="00D830DF">
        <w:rPr>
          <w:rFonts w:ascii="Calibri" w:hAnsi="Calibri"/>
        </w:rPr>
        <w:t xml:space="preserve"> treatment</w:t>
      </w:r>
      <w:r>
        <w:rPr>
          <w:rFonts w:ascii="Calibri" w:hAnsi="Calibri"/>
        </w:rPr>
        <w:t>.</w:t>
      </w:r>
    </w:p>
    <w:p w14:paraId="49150620" w14:textId="15549707" w:rsidR="008C7F23" w:rsidRPr="00D830DF" w:rsidRDefault="008C7F23" w:rsidP="008C7F23">
      <w:pPr>
        <w:numPr>
          <w:ilvl w:val="0"/>
          <w:numId w:val="5"/>
        </w:numPr>
        <w:rPr>
          <w:rFonts w:ascii="Calibri" w:hAnsi="Calibri"/>
        </w:rPr>
      </w:pPr>
      <w:r>
        <w:rPr>
          <w:rFonts w:ascii="Calibri" w:hAnsi="Calibri"/>
        </w:rPr>
        <w:lastRenderedPageBreak/>
        <w:t>Patient</w:t>
      </w:r>
      <w:r w:rsidRPr="00D830DF">
        <w:rPr>
          <w:rFonts w:ascii="Calibri" w:hAnsi="Calibri"/>
        </w:rPr>
        <w:t xml:space="preserve"> </w:t>
      </w:r>
      <w:r>
        <w:rPr>
          <w:rFonts w:ascii="Calibri" w:hAnsi="Calibri"/>
        </w:rPr>
        <w:t xml:space="preserve">has explicitly </w:t>
      </w:r>
      <w:r w:rsidRPr="00D830DF">
        <w:rPr>
          <w:rFonts w:ascii="Calibri" w:hAnsi="Calibri"/>
        </w:rPr>
        <w:t>withdraw</w:t>
      </w:r>
      <w:r>
        <w:rPr>
          <w:rFonts w:ascii="Calibri" w:hAnsi="Calibri"/>
        </w:rPr>
        <w:t>n</w:t>
      </w:r>
      <w:r w:rsidRPr="00D830DF">
        <w:rPr>
          <w:rFonts w:ascii="Calibri" w:hAnsi="Calibri"/>
        </w:rPr>
        <w:t xml:space="preserve"> consent </w:t>
      </w:r>
      <w:r>
        <w:rPr>
          <w:rFonts w:ascii="Calibri" w:hAnsi="Calibri"/>
        </w:rPr>
        <w:t>within the one (1) year from the time of enrollment,</w:t>
      </w:r>
      <w:r w:rsidRPr="00D830DF">
        <w:rPr>
          <w:rFonts w:ascii="Calibri" w:hAnsi="Calibri"/>
        </w:rPr>
        <w:t xml:space="preserve"> </w:t>
      </w:r>
      <w:r>
        <w:rPr>
          <w:rFonts w:ascii="Calibri" w:hAnsi="Calibri"/>
        </w:rPr>
        <w:t xml:space="preserve">but </w:t>
      </w:r>
      <w:r w:rsidRPr="00E44A5C">
        <w:rPr>
          <w:rFonts w:ascii="Calibri" w:hAnsi="Calibri"/>
          <w:b/>
        </w:rPr>
        <w:t xml:space="preserve">is still </w:t>
      </w:r>
      <w:r>
        <w:rPr>
          <w:rFonts w:ascii="Calibri" w:hAnsi="Calibri"/>
          <w:b/>
        </w:rPr>
        <w:t>using tobacco/nicotine</w:t>
      </w:r>
      <w:r>
        <w:rPr>
          <w:rFonts w:ascii="Calibri" w:hAnsi="Calibri"/>
        </w:rPr>
        <w:t xml:space="preserve"> and </w:t>
      </w:r>
      <w:r w:rsidRPr="00D830DF">
        <w:rPr>
          <w:rFonts w:ascii="Calibri" w:hAnsi="Calibri"/>
        </w:rPr>
        <w:t xml:space="preserve">wishes to enroll in the </w:t>
      </w:r>
      <w:r w:rsidR="0013640D">
        <w:rPr>
          <w:rFonts w:ascii="Calibri" w:hAnsi="Calibri"/>
        </w:rPr>
        <w:t>Program</w:t>
      </w:r>
      <w:r w:rsidRPr="00D830DF">
        <w:rPr>
          <w:rFonts w:ascii="Calibri" w:hAnsi="Calibri"/>
        </w:rPr>
        <w:t xml:space="preserve"> again</w:t>
      </w:r>
      <w:r>
        <w:rPr>
          <w:rFonts w:ascii="Calibri" w:hAnsi="Calibri"/>
        </w:rPr>
        <w:t>.</w:t>
      </w:r>
      <w:r w:rsidRPr="00D830DF">
        <w:rPr>
          <w:rFonts w:ascii="Calibri" w:hAnsi="Calibri"/>
        </w:rPr>
        <w:t xml:space="preserve"> </w:t>
      </w:r>
      <w:r>
        <w:rPr>
          <w:rFonts w:ascii="Calibri" w:hAnsi="Calibri"/>
        </w:rPr>
        <w:t xml:space="preserve">The exception would be if a patient had reached 26 weeks of NRT already before they withdrew. </w:t>
      </w:r>
    </w:p>
    <w:p w14:paraId="4698E7C5" w14:textId="77777777" w:rsidR="008C7F23" w:rsidRDefault="008C7F23" w:rsidP="008C7F23">
      <w:pPr>
        <w:rPr>
          <w:rFonts w:ascii="Calibri" w:hAnsi="Calibri"/>
        </w:rPr>
      </w:pPr>
    </w:p>
    <w:p w14:paraId="73004ADA" w14:textId="54C8481E" w:rsidR="008C7F23" w:rsidRPr="00082A44" w:rsidRDefault="008C7F23" w:rsidP="008C7F23">
      <w:pPr>
        <w:rPr>
          <w:rFonts w:ascii="Calibri" w:hAnsi="Calibri"/>
          <w:b/>
        </w:rPr>
      </w:pPr>
      <w:r w:rsidRPr="00082A44">
        <w:rPr>
          <w:rFonts w:ascii="Calibri" w:hAnsi="Calibri"/>
          <w:b/>
        </w:rPr>
        <w:t xml:space="preserve">A patient can re-enroll </w:t>
      </w:r>
      <w:r>
        <w:rPr>
          <w:rFonts w:ascii="Calibri" w:hAnsi="Calibri"/>
          <w:b/>
        </w:rPr>
        <w:t xml:space="preserve">into the STOP </w:t>
      </w:r>
      <w:r w:rsidR="0013640D">
        <w:rPr>
          <w:rFonts w:ascii="Calibri" w:hAnsi="Calibri"/>
          <w:b/>
        </w:rPr>
        <w:t>Program</w:t>
      </w:r>
      <w:r>
        <w:rPr>
          <w:rFonts w:ascii="Calibri" w:hAnsi="Calibri"/>
          <w:b/>
        </w:rPr>
        <w:t xml:space="preserve"> </w:t>
      </w:r>
      <w:r w:rsidRPr="00082A44">
        <w:rPr>
          <w:rFonts w:ascii="Calibri" w:hAnsi="Calibri"/>
          <w:b/>
        </w:rPr>
        <w:t xml:space="preserve">in two different ways: </w:t>
      </w:r>
    </w:p>
    <w:p w14:paraId="6D4488AD" w14:textId="77777777" w:rsidR="008C7F23" w:rsidRPr="00082A44" w:rsidRDefault="008C7F23" w:rsidP="008C7F23">
      <w:pPr>
        <w:pStyle w:val="ListParagraph"/>
        <w:numPr>
          <w:ilvl w:val="0"/>
          <w:numId w:val="70"/>
        </w:numPr>
        <w:rPr>
          <w:rFonts w:ascii="Calibri" w:hAnsi="Calibri"/>
        </w:rPr>
      </w:pPr>
      <w:r w:rsidRPr="00082A44">
        <w:rPr>
          <w:rFonts w:ascii="Calibri" w:hAnsi="Calibri"/>
        </w:rPr>
        <w:t xml:space="preserve">Directly with the STOP practitioner (practitioner-assisted enrollment); or </w:t>
      </w:r>
    </w:p>
    <w:p w14:paraId="558B8DEF" w14:textId="77777777" w:rsidR="00FF1DDB" w:rsidRDefault="008C7F23" w:rsidP="008C7F23">
      <w:pPr>
        <w:pStyle w:val="ListParagraph"/>
        <w:numPr>
          <w:ilvl w:val="0"/>
          <w:numId w:val="70"/>
        </w:numPr>
        <w:rPr>
          <w:rFonts w:ascii="Calibri" w:hAnsi="Calibri"/>
        </w:rPr>
      </w:pPr>
      <w:r w:rsidRPr="00082A44">
        <w:rPr>
          <w:rFonts w:ascii="Calibri" w:hAnsi="Calibri"/>
        </w:rPr>
        <w:t>Through the My STOP Portal self-enrollment pa</w:t>
      </w:r>
      <w:r w:rsidR="00FF1DDB">
        <w:rPr>
          <w:rFonts w:ascii="Calibri" w:hAnsi="Calibri"/>
        </w:rPr>
        <w:t>ge (patient self-enrollment)</w:t>
      </w:r>
    </w:p>
    <w:p w14:paraId="7C20B750" w14:textId="77777777" w:rsidR="00FF1DDB" w:rsidRDefault="00FF1DDB" w:rsidP="00176E68">
      <w:pPr>
        <w:pStyle w:val="ListParagraph"/>
        <w:rPr>
          <w:rFonts w:ascii="Calibri" w:hAnsi="Calibri"/>
        </w:rPr>
      </w:pPr>
    </w:p>
    <w:p w14:paraId="16D1D0ED" w14:textId="2BCEAEBC" w:rsidR="008C7F23" w:rsidRDefault="00FF1DDB" w:rsidP="008C7F23">
      <w:pPr>
        <w:rPr>
          <w:rFonts w:ascii="Calibri" w:hAnsi="Calibri"/>
        </w:rPr>
      </w:pPr>
      <w:r>
        <w:rPr>
          <w:rFonts w:ascii="Calibri" w:hAnsi="Calibri"/>
        </w:rPr>
        <w:t>Please refer to the</w:t>
      </w:r>
      <w:r w:rsidR="008C7F23" w:rsidRPr="00176E68">
        <w:rPr>
          <w:rFonts w:ascii="Calibri" w:hAnsi="Calibri"/>
        </w:rPr>
        <w:t xml:space="preserve"> above section, STOP </w:t>
      </w:r>
      <w:r w:rsidR="0013640D">
        <w:rPr>
          <w:rFonts w:ascii="Calibri" w:hAnsi="Calibri"/>
        </w:rPr>
        <w:t>Program</w:t>
      </w:r>
      <w:r w:rsidR="008C7F23" w:rsidRPr="00176E68">
        <w:rPr>
          <w:rFonts w:ascii="Calibri" w:hAnsi="Calibri"/>
        </w:rPr>
        <w:t xml:space="preserve"> </w:t>
      </w:r>
      <w:r w:rsidR="008C7F23" w:rsidRPr="00FF1DDB">
        <w:rPr>
          <w:rFonts w:ascii="Calibri" w:hAnsi="Calibri"/>
        </w:rPr>
        <w:t>Enrollment (</w:t>
      </w:r>
      <w:r w:rsidR="008C7F23" w:rsidRPr="00176E68">
        <w:rPr>
          <w:rFonts w:ascii="Calibri" w:hAnsi="Calibri"/>
        </w:rPr>
        <w:t xml:space="preserve">page </w:t>
      </w:r>
      <w:r w:rsidRPr="00176E68">
        <w:rPr>
          <w:rFonts w:ascii="Calibri" w:hAnsi="Calibri"/>
        </w:rPr>
        <w:t>10</w:t>
      </w:r>
      <w:r w:rsidRPr="00FF1DDB">
        <w:rPr>
          <w:rFonts w:ascii="Calibri" w:hAnsi="Calibri"/>
        </w:rPr>
        <w:t>) for</w:t>
      </w:r>
      <w:r w:rsidRPr="00176E68">
        <w:rPr>
          <w:rFonts w:ascii="Calibri" w:hAnsi="Calibri"/>
        </w:rPr>
        <w:t xml:space="preserve"> additional</w:t>
      </w:r>
      <w:r w:rsidR="008C7F23" w:rsidRPr="00176E68">
        <w:rPr>
          <w:rFonts w:ascii="Calibri" w:hAnsi="Calibri"/>
        </w:rPr>
        <w:t xml:space="preserve"> details.</w:t>
      </w:r>
    </w:p>
    <w:p w14:paraId="26A4127D" w14:textId="6EC37FBF" w:rsidR="008C7F23" w:rsidRPr="00176E68" w:rsidRDefault="008C7F23" w:rsidP="00176E68">
      <w:pPr>
        <w:pStyle w:val="Heading3"/>
      </w:pPr>
      <w:bookmarkStart w:id="67" w:name="_Toc123129828"/>
      <w:bookmarkStart w:id="68" w:name="_Toc123130583"/>
      <w:bookmarkStart w:id="69" w:name="_Toc123200036"/>
      <w:r>
        <w:t>Re-enrollment via STOP Practitioner</w:t>
      </w:r>
      <w:bookmarkEnd w:id="67"/>
      <w:bookmarkEnd w:id="68"/>
      <w:bookmarkEnd w:id="69"/>
    </w:p>
    <w:p w14:paraId="7F66076B" w14:textId="77777777" w:rsidR="008C7F23" w:rsidRPr="00082A44" w:rsidRDefault="008C7F23" w:rsidP="008C7F23">
      <w:pPr>
        <w:rPr>
          <w:rFonts w:ascii="Calibri" w:hAnsi="Calibri"/>
        </w:rPr>
      </w:pPr>
      <w:r w:rsidRPr="00082A44">
        <w:rPr>
          <w:rFonts w:ascii="Calibri" w:hAnsi="Calibri"/>
        </w:rPr>
        <w:t>STOP practitioners can re-enroll a patient into the same clinic/site directly on the STOP Portal</w:t>
      </w:r>
      <w:r>
        <w:rPr>
          <w:rFonts w:ascii="Calibri" w:hAnsi="Calibri"/>
        </w:rPr>
        <w:t>.</w:t>
      </w:r>
    </w:p>
    <w:p w14:paraId="0837950D" w14:textId="5DE1B927" w:rsidR="008C7F23" w:rsidRDefault="008C7F23" w:rsidP="008C7F23">
      <w:pPr>
        <w:numPr>
          <w:ilvl w:val="0"/>
          <w:numId w:val="6"/>
        </w:numPr>
        <w:rPr>
          <w:rFonts w:ascii="Calibri" w:hAnsi="Calibri"/>
          <w:color w:val="000000"/>
        </w:rPr>
      </w:pPr>
      <w:r w:rsidRPr="000276C2">
        <w:rPr>
          <w:rFonts w:ascii="Calibri" w:hAnsi="Calibri"/>
          <w:color w:val="000000"/>
        </w:rPr>
        <w:t xml:space="preserve">The </w:t>
      </w:r>
      <w:r>
        <w:rPr>
          <w:rFonts w:ascii="Calibri" w:hAnsi="Calibri"/>
          <w:color w:val="000000"/>
        </w:rPr>
        <w:t>patient</w:t>
      </w:r>
      <w:r w:rsidRPr="000276C2">
        <w:rPr>
          <w:rFonts w:ascii="Calibri" w:hAnsi="Calibri"/>
          <w:color w:val="000000"/>
        </w:rPr>
        <w:t xml:space="preserve"> will </w:t>
      </w:r>
      <w:r w:rsidRPr="000276C2">
        <w:rPr>
          <w:rFonts w:ascii="Calibri" w:hAnsi="Calibri"/>
          <w:color w:val="000000"/>
          <w:u w:val="single"/>
        </w:rPr>
        <w:t>first</w:t>
      </w:r>
      <w:r w:rsidRPr="000276C2">
        <w:rPr>
          <w:rFonts w:ascii="Calibri" w:hAnsi="Calibri"/>
          <w:color w:val="000000"/>
        </w:rPr>
        <w:t xml:space="preserve"> need to </w:t>
      </w:r>
      <w:r>
        <w:rPr>
          <w:rFonts w:ascii="Calibri" w:hAnsi="Calibri"/>
          <w:color w:val="000000"/>
        </w:rPr>
        <w:t xml:space="preserve">agree to consent to the </w:t>
      </w:r>
      <w:r w:rsidR="0013640D">
        <w:rPr>
          <w:rFonts w:ascii="Calibri" w:hAnsi="Calibri"/>
          <w:color w:val="000000"/>
        </w:rPr>
        <w:t>Program</w:t>
      </w:r>
      <w:r>
        <w:rPr>
          <w:rFonts w:ascii="Calibri" w:hAnsi="Calibri"/>
          <w:color w:val="000000"/>
        </w:rPr>
        <w:t xml:space="preserve"> again – follow the same steps as you would to enroll a new patient</w:t>
      </w:r>
      <w:r>
        <w:rPr>
          <w:rFonts w:ascii="Calibri" w:hAnsi="Calibri"/>
          <w:b/>
          <w:color w:val="000000"/>
        </w:rPr>
        <w:t xml:space="preserve">. </w:t>
      </w:r>
    </w:p>
    <w:p w14:paraId="575DCCE4" w14:textId="301EB0EE" w:rsidR="008C7F23" w:rsidRPr="000276C2" w:rsidRDefault="008C7F23" w:rsidP="008C7F23">
      <w:pPr>
        <w:numPr>
          <w:ilvl w:val="0"/>
          <w:numId w:val="6"/>
        </w:numPr>
        <w:rPr>
          <w:rFonts w:ascii="Calibri" w:hAnsi="Calibri"/>
          <w:color w:val="000000"/>
        </w:rPr>
      </w:pPr>
      <w:r w:rsidRPr="000276C2">
        <w:rPr>
          <w:rFonts w:ascii="Calibri" w:hAnsi="Calibri"/>
          <w:color w:val="000000"/>
        </w:rPr>
        <w:t>Please add “</w:t>
      </w:r>
      <w:r w:rsidRPr="000276C2">
        <w:rPr>
          <w:rFonts w:ascii="Calibri" w:hAnsi="Calibri"/>
          <w:b/>
          <w:color w:val="000000"/>
        </w:rPr>
        <w:t>R1-</w:t>
      </w:r>
      <w:r w:rsidRPr="000276C2">
        <w:rPr>
          <w:rFonts w:ascii="Calibri" w:hAnsi="Calibri"/>
          <w:color w:val="000000"/>
        </w:rPr>
        <w:t xml:space="preserve">” to the beginning of the </w:t>
      </w:r>
      <w:r w:rsidRPr="000276C2">
        <w:rPr>
          <w:rFonts w:ascii="Calibri" w:hAnsi="Calibri"/>
          <w:color w:val="000000"/>
          <w:u w:val="single"/>
        </w:rPr>
        <w:t>original Patient ID</w:t>
      </w:r>
      <w:r w:rsidRPr="000276C2">
        <w:rPr>
          <w:rFonts w:ascii="Calibri" w:hAnsi="Calibri"/>
          <w:color w:val="000000"/>
        </w:rPr>
        <w:t xml:space="preserve"> (e.g., </w:t>
      </w:r>
      <w:r w:rsidRPr="000276C2">
        <w:rPr>
          <w:rFonts w:ascii="Calibri" w:hAnsi="Calibri"/>
          <w:b/>
          <w:color w:val="000000"/>
        </w:rPr>
        <w:t>R1-</w:t>
      </w:r>
      <w:r w:rsidRPr="000276C2">
        <w:rPr>
          <w:rFonts w:ascii="Calibri" w:hAnsi="Calibri"/>
          <w:color w:val="000000"/>
        </w:rPr>
        <w:t xml:space="preserve">12345) to indicate that the </w:t>
      </w:r>
      <w:r>
        <w:rPr>
          <w:rFonts w:ascii="Calibri" w:hAnsi="Calibri"/>
          <w:color w:val="000000"/>
        </w:rPr>
        <w:t>patient</w:t>
      </w:r>
      <w:r w:rsidRPr="000276C2">
        <w:rPr>
          <w:rFonts w:ascii="Calibri" w:hAnsi="Calibri"/>
          <w:color w:val="000000"/>
        </w:rPr>
        <w:t xml:space="preserve"> has re-enrolled in the </w:t>
      </w:r>
      <w:r w:rsidR="0013640D">
        <w:rPr>
          <w:rFonts w:ascii="Calibri" w:hAnsi="Calibri"/>
          <w:color w:val="000000"/>
        </w:rPr>
        <w:t>Program</w:t>
      </w:r>
      <w:r w:rsidRPr="000276C2">
        <w:rPr>
          <w:rFonts w:ascii="Calibri" w:hAnsi="Calibri"/>
          <w:color w:val="000000"/>
        </w:rPr>
        <w:t>. If it is the second re-enrollment, you would add “</w:t>
      </w:r>
      <w:r w:rsidRPr="000276C2">
        <w:rPr>
          <w:rFonts w:ascii="Calibri" w:hAnsi="Calibri"/>
          <w:b/>
          <w:color w:val="000000"/>
        </w:rPr>
        <w:t>R2-</w:t>
      </w:r>
      <w:r w:rsidRPr="000276C2">
        <w:rPr>
          <w:rFonts w:ascii="Calibri" w:hAnsi="Calibri"/>
          <w:color w:val="000000"/>
        </w:rPr>
        <w:t>” to the ID#, and so on.</w:t>
      </w:r>
    </w:p>
    <w:p w14:paraId="448A375F" w14:textId="77777777" w:rsidR="008C7F23" w:rsidRPr="001F11B5" w:rsidRDefault="008C7F23" w:rsidP="008C7F23">
      <w:pPr>
        <w:numPr>
          <w:ilvl w:val="0"/>
          <w:numId w:val="6"/>
        </w:numPr>
        <w:rPr>
          <w:rFonts w:ascii="Calibri" w:hAnsi="Calibri"/>
          <w:color w:val="000000"/>
        </w:rPr>
      </w:pPr>
      <w:r>
        <w:rPr>
          <w:rFonts w:ascii="Calibri" w:hAnsi="Calibri"/>
          <w:color w:val="000000"/>
        </w:rPr>
        <w:t>Complete</w:t>
      </w:r>
      <w:r w:rsidRPr="001F11B5">
        <w:rPr>
          <w:rFonts w:ascii="Calibri" w:hAnsi="Calibri"/>
          <w:color w:val="000000"/>
        </w:rPr>
        <w:t xml:space="preserve"> the </w:t>
      </w:r>
      <w:r>
        <w:rPr>
          <w:rFonts w:ascii="Calibri" w:hAnsi="Calibri"/>
          <w:color w:val="000000"/>
        </w:rPr>
        <w:t>Registration and Baseline questionnaires and V</w:t>
      </w:r>
      <w:r w:rsidRPr="001F11B5">
        <w:rPr>
          <w:rFonts w:ascii="Calibri" w:hAnsi="Calibri"/>
          <w:color w:val="000000"/>
        </w:rPr>
        <w:t>isit Form as you would for any newly</w:t>
      </w:r>
      <w:r>
        <w:rPr>
          <w:rFonts w:ascii="Calibri" w:hAnsi="Calibri"/>
          <w:color w:val="000000"/>
        </w:rPr>
        <w:t xml:space="preserve"> enrolled</w:t>
      </w:r>
      <w:r w:rsidRPr="001F11B5">
        <w:rPr>
          <w:rFonts w:ascii="Calibri" w:hAnsi="Calibri"/>
          <w:color w:val="000000"/>
        </w:rPr>
        <w:t xml:space="preserve"> </w:t>
      </w:r>
      <w:r>
        <w:rPr>
          <w:rFonts w:ascii="Calibri" w:hAnsi="Calibri"/>
          <w:color w:val="000000"/>
        </w:rPr>
        <w:t>patient</w:t>
      </w:r>
      <w:r w:rsidRPr="001F11B5">
        <w:rPr>
          <w:rFonts w:ascii="Calibri" w:hAnsi="Calibri"/>
          <w:color w:val="000000"/>
        </w:rPr>
        <w:t xml:space="preserve">. Please ensure you have the new </w:t>
      </w:r>
      <w:r>
        <w:rPr>
          <w:rFonts w:ascii="Calibri" w:hAnsi="Calibri"/>
          <w:color w:val="000000"/>
        </w:rPr>
        <w:t>Patient</w:t>
      </w:r>
      <w:r w:rsidRPr="001F11B5">
        <w:rPr>
          <w:rFonts w:ascii="Calibri" w:hAnsi="Calibri"/>
          <w:color w:val="000000"/>
        </w:rPr>
        <w:t xml:space="preserve"> ID with the “</w:t>
      </w:r>
      <w:r w:rsidRPr="001F11B5">
        <w:rPr>
          <w:rFonts w:ascii="Calibri" w:hAnsi="Calibri"/>
          <w:b/>
          <w:color w:val="000000"/>
        </w:rPr>
        <w:t>R1-</w:t>
      </w:r>
      <w:r w:rsidRPr="001F11B5">
        <w:rPr>
          <w:rFonts w:ascii="Calibri" w:hAnsi="Calibri"/>
          <w:color w:val="000000"/>
        </w:rPr>
        <w:t xml:space="preserve">” prefix on </w:t>
      </w:r>
      <w:r>
        <w:rPr>
          <w:rFonts w:ascii="Calibri" w:hAnsi="Calibri"/>
          <w:color w:val="000000"/>
        </w:rPr>
        <w:t>any paper</w:t>
      </w:r>
      <w:r w:rsidRPr="001F11B5">
        <w:rPr>
          <w:rFonts w:ascii="Calibri" w:hAnsi="Calibri"/>
          <w:color w:val="000000"/>
        </w:rPr>
        <w:t xml:space="preserve"> </w:t>
      </w:r>
      <w:r>
        <w:rPr>
          <w:rFonts w:ascii="Calibri" w:hAnsi="Calibri"/>
          <w:color w:val="000000"/>
        </w:rPr>
        <w:t>f</w:t>
      </w:r>
      <w:r w:rsidRPr="001F11B5">
        <w:rPr>
          <w:rFonts w:ascii="Calibri" w:hAnsi="Calibri"/>
          <w:color w:val="000000"/>
        </w:rPr>
        <w:t>orms</w:t>
      </w:r>
      <w:r>
        <w:rPr>
          <w:rFonts w:ascii="Calibri" w:hAnsi="Calibri"/>
          <w:color w:val="000000"/>
        </w:rPr>
        <w:t xml:space="preserve"> (if you use them)</w:t>
      </w:r>
      <w:r w:rsidRPr="001F11B5">
        <w:rPr>
          <w:rFonts w:ascii="Calibri" w:hAnsi="Calibri"/>
          <w:color w:val="000000"/>
        </w:rPr>
        <w:t xml:space="preserve">. </w:t>
      </w:r>
    </w:p>
    <w:p w14:paraId="057B0A9C" w14:textId="77777777" w:rsidR="008C7F23" w:rsidRDefault="008C7F23" w:rsidP="008C7F23">
      <w:pPr>
        <w:rPr>
          <w:rFonts w:ascii="Calibri" w:hAnsi="Calibri"/>
          <w:color w:val="000000"/>
        </w:rPr>
      </w:pPr>
    </w:p>
    <w:p w14:paraId="5C52C701" w14:textId="77777777" w:rsidR="008C7F23" w:rsidRPr="00C33D12" w:rsidRDefault="008C7F23" w:rsidP="008C7F23">
      <w:pPr>
        <w:rPr>
          <w:rFonts w:ascii="Calibri" w:hAnsi="Calibri"/>
          <w:i/>
          <w:color w:val="000000"/>
        </w:rPr>
      </w:pPr>
      <w:r>
        <w:rPr>
          <w:rFonts w:ascii="Calibri" w:hAnsi="Calibri"/>
          <w:i/>
          <w:color w:val="000000"/>
        </w:rPr>
        <w:t>At a patient’s first v</w:t>
      </w:r>
      <w:r w:rsidRPr="00C33D12">
        <w:rPr>
          <w:rFonts w:ascii="Calibri" w:hAnsi="Calibri"/>
          <w:i/>
          <w:color w:val="000000"/>
        </w:rPr>
        <w:t xml:space="preserve">isit </w:t>
      </w:r>
      <w:r>
        <w:rPr>
          <w:rFonts w:ascii="Calibri" w:hAnsi="Calibri"/>
          <w:i/>
          <w:color w:val="000000"/>
        </w:rPr>
        <w:t>after re-enrolling, you can ask</w:t>
      </w:r>
      <w:r w:rsidRPr="00C33D12">
        <w:rPr>
          <w:rFonts w:ascii="Calibri" w:hAnsi="Calibri"/>
          <w:i/>
          <w:color w:val="000000"/>
        </w:rPr>
        <w:t xml:space="preserve"> whether the</w:t>
      </w:r>
      <w:r>
        <w:rPr>
          <w:rFonts w:ascii="Calibri" w:hAnsi="Calibri"/>
          <w:i/>
          <w:color w:val="000000"/>
        </w:rPr>
        <w:t>y</w:t>
      </w:r>
      <w:r w:rsidRPr="00C33D12">
        <w:rPr>
          <w:rFonts w:ascii="Calibri" w:hAnsi="Calibri"/>
          <w:i/>
          <w:color w:val="000000"/>
        </w:rPr>
        <w:t xml:space="preserve"> ha</w:t>
      </w:r>
      <w:r>
        <w:rPr>
          <w:rFonts w:ascii="Calibri" w:hAnsi="Calibri"/>
          <w:i/>
          <w:color w:val="000000"/>
        </w:rPr>
        <w:t>ve</w:t>
      </w:r>
      <w:r w:rsidRPr="00C33D12">
        <w:rPr>
          <w:rFonts w:ascii="Calibri" w:hAnsi="Calibri"/>
          <w:i/>
          <w:color w:val="000000"/>
        </w:rPr>
        <w:t xml:space="preserve"> any leftover NRT from their original enrollment. If </w:t>
      </w:r>
      <w:r>
        <w:rPr>
          <w:rFonts w:ascii="Calibri" w:hAnsi="Calibri"/>
          <w:i/>
          <w:color w:val="000000"/>
        </w:rPr>
        <w:t>the product</w:t>
      </w:r>
      <w:r w:rsidRPr="00C33D12">
        <w:rPr>
          <w:rFonts w:ascii="Calibri" w:hAnsi="Calibri"/>
          <w:i/>
          <w:color w:val="000000"/>
        </w:rPr>
        <w:t xml:space="preserve"> has not</w:t>
      </w:r>
      <w:r>
        <w:rPr>
          <w:rFonts w:ascii="Calibri" w:hAnsi="Calibri"/>
          <w:i/>
          <w:color w:val="000000"/>
        </w:rPr>
        <w:t xml:space="preserve"> expired, ask</w:t>
      </w:r>
      <w:r w:rsidRPr="00C33D12">
        <w:rPr>
          <w:rFonts w:ascii="Calibri" w:hAnsi="Calibri"/>
          <w:i/>
          <w:color w:val="000000"/>
        </w:rPr>
        <w:t xml:space="preserve"> them </w:t>
      </w:r>
      <w:r>
        <w:rPr>
          <w:rFonts w:ascii="Calibri" w:hAnsi="Calibri"/>
          <w:i/>
          <w:color w:val="000000"/>
        </w:rPr>
        <w:t xml:space="preserve">to </w:t>
      </w:r>
      <w:r w:rsidRPr="00C33D12">
        <w:rPr>
          <w:rFonts w:ascii="Calibri" w:hAnsi="Calibri"/>
          <w:i/>
          <w:color w:val="000000"/>
        </w:rPr>
        <w:t xml:space="preserve">use </w:t>
      </w:r>
      <w:r>
        <w:rPr>
          <w:rFonts w:ascii="Calibri" w:hAnsi="Calibri"/>
          <w:i/>
          <w:color w:val="000000"/>
        </w:rPr>
        <w:t xml:space="preserve">up </w:t>
      </w:r>
      <w:r w:rsidRPr="00C33D12">
        <w:rPr>
          <w:rFonts w:ascii="Calibri" w:hAnsi="Calibri"/>
          <w:i/>
          <w:color w:val="000000"/>
        </w:rPr>
        <w:t xml:space="preserve">that NRT first before </w:t>
      </w:r>
      <w:r>
        <w:rPr>
          <w:rFonts w:ascii="Calibri" w:hAnsi="Calibri"/>
          <w:i/>
          <w:color w:val="000000"/>
        </w:rPr>
        <w:t>providing</w:t>
      </w:r>
      <w:r w:rsidRPr="00C33D12">
        <w:rPr>
          <w:rFonts w:ascii="Calibri" w:hAnsi="Calibri"/>
          <w:i/>
          <w:color w:val="000000"/>
        </w:rPr>
        <w:t xml:space="preserve"> any more</w:t>
      </w:r>
      <w:r>
        <w:rPr>
          <w:rFonts w:ascii="Calibri" w:hAnsi="Calibri"/>
          <w:i/>
          <w:color w:val="000000"/>
        </w:rPr>
        <w:t xml:space="preserve"> products</w:t>
      </w:r>
      <w:r w:rsidRPr="00C33D12">
        <w:rPr>
          <w:rFonts w:ascii="Calibri" w:hAnsi="Calibri"/>
          <w:i/>
          <w:color w:val="000000"/>
        </w:rPr>
        <w:t xml:space="preserve"> (or at least take th</w:t>
      </w:r>
      <w:r>
        <w:rPr>
          <w:rFonts w:ascii="Calibri" w:hAnsi="Calibri"/>
          <w:i/>
          <w:color w:val="000000"/>
        </w:rPr>
        <w:t>is</w:t>
      </w:r>
      <w:r w:rsidRPr="00C33D12">
        <w:rPr>
          <w:rFonts w:ascii="Calibri" w:hAnsi="Calibri"/>
          <w:i/>
          <w:color w:val="000000"/>
        </w:rPr>
        <w:t xml:space="preserve"> amount into consideration when deciding how much to </w:t>
      </w:r>
      <w:r>
        <w:rPr>
          <w:rFonts w:ascii="Calibri" w:hAnsi="Calibri"/>
          <w:i/>
          <w:color w:val="000000"/>
        </w:rPr>
        <w:t>provide</w:t>
      </w:r>
      <w:r w:rsidRPr="00C33D12">
        <w:rPr>
          <w:rFonts w:ascii="Calibri" w:hAnsi="Calibri"/>
          <w:i/>
          <w:color w:val="000000"/>
        </w:rPr>
        <w:t xml:space="preserve">). </w:t>
      </w:r>
    </w:p>
    <w:p w14:paraId="6EA96460" w14:textId="77777777" w:rsidR="008C7F23" w:rsidRPr="00D830DF" w:rsidRDefault="008C7F23" w:rsidP="008C7F23">
      <w:pPr>
        <w:rPr>
          <w:rFonts w:ascii="Calibri" w:hAnsi="Calibri"/>
          <w:color w:val="000000"/>
        </w:rPr>
      </w:pPr>
    </w:p>
    <w:p w14:paraId="737CB01B" w14:textId="7F02AD40" w:rsidR="008C7F23" w:rsidRPr="00D561F5" w:rsidRDefault="008C7F23" w:rsidP="008C7F23">
      <w:pPr>
        <w:rPr>
          <w:rFonts w:ascii="Calibri" w:hAnsi="Calibri"/>
          <w:color w:val="000000"/>
        </w:rPr>
      </w:pPr>
      <w:r w:rsidRPr="00D830DF">
        <w:rPr>
          <w:rFonts w:ascii="Calibri" w:hAnsi="Calibri"/>
          <w:color w:val="000000"/>
        </w:rPr>
        <w:t xml:space="preserve">It is </w:t>
      </w:r>
      <w:r w:rsidRPr="007E12B8">
        <w:rPr>
          <w:rFonts w:ascii="Calibri" w:hAnsi="Calibri"/>
          <w:b/>
          <w:color w:val="000000"/>
          <w:u w:val="single"/>
        </w:rPr>
        <w:t>extremely important</w:t>
      </w:r>
      <w:r w:rsidRPr="00D830DF">
        <w:rPr>
          <w:rFonts w:ascii="Calibri" w:hAnsi="Calibri"/>
          <w:color w:val="000000"/>
        </w:rPr>
        <w:t xml:space="preserve"> that re-enrolled </w:t>
      </w:r>
      <w:r>
        <w:rPr>
          <w:rFonts w:ascii="Calibri" w:hAnsi="Calibri"/>
          <w:color w:val="000000"/>
        </w:rPr>
        <w:t>patients</w:t>
      </w:r>
      <w:r w:rsidRPr="00D830DF">
        <w:rPr>
          <w:rFonts w:ascii="Calibri" w:hAnsi="Calibri"/>
          <w:color w:val="000000"/>
        </w:rPr>
        <w:t xml:space="preserve"> have the “</w:t>
      </w:r>
      <w:r w:rsidRPr="00D830DF">
        <w:rPr>
          <w:rFonts w:ascii="Calibri" w:hAnsi="Calibri"/>
          <w:b/>
          <w:color w:val="000000"/>
        </w:rPr>
        <w:t>R1-</w:t>
      </w:r>
      <w:r w:rsidRPr="00D830DF">
        <w:rPr>
          <w:rFonts w:ascii="Calibri" w:hAnsi="Calibri"/>
          <w:color w:val="000000"/>
        </w:rPr>
        <w:t>” prefix</w:t>
      </w:r>
      <w:r>
        <w:rPr>
          <w:rFonts w:ascii="Calibri" w:hAnsi="Calibri"/>
          <w:color w:val="000000"/>
        </w:rPr>
        <w:t xml:space="preserve"> added to their Patient ID.</w:t>
      </w:r>
      <w:r w:rsidRPr="00D830DF">
        <w:rPr>
          <w:rFonts w:ascii="Calibri" w:hAnsi="Calibri"/>
          <w:color w:val="000000"/>
        </w:rPr>
        <w:t xml:space="preserve"> </w:t>
      </w:r>
      <w:r>
        <w:rPr>
          <w:rFonts w:ascii="Calibri" w:hAnsi="Calibri"/>
          <w:color w:val="000000"/>
        </w:rPr>
        <w:t>Failing to include this could result in none of the patient</w:t>
      </w:r>
      <w:r w:rsidRPr="00D830DF">
        <w:rPr>
          <w:rFonts w:ascii="Calibri" w:hAnsi="Calibri"/>
          <w:color w:val="000000"/>
        </w:rPr>
        <w:t>’s re-enrollment data being saved in our database</w:t>
      </w:r>
      <w:r>
        <w:rPr>
          <w:rFonts w:ascii="Calibri" w:hAnsi="Calibri"/>
          <w:color w:val="000000"/>
        </w:rPr>
        <w:t>, as it will not accept duplicate ID#s (i</w:t>
      </w:r>
      <w:r w:rsidRPr="00D561F5">
        <w:rPr>
          <w:rFonts w:ascii="Calibri" w:hAnsi="Calibri"/>
          <w:color w:val="000000"/>
        </w:rPr>
        <w:t xml:space="preserve">f it is the second re-enrollment, </w:t>
      </w:r>
      <w:r>
        <w:rPr>
          <w:rFonts w:ascii="Calibri" w:hAnsi="Calibri"/>
          <w:color w:val="000000"/>
        </w:rPr>
        <w:t>remember to</w:t>
      </w:r>
      <w:r w:rsidRPr="00D561F5">
        <w:rPr>
          <w:rFonts w:ascii="Calibri" w:hAnsi="Calibri"/>
          <w:color w:val="000000"/>
        </w:rPr>
        <w:t xml:space="preserve"> add “</w:t>
      </w:r>
      <w:r w:rsidRPr="001E7442">
        <w:rPr>
          <w:rFonts w:ascii="Calibri" w:hAnsi="Calibri"/>
          <w:b/>
          <w:color w:val="000000"/>
        </w:rPr>
        <w:t>R2-</w:t>
      </w:r>
      <w:r w:rsidRPr="00D561F5">
        <w:rPr>
          <w:rFonts w:ascii="Calibri" w:hAnsi="Calibri"/>
          <w:color w:val="000000"/>
        </w:rPr>
        <w:t>” to the ID# and so on</w:t>
      </w:r>
      <w:r>
        <w:rPr>
          <w:rFonts w:ascii="Calibri" w:hAnsi="Calibri"/>
          <w:color w:val="000000"/>
        </w:rPr>
        <w:t>)</w:t>
      </w:r>
      <w:r w:rsidRPr="00D561F5">
        <w:rPr>
          <w:rFonts w:ascii="Calibri" w:hAnsi="Calibri"/>
          <w:color w:val="000000"/>
        </w:rPr>
        <w:t>.</w:t>
      </w:r>
    </w:p>
    <w:p w14:paraId="117CF81E" w14:textId="77777777" w:rsidR="008C7F23" w:rsidRDefault="008C7F23" w:rsidP="008C7F23">
      <w:pPr>
        <w:rPr>
          <w:rFonts w:ascii="Calibri" w:hAnsi="Calibri"/>
          <w:color w:val="000000"/>
        </w:rPr>
      </w:pPr>
    </w:p>
    <w:p w14:paraId="02475791" w14:textId="2C05CC5B" w:rsidR="008C7F23" w:rsidRPr="00FE6C16" w:rsidRDefault="008C7F23" w:rsidP="008C7F23">
      <w:pPr>
        <w:rPr>
          <w:rFonts w:ascii="Calibri" w:hAnsi="Calibri"/>
          <w:color w:val="000000"/>
        </w:rPr>
      </w:pPr>
      <w:r w:rsidRPr="00FE6C16">
        <w:rPr>
          <w:rFonts w:ascii="Calibri" w:hAnsi="Calibri"/>
          <w:color w:val="000000"/>
        </w:rPr>
        <w:t xml:space="preserve">If a </w:t>
      </w:r>
      <w:r>
        <w:rPr>
          <w:rFonts w:ascii="Calibri" w:hAnsi="Calibri" w:cs="Tunga"/>
        </w:rPr>
        <w:t>patient</w:t>
      </w:r>
      <w:r w:rsidRPr="00FE6C16">
        <w:rPr>
          <w:rFonts w:ascii="Calibri" w:hAnsi="Calibri" w:cs="Tunga"/>
        </w:rPr>
        <w:t xml:space="preserve"> is</w:t>
      </w:r>
      <w:r w:rsidRPr="00FE6C16">
        <w:rPr>
          <w:rFonts w:ascii="Calibri" w:hAnsi="Calibri"/>
          <w:color w:val="000000"/>
        </w:rPr>
        <w:t xml:space="preserve"> re-enrolling because they had withdrawn </w:t>
      </w:r>
      <w:r>
        <w:rPr>
          <w:rFonts w:ascii="Calibri" w:hAnsi="Calibri"/>
          <w:color w:val="000000"/>
        </w:rPr>
        <w:t xml:space="preserve">from the </w:t>
      </w:r>
      <w:r w:rsidR="0013640D">
        <w:rPr>
          <w:rFonts w:ascii="Calibri" w:hAnsi="Calibri"/>
          <w:color w:val="000000"/>
        </w:rPr>
        <w:t>Program</w:t>
      </w:r>
      <w:r>
        <w:rPr>
          <w:rFonts w:ascii="Calibri" w:hAnsi="Calibri"/>
          <w:color w:val="000000"/>
        </w:rPr>
        <w:t xml:space="preserve"> </w:t>
      </w:r>
      <w:r w:rsidRPr="00FE6C16">
        <w:rPr>
          <w:rFonts w:ascii="Calibri" w:hAnsi="Calibri"/>
          <w:color w:val="000000"/>
        </w:rPr>
        <w:t xml:space="preserve">when contacted for follow-up, please explain to the </w:t>
      </w:r>
      <w:r>
        <w:rPr>
          <w:rFonts w:ascii="Calibri" w:hAnsi="Calibri" w:cs="Tunga"/>
        </w:rPr>
        <w:t>patient</w:t>
      </w:r>
      <w:r w:rsidRPr="00FE6C16">
        <w:rPr>
          <w:rFonts w:ascii="Calibri" w:hAnsi="Calibri"/>
          <w:color w:val="000000"/>
        </w:rPr>
        <w:t xml:space="preserve"> that completing the follow-ups is a </w:t>
      </w:r>
      <w:r>
        <w:rPr>
          <w:rFonts w:ascii="Calibri" w:hAnsi="Calibri"/>
          <w:color w:val="000000"/>
        </w:rPr>
        <w:t>very important</w:t>
      </w:r>
      <w:r w:rsidRPr="00FE6C16">
        <w:rPr>
          <w:rFonts w:ascii="Calibri" w:hAnsi="Calibri"/>
          <w:color w:val="000000"/>
        </w:rPr>
        <w:t xml:space="preserve"> component of the STOP </w:t>
      </w:r>
      <w:r w:rsidR="0013640D">
        <w:rPr>
          <w:rFonts w:ascii="Calibri" w:hAnsi="Calibri"/>
          <w:color w:val="000000"/>
        </w:rPr>
        <w:t>Program</w:t>
      </w:r>
      <w:r w:rsidRPr="00FE6C16">
        <w:rPr>
          <w:rFonts w:ascii="Calibri" w:hAnsi="Calibri"/>
          <w:color w:val="000000"/>
        </w:rPr>
        <w:t xml:space="preserve"> in order for us to evaluate its effectiveness. </w:t>
      </w:r>
    </w:p>
    <w:p w14:paraId="05F6FFCA" w14:textId="77777777" w:rsidR="008C7F23" w:rsidRDefault="008C7F23" w:rsidP="008C7F23">
      <w:pPr>
        <w:rPr>
          <w:rFonts w:ascii="Calibri" w:hAnsi="Calibri"/>
          <w:i/>
          <w:color w:val="000000"/>
        </w:rPr>
      </w:pPr>
    </w:p>
    <w:p w14:paraId="6FBF9F01" w14:textId="77777777" w:rsidR="008C7F23" w:rsidRPr="00082A44" w:rsidRDefault="008C7F23" w:rsidP="008C7F23">
      <w:pPr>
        <w:rPr>
          <w:rFonts w:ascii="Calibri" w:hAnsi="Calibri"/>
          <w:color w:val="000000"/>
        </w:rPr>
      </w:pPr>
      <w:r w:rsidRPr="00082A44">
        <w:rPr>
          <w:rFonts w:ascii="Calibri" w:hAnsi="Calibri"/>
          <w:color w:val="000000"/>
          <w:u w:val="single"/>
        </w:rPr>
        <w:t>Please note:</w:t>
      </w:r>
      <w:r w:rsidRPr="00082A44">
        <w:rPr>
          <w:rFonts w:ascii="Calibri" w:hAnsi="Calibri"/>
          <w:color w:val="000000"/>
        </w:rPr>
        <w:t xml:space="preserve"> the re-enrollment procedure is not intended to extend the 26-week limit. If the patient reaches the 26-week limit, please </w:t>
      </w:r>
      <w:r w:rsidRPr="00082A44">
        <w:rPr>
          <w:rFonts w:ascii="Calibri" w:hAnsi="Calibri"/>
          <w:color w:val="000000"/>
          <w:u w:val="single"/>
        </w:rPr>
        <w:t>do not re-enroll</w:t>
      </w:r>
      <w:r w:rsidRPr="00082A44">
        <w:rPr>
          <w:rFonts w:ascii="Calibri" w:hAnsi="Calibri"/>
          <w:color w:val="000000"/>
        </w:rPr>
        <w:t xml:space="preserve"> them right away; </w:t>
      </w:r>
      <w:r>
        <w:rPr>
          <w:rFonts w:ascii="Calibri" w:hAnsi="Calibri"/>
          <w:color w:val="000000"/>
        </w:rPr>
        <w:t>t</w:t>
      </w:r>
      <w:r w:rsidRPr="00082A44">
        <w:rPr>
          <w:rFonts w:ascii="Calibri" w:hAnsi="Calibri"/>
          <w:color w:val="000000"/>
        </w:rPr>
        <w:t>hey will have to wait until a full year has passed (since the day they initially enrolled) in order to re-enroll.</w:t>
      </w:r>
    </w:p>
    <w:p w14:paraId="2543EA28" w14:textId="77777777" w:rsidR="008C7F23" w:rsidRDefault="008C7F23" w:rsidP="008C7F23">
      <w:pPr>
        <w:rPr>
          <w:rFonts w:ascii="Calibri" w:hAnsi="Calibri"/>
          <w:color w:val="000000"/>
        </w:rPr>
      </w:pPr>
    </w:p>
    <w:p w14:paraId="3C253977" w14:textId="77777777" w:rsidR="00F2540D" w:rsidRDefault="00F2540D">
      <w:pPr>
        <w:rPr>
          <w:rFonts w:cs="Arial"/>
          <w:bCs/>
          <w:color w:val="00B0F0"/>
          <w:sz w:val="26"/>
          <w:szCs w:val="26"/>
        </w:rPr>
      </w:pPr>
      <w:bookmarkStart w:id="70" w:name="_Toc123129829"/>
      <w:r>
        <w:br w:type="page"/>
      </w:r>
    </w:p>
    <w:p w14:paraId="38324A88" w14:textId="57EC21B6" w:rsidR="008C7F23" w:rsidRPr="00176E68" w:rsidRDefault="008C7F23" w:rsidP="00176E68">
      <w:pPr>
        <w:pStyle w:val="Heading3"/>
        <w:rPr>
          <w:color w:val="7030A0"/>
        </w:rPr>
      </w:pPr>
      <w:bookmarkStart w:id="71" w:name="_Toc123130584"/>
      <w:bookmarkStart w:id="72" w:name="_Toc123200037"/>
      <w:r>
        <w:lastRenderedPageBreak/>
        <w:t>Re-Enrollment via My STOP Portal</w:t>
      </w:r>
      <w:bookmarkEnd w:id="70"/>
      <w:bookmarkEnd w:id="71"/>
      <w:bookmarkEnd w:id="72"/>
    </w:p>
    <w:p w14:paraId="7C620D35" w14:textId="4B111038" w:rsidR="008C7F23" w:rsidRDefault="008C7F23" w:rsidP="008C7F23">
      <w:pPr>
        <w:rPr>
          <w:rFonts w:ascii="Calibri" w:hAnsi="Calibri"/>
        </w:rPr>
      </w:pPr>
      <w:r w:rsidRPr="00082A44">
        <w:rPr>
          <w:rFonts w:ascii="Calibri" w:hAnsi="Calibri"/>
        </w:rPr>
        <w:t xml:space="preserve">Patients can agree to consent and complete the </w:t>
      </w:r>
      <w:r>
        <w:rPr>
          <w:rFonts w:ascii="Calibri" w:hAnsi="Calibri"/>
        </w:rPr>
        <w:t>Registration and Baseline questionnaires</w:t>
      </w:r>
      <w:r w:rsidRPr="00082A44">
        <w:rPr>
          <w:rFonts w:ascii="Calibri" w:hAnsi="Calibri"/>
        </w:rPr>
        <w:t xml:space="preserve"> using the My STOP Portal self-enroll link that you have provided.</w:t>
      </w:r>
      <w:r>
        <w:rPr>
          <w:rFonts w:ascii="Calibri" w:hAnsi="Calibri"/>
        </w:rPr>
        <w:t xml:space="preserve"> This link can only be used if the patient’s previous enrollment has expired, i.e. a full year has passed since </w:t>
      </w:r>
      <w:r w:rsidR="000B2E72">
        <w:rPr>
          <w:rFonts w:ascii="Calibri" w:hAnsi="Calibri"/>
        </w:rPr>
        <w:t xml:space="preserve">the </w:t>
      </w:r>
      <w:r>
        <w:rPr>
          <w:rFonts w:ascii="Calibri" w:hAnsi="Calibri"/>
        </w:rPr>
        <w:t>previous enrollment.</w:t>
      </w:r>
    </w:p>
    <w:p w14:paraId="58A1A73C" w14:textId="77777777" w:rsidR="008C7F23" w:rsidRDefault="008C7F23" w:rsidP="008C7F23">
      <w:pPr>
        <w:rPr>
          <w:rFonts w:ascii="Calibri" w:hAnsi="Calibri"/>
        </w:rPr>
      </w:pPr>
    </w:p>
    <w:p w14:paraId="4C9981BC" w14:textId="77777777" w:rsidR="008C7F23" w:rsidRPr="00BD1C34" w:rsidRDefault="008C7F23" w:rsidP="008C7F23">
      <w:pPr>
        <w:numPr>
          <w:ilvl w:val="0"/>
          <w:numId w:val="6"/>
        </w:numPr>
        <w:rPr>
          <w:rFonts w:ascii="Calibri" w:hAnsi="Calibri"/>
          <w:color w:val="000000"/>
        </w:rPr>
      </w:pPr>
      <w:r w:rsidRPr="6E943F97">
        <w:rPr>
          <w:rFonts w:ascii="Calibri" w:hAnsi="Calibri"/>
        </w:rPr>
        <w:t>Please be sure to review all responses in the self-completed questionnaire</w:t>
      </w:r>
      <w:r>
        <w:rPr>
          <w:rFonts w:ascii="Calibri" w:hAnsi="Calibri"/>
        </w:rPr>
        <w:t>s when you complete their enrollment</w:t>
      </w:r>
    </w:p>
    <w:p w14:paraId="3812FA70" w14:textId="525623AB" w:rsidR="008C7F23" w:rsidRPr="000276C2" w:rsidRDefault="008C7F23" w:rsidP="008C7F23">
      <w:pPr>
        <w:numPr>
          <w:ilvl w:val="0"/>
          <w:numId w:val="6"/>
        </w:numPr>
        <w:rPr>
          <w:rFonts w:ascii="Calibri" w:hAnsi="Calibri"/>
          <w:color w:val="000000"/>
        </w:rPr>
      </w:pPr>
      <w:r w:rsidRPr="000276C2">
        <w:rPr>
          <w:rFonts w:ascii="Calibri" w:hAnsi="Calibri"/>
          <w:color w:val="000000"/>
        </w:rPr>
        <w:t xml:space="preserve">Please </w:t>
      </w:r>
      <w:r>
        <w:rPr>
          <w:rFonts w:ascii="Calibri" w:hAnsi="Calibri"/>
          <w:color w:val="000000"/>
        </w:rPr>
        <w:t xml:space="preserve">remember to </w:t>
      </w:r>
      <w:r w:rsidRPr="000276C2">
        <w:rPr>
          <w:rFonts w:ascii="Calibri" w:hAnsi="Calibri"/>
          <w:color w:val="000000"/>
        </w:rPr>
        <w:t>add “</w:t>
      </w:r>
      <w:r w:rsidRPr="000276C2">
        <w:rPr>
          <w:rFonts w:ascii="Calibri" w:hAnsi="Calibri"/>
          <w:b/>
          <w:color w:val="000000"/>
        </w:rPr>
        <w:t>R1-</w:t>
      </w:r>
      <w:r w:rsidRPr="000276C2">
        <w:rPr>
          <w:rFonts w:ascii="Calibri" w:hAnsi="Calibri"/>
          <w:color w:val="000000"/>
        </w:rPr>
        <w:t xml:space="preserve">” to the beginning of the </w:t>
      </w:r>
      <w:r w:rsidRPr="000276C2">
        <w:rPr>
          <w:rFonts w:ascii="Calibri" w:hAnsi="Calibri"/>
          <w:color w:val="000000"/>
          <w:u w:val="single"/>
        </w:rPr>
        <w:t>original Patient ID</w:t>
      </w:r>
      <w:r w:rsidRPr="000276C2">
        <w:rPr>
          <w:rFonts w:ascii="Calibri" w:hAnsi="Calibri"/>
          <w:color w:val="000000"/>
        </w:rPr>
        <w:t xml:space="preserve"> (e.g., </w:t>
      </w:r>
      <w:r w:rsidRPr="000276C2">
        <w:rPr>
          <w:rFonts w:ascii="Calibri" w:hAnsi="Calibri"/>
          <w:b/>
          <w:color w:val="000000"/>
        </w:rPr>
        <w:t>R1-</w:t>
      </w:r>
      <w:r w:rsidRPr="000276C2">
        <w:rPr>
          <w:rFonts w:ascii="Calibri" w:hAnsi="Calibri"/>
          <w:color w:val="000000"/>
        </w:rPr>
        <w:t xml:space="preserve">12345) to indicate that the </w:t>
      </w:r>
      <w:r>
        <w:rPr>
          <w:rFonts w:ascii="Calibri" w:hAnsi="Calibri"/>
          <w:color w:val="000000"/>
        </w:rPr>
        <w:t>patient</w:t>
      </w:r>
      <w:r w:rsidRPr="000276C2">
        <w:rPr>
          <w:rFonts w:ascii="Calibri" w:hAnsi="Calibri"/>
          <w:color w:val="000000"/>
        </w:rPr>
        <w:t xml:space="preserve"> has re-enrolled in the </w:t>
      </w:r>
      <w:r w:rsidR="0013640D">
        <w:rPr>
          <w:rFonts w:ascii="Calibri" w:hAnsi="Calibri"/>
          <w:color w:val="000000"/>
        </w:rPr>
        <w:t>Program</w:t>
      </w:r>
      <w:r w:rsidRPr="000276C2">
        <w:rPr>
          <w:rFonts w:ascii="Calibri" w:hAnsi="Calibri"/>
          <w:color w:val="000000"/>
        </w:rPr>
        <w:t>. If it is the second re-enrollment, you would add “</w:t>
      </w:r>
      <w:r w:rsidRPr="000276C2">
        <w:rPr>
          <w:rFonts w:ascii="Calibri" w:hAnsi="Calibri"/>
          <w:b/>
          <w:color w:val="000000"/>
        </w:rPr>
        <w:t>R2-</w:t>
      </w:r>
      <w:r w:rsidRPr="000276C2">
        <w:rPr>
          <w:rFonts w:ascii="Calibri" w:hAnsi="Calibri"/>
          <w:color w:val="000000"/>
        </w:rPr>
        <w:t>” to the ID#, and so on.</w:t>
      </w:r>
    </w:p>
    <w:p w14:paraId="4B1E7F2A" w14:textId="77777777" w:rsidR="008C7F23" w:rsidRDefault="008C7F23" w:rsidP="008C7F23">
      <w:pPr>
        <w:rPr>
          <w:rFonts w:ascii="Calibri" w:hAnsi="Calibri"/>
          <w:b/>
          <w:bCs/>
          <w:i/>
          <w:iCs/>
          <w:color w:val="4200A6"/>
        </w:rPr>
      </w:pPr>
    </w:p>
    <w:p w14:paraId="6C015E59" w14:textId="77777777" w:rsidR="008C7F23" w:rsidRDefault="008C7F23" w:rsidP="008C7F23">
      <w:pPr>
        <w:rPr>
          <w:rFonts w:ascii="Calibri" w:hAnsi="Calibri"/>
          <w:color w:val="000000"/>
        </w:rPr>
      </w:pPr>
      <w:r w:rsidRPr="00D830DF">
        <w:rPr>
          <w:rFonts w:ascii="Calibri" w:hAnsi="Calibri"/>
          <w:color w:val="000000"/>
        </w:rPr>
        <w:t xml:space="preserve">Please contact your STOP </w:t>
      </w:r>
      <w:r>
        <w:rPr>
          <w:rFonts w:ascii="Calibri" w:hAnsi="Calibri"/>
          <w:color w:val="000000"/>
        </w:rPr>
        <w:t>c</w:t>
      </w:r>
      <w:r w:rsidRPr="00D830DF">
        <w:rPr>
          <w:rFonts w:ascii="Calibri" w:hAnsi="Calibri"/>
          <w:color w:val="000000"/>
        </w:rPr>
        <w:t>oordinator with any questions a</w:t>
      </w:r>
      <w:r>
        <w:rPr>
          <w:rFonts w:ascii="Calibri" w:hAnsi="Calibri"/>
          <w:color w:val="000000"/>
        </w:rPr>
        <w:t>bout the re-enrollment process.</w:t>
      </w:r>
    </w:p>
    <w:p w14:paraId="016707C5" w14:textId="54035C26" w:rsidR="00D9613D" w:rsidRPr="00EF41F7" w:rsidRDefault="00D9613D">
      <w:pPr>
        <w:rPr>
          <w:rFonts w:ascii="Calibri" w:hAnsi="Calibri"/>
        </w:rPr>
      </w:pPr>
      <w:r>
        <w:rPr>
          <w:rFonts w:ascii="Calibri" w:hAnsi="Calibri"/>
          <w:bCs/>
          <w:i/>
          <w:iCs/>
          <w:color w:val="4200A6"/>
          <w:sz w:val="32"/>
          <w:szCs w:val="32"/>
          <w:u w:val="single"/>
        </w:rPr>
        <w:br w:type="page"/>
      </w:r>
    </w:p>
    <w:p w14:paraId="74F29C42" w14:textId="7179E557" w:rsidR="006613C0" w:rsidRPr="00CC704C" w:rsidRDefault="0062705E" w:rsidP="00176E68">
      <w:pPr>
        <w:pStyle w:val="Heading1"/>
      </w:pPr>
      <w:bookmarkStart w:id="73" w:name="_Toc123200038"/>
      <w:r w:rsidRPr="00CC704C">
        <w:lastRenderedPageBreak/>
        <w:t>Provision of NRT</w:t>
      </w:r>
      <w:r w:rsidR="006613C0" w:rsidRPr="00CC704C">
        <w:t xml:space="preserve"> and Medication Management</w:t>
      </w:r>
      <w:bookmarkEnd w:id="63"/>
      <w:bookmarkEnd w:id="64"/>
      <w:bookmarkEnd w:id="73"/>
    </w:p>
    <w:p w14:paraId="4EE19839" w14:textId="77777777" w:rsidR="00C631B9" w:rsidRDefault="00C631B9" w:rsidP="006613C0">
      <w:pPr>
        <w:rPr>
          <w:rFonts w:ascii="Calibri" w:hAnsi="Calibri" w:cs="Arial"/>
        </w:rPr>
      </w:pPr>
    </w:p>
    <w:p w14:paraId="0E36A225" w14:textId="1CDCA24F" w:rsidR="00B21373" w:rsidRDefault="006613C0" w:rsidP="006613C0">
      <w:pPr>
        <w:rPr>
          <w:rFonts w:ascii="Calibri" w:hAnsi="Calibri" w:cs="Arial"/>
        </w:rPr>
      </w:pPr>
      <w:r w:rsidRPr="6E943F97">
        <w:rPr>
          <w:rFonts w:ascii="Calibri" w:hAnsi="Calibri" w:cs="Arial"/>
        </w:rPr>
        <w:t>This section will introduce you to</w:t>
      </w:r>
      <w:r w:rsidR="0079799C">
        <w:rPr>
          <w:rFonts w:ascii="Calibri" w:hAnsi="Calibri" w:cs="Arial"/>
        </w:rPr>
        <w:t xml:space="preserve"> guidelines related to the provision of</w:t>
      </w:r>
      <w:r w:rsidRPr="6E943F97">
        <w:rPr>
          <w:rFonts w:ascii="Calibri" w:hAnsi="Calibri" w:cs="Arial"/>
        </w:rPr>
        <w:t xml:space="preserve"> NRT </w:t>
      </w:r>
      <w:r w:rsidR="00B21373">
        <w:rPr>
          <w:rFonts w:ascii="Calibri" w:hAnsi="Calibri" w:cs="Arial"/>
        </w:rPr>
        <w:t>for tobacco/nicotine product</w:t>
      </w:r>
      <w:r w:rsidR="008C4959">
        <w:rPr>
          <w:rFonts w:ascii="Calibri" w:hAnsi="Calibri" w:cs="Arial"/>
        </w:rPr>
        <w:t xml:space="preserve"> cessation </w:t>
      </w:r>
      <w:r w:rsidRPr="6E943F97">
        <w:rPr>
          <w:rFonts w:ascii="Calibri" w:hAnsi="Calibri" w:cs="Arial"/>
        </w:rPr>
        <w:t xml:space="preserve">as part of the STOP </w:t>
      </w:r>
      <w:r w:rsidR="0013640D">
        <w:rPr>
          <w:rFonts w:ascii="Calibri" w:hAnsi="Calibri" w:cs="Arial"/>
        </w:rPr>
        <w:t>Program</w:t>
      </w:r>
      <w:r w:rsidRPr="6E943F97">
        <w:rPr>
          <w:rFonts w:ascii="Calibri" w:hAnsi="Calibri" w:cs="Arial"/>
        </w:rPr>
        <w:t xml:space="preserve">. </w:t>
      </w:r>
      <w:r w:rsidR="00CC704C">
        <w:rPr>
          <w:rFonts w:ascii="Calibri" w:hAnsi="Calibri" w:cs="Arial"/>
        </w:rPr>
        <w:t xml:space="preserve">STOP has developed guidelines for the provision of NRT (below), which are </w:t>
      </w:r>
      <w:r w:rsidRPr="6E943F97">
        <w:rPr>
          <w:rFonts w:ascii="Calibri" w:hAnsi="Calibri" w:cs="Arial"/>
        </w:rPr>
        <w:t xml:space="preserve">consistent with current evidence in </w:t>
      </w:r>
      <w:r w:rsidRPr="000479D2">
        <w:rPr>
          <w:rFonts w:ascii="Calibri" w:hAnsi="Calibri" w:cs="Arial"/>
        </w:rPr>
        <w:t>smoking</w:t>
      </w:r>
      <w:r w:rsidRPr="6E943F97">
        <w:rPr>
          <w:rFonts w:ascii="Calibri" w:hAnsi="Calibri" w:cs="Arial"/>
        </w:rPr>
        <w:t xml:space="preserve"> cessation treatment, as well as our goals for providing long-term </w:t>
      </w:r>
      <w:r w:rsidR="00F96F1C" w:rsidRPr="00F96F1C">
        <w:rPr>
          <w:rFonts w:ascii="Calibri" w:hAnsi="Calibri" w:cs="Arial"/>
        </w:rPr>
        <w:t>tobacco/nicotine</w:t>
      </w:r>
      <w:r w:rsidRPr="6E943F97">
        <w:rPr>
          <w:rFonts w:ascii="Calibri" w:hAnsi="Calibri" w:cs="Arial"/>
        </w:rPr>
        <w:t xml:space="preserve"> cessation support to our </w:t>
      </w:r>
      <w:r w:rsidR="00750A5A">
        <w:rPr>
          <w:rFonts w:ascii="Calibri" w:hAnsi="Calibri" w:cs="Arial"/>
        </w:rPr>
        <w:t>patients</w:t>
      </w:r>
      <w:r w:rsidRPr="6E943F97">
        <w:rPr>
          <w:rFonts w:ascii="Calibri" w:hAnsi="Calibri" w:cs="Arial"/>
        </w:rPr>
        <w:t>. Please refer to</w:t>
      </w:r>
      <w:r w:rsidR="008053E8">
        <w:rPr>
          <w:rFonts w:ascii="Calibri" w:hAnsi="Calibri" w:cs="Arial"/>
        </w:rPr>
        <w:t xml:space="preserve"> </w:t>
      </w:r>
      <w:r w:rsidR="008053E8" w:rsidRPr="00176E68">
        <w:rPr>
          <w:rFonts w:ascii="Calibri" w:hAnsi="Calibri" w:cs="Arial"/>
          <w:b/>
        </w:rPr>
        <w:t>Supplement 4</w:t>
      </w:r>
      <w:r w:rsidRPr="6E943F97">
        <w:rPr>
          <w:rFonts w:ascii="Calibri" w:hAnsi="Calibri" w:cs="Arial"/>
        </w:rPr>
        <w:t xml:space="preserve"> for the “STOP </w:t>
      </w:r>
      <w:r w:rsidR="0013640D">
        <w:rPr>
          <w:rFonts w:ascii="Calibri" w:hAnsi="Calibri" w:cs="Arial"/>
        </w:rPr>
        <w:t>Program</w:t>
      </w:r>
      <w:r w:rsidRPr="6E943F97">
        <w:rPr>
          <w:rFonts w:ascii="Calibri" w:hAnsi="Calibri" w:cs="Arial"/>
        </w:rPr>
        <w:t xml:space="preserve"> Sample NRT Algorithm”. In addition, please see </w:t>
      </w:r>
      <w:r w:rsidR="008053E8" w:rsidRPr="00176E68">
        <w:rPr>
          <w:rFonts w:ascii="Calibri" w:hAnsi="Calibri" w:cs="Arial"/>
          <w:b/>
        </w:rPr>
        <w:t>Supplement 5</w:t>
      </w:r>
      <w:r w:rsidR="008053E8">
        <w:rPr>
          <w:rFonts w:ascii="Calibri" w:hAnsi="Calibri" w:cs="Arial"/>
        </w:rPr>
        <w:t xml:space="preserve"> </w:t>
      </w:r>
      <w:r w:rsidRPr="6E943F97">
        <w:rPr>
          <w:rFonts w:ascii="Calibri" w:hAnsi="Calibri" w:cs="Arial"/>
        </w:rPr>
        <w:t xml:space="preserve">for a “Guide to Using Nicotine Replacement Therapy </w:t>
      </w:r>
      <w:r w:rsidR="00FF03D9">
        <w:rPr>
          <w:rFonts w:ascii="Calibri" w:hAnsi="Calibri" w:cs="Arial"/>
        </w:rPr>
        <w:t>P</w:t>
      </w:r>
      <w:r w:rsidRPr="6E943F97">
        <w:rPr>
          <w:rFonts w:ascii="Calibri" w:hAnsi="Calibri" w:cs="Arial"/>
        </w:rPr>
        <w:t>roducts</w:t>
      </w:r>
      <w:r w:rsidR="00FF03D9">
        <w:rPr>
          <w:rFonts w:ascii="Calibri" w:hAnsi="Calibri" w:cs="Arial"/>
        </w:rPr>
        <w:t>”</w:t>
      </w:r>
      <w:r w:rsidRPr="6E943F97">
        <w:rPr>
          <w:rFonts w:ascii="Calibri" w:hAnsi="Calibri" w:cs="Arial"/>
        </w:rPr>
        <w:t xml:space="preserve"> offered through STOP.</w:t>
      </w:r>
    </w:p>
    <w:p w14:paraId="434D1A5E" w14:textId="5E9A626B" w:rsidR="008C4959" w:rsidRPr="00D73497" w:rsidRDefault="00B21373" w:rsidP="006613C0">
      <w:pPr>
        <w:rPr>
          <w:rFonts w:ascii="Calibri" w:hAnsi="Calibri" w:cs="Arial"/>
        </w:rPr>
      </w:pPr>
      <w:r w:rsidRPr="004A08E9">
        <w:rPr>
          <w:rFonts w:ascii="Calibri" w:hAnsi="Calibri"/>
          <w:noProof/>
        </w:rPr>
        <mc:AlternateContent>
          <mc:Choice Requires="wps">
            <w:drawing>
              <wp:anchor distT="45720" distB="45720" distL="114300" distR="114300" simplePos="0" relativeHeight="251717120" behindDoc="0" locked="0" layoutInCell="1" allowOverlap="1" wp14:anchorId="53B73E74" wp14:editId="37E3BDEF">
                <wp:simplePos x="0" y="0"/>
                <wp:positionH relativeFrom="margin">
                  <wp:posOffset>0</wp:posOffset>
                </wp:positionH>
                <wp:positionV relativeFrom="paragraph">
                  <wp:posOffset>227965</wp:posOffset>
                </wp:positionV>
                <wp:extent cx="5896610" cy="8763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876300"/>
                        </a:xfrm>
                        <a:prstGeom prst="rect">
                          <a:avLst/>
                        </a:prstGeom>
                        <a:solidFill>
                          <a:schemeClr val="accent4">
                            <a:lumMod val="20000"/>
                            <a:lumOff val="80000"/>
                          </a:schemeClr>
                        </a:solidFill>
                        <a:ln>
                          <a:headEnd/>
                          <a:tailEnd/>
                        </a:ln>
                      </wps:spPr>
                      <wps:style>
                        <a:lnRef idx="2">
                          <a:schemeClr val="accent4"/>
                        </a:lnRef>
                        <a:fillRef idx="1">
                          <a:schemeClr val="lt1"/>
                        </a:fillRef>
                        <a:effectRef idx="0">
                          <a:schemeClr val="accent4"/>
                        </a:effectRef>
                        <a:fontRef idx="minor">
                          <a:schemeClr val="dk1"/>
                        </a:fontRef>
                      </wps:style>
                      <wps:txbx>
                        <w:txbxContent>
                          <w:p w14:paraId="2DB26714" w14:textId="555C009C" w:rsidR="00867894" w:rsidRPr="00983F00" w:rsidRDefault="00867894" w:rsidP="00B21373">
                            <w:pPr>
                              <w:rPr>
                                <w:rFonts w:ascii="Calibri" w:hAnsi="Calibri" w:cs="Tunga"/>
                              </w:rPr>
                            </w:pPr>
                            <w:r w:rsidRPr="00176E68">
                              <w:rPr>
                                <w:rFonts w:ascii="Calibri" w:hAnsi="Calibri" w:cs="Tunga"/>
                                <w:b/>
                                <w:u w:val="single"/>
                              </w:rPr>
                              <w:t>Please note:</w:t>
                            </w:r>
                            <w:r>
                              <w:rPr>
                                <w:rFonts w:ascii="Calibri" w:hAnsi="Calibri" w:cs="Tunga"/>
                              </w:rPr>
                              <w:t xml:space="preserve"> </w:t>
                            </w:r>
                            <w:r w:rsidRPr="00983F00">
                              <w:rPr>
                                <w:rFonts w:ascii="Calibri" w:hAnsi="Calibri" w:cs="Tunga"/>
                              </w:rPr>
                              <w:t>administering NRT for any tobacco/nicotine product other than cigarettes is</w:t>
                            </w:r>
                            <w:r>
                              <w:rPr>
                                <w:rFonts w:ascii="Calibri" w:hAnsi="Calibri" w:cs="Tunga"/>
                              </w:rPr>
                              <w:t xml:space="preserve"> </w:t>
                            </w:r>
                            <w:r w:rsidRPr="00983F00">
                              <w:rPr>
                                <w:rFonts w:ascii="Calibri" w:hAnsi="Calibri" w:cs="Tunga"/>
                              </w:rPr>
                              <w:t xml:space="preserve">currently considered off-label. While off-label dispensing </w:t>
                            </w:r>
                            <w:r>
                              <w:rPr>
                                <w:rFonts w:ascii="Calibri" w:hAnsi="Calibri" w:cs="Tunga"/>
                              </w:rPr>
                              <w:t xml:space="preserve">for this indication </w:t>
                            </w:r>
                            <w:r w:rsidRPr="00983F00">
                              <w:rPr>
                                <w:rFonts w:ascii="Calibri" w:hAnsi="Calibri" w:cs="Tunga"/>
                              </w:rPr>
                              <w:t xml:space="preserve">is permitted by the STOP </w:t>
                            </w:r>
                            <w:r>
                              <w:rPr>
                                <w:rFonts w:ascii="Calibri" w:hAnsi="Calibri" w:cs="Tunga"/>
                              </w:rPr>
                              <w:t>Program</w:t>
                            </w:r>
                            <w:r w:rsidRPr="00983F00">
                              <w:rPr>
                                <w:rFonts w:ascii="Calibri" w:hAnsi="Calibri" w:cs="Tunga"/>
                              </w:rPr>
                              <w:t xml:space="preserve">, it must be within your clinical scope of practice to do so. </w:t>
                            </w:r>
                            <w:r w:rsidRPr="00983F00">
                              <w:rPr>
                                <w:rFonts w:ascii="Calibri" w:hAnsi="Calibri" w:cs="Tunga"/>
                                <w:b/>
                              </w:rPr>
                              <w:t>Please follow your own organization’s rules and guidelines regarding off-label dispensing of NRT.</w:t>
                            </w:r>
                          </w:p>
                          <w:p w14:paraId="30292E9A" w14:textId="77777777" w:rsidR="00867894" w:rsidRDefault="00867894" w:rsidP="00B213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73E74" id="_x0000_t202" coordsize="21600,21600" o:spt="202" path="m,l,21600r21600,l21600,xe">
                <v:stroke joinstyle="miter"/>
                <v:path gradientshapeok="t" o:connecttype="rect"/>
              </v:shapetype>
              <v:shape id="Text Box 2" o:spid="_x0000_s1026" type="#_x0000_t202" style="position:absolute;margin-left:0;margin-top:17.95pt;width:464.3pt;height:69pt;z-index:251717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" fillcolor="#e5dfec [663]" strokecolor="#8064a2 [3207]" strokeweight="2pt">
                <v:textbox>
                  <w:txbxContent>
                    <w:p w14:paraId="2DB26714" w14:textId="555C009C" w:rsidR="00867894" w:rsidRPr="00983F00" w:rsidRDefault="00867894" w:rsidP="00B21373">
                      <w:pPr>
                        <w:rPr>
                          <w:rFonts w:ascii="Calibri" w:hAnsi="Calibri" w:cs="Tunga"/>
                        </w:rPr>
                      </w:pPr>
                      <w:r w:rsidRPr="00176E68">
                        <w:rPr>
                          <w:rFonts w:ascii="Calibri" w:hAnsi="Calibri" w:cs="Tunga"/>
                          <w:b/>
                          <w:u w:val="single"/>
                        </w:rPr>
                        <w:t>Please note:</w:t>
                      </w:r>
                      <w:r>
                        <w:rPr>
                          <w:rFonts w:ascii="Calibri" w:hAnsi="Calibri" w:cs="Tunga"/>
                        </w:rPr>
                        <w:t xml:space="preserve"> </w:t>
                      </w:r>
                      <w:r w:rsidRPr="00983F00">
                        <w:rPr>
                          <w:rFonts w:ascii="Calibri" w:hAnsi="Calibri" w:cs="Tunga"/>
                        </w:rPr>
                        <w:t>administering NRT for any tobacco/nicotine product other than cigarettes is</w:t>
                      </w:r>
                      <w:r>
                        <w:rPr>
                          <w:rFonts w:ascii="Calibri" w:hAnsi="Calibri" w:cs="Tunga"/>
                        </w:rPr>
                        <w:t xml:space="preserve"> </w:t>
                      </w:r>
                      <w:r w:rsidRPr="00983F00">
                        <w:rPr>
                          <w:rFonts w:ascii="Calibri" w:hAnsi="Calibri" w:cs="Tunga"/>
                        </w:rPr>
                        <w:t xml:space="preserve">currently considered off-label. While off-label dispensing </w:t>
                      </w:r>
                      <w:r>
                        <w:rPr>
                          <w:rFonts w:ascii="Calibri" w:hAnsi="Calibri" w:cs="Tunga"/>
                        </w:rPr>
                        <w:t xml:space="preserve">for this indication </w:t>
                      </w:r>
                      <w:r w:rsidRPr="00983F00">
                        <w:rPr>
                          <w:rFonts w:ascii="Calibri" w:hAnsi="Calibri" w:cs="Tunga"/>
                        </w:rPr>
                        <w:t xml:space="preserve">is permitted by the STOP </w:t>
                      </w:r>
                      <w:r>
                        <w:rPr>
                          <w:rFonts w:ascii="Calibri" w:hAnsi="Calibri" w:cs="Tunga"/>
                        </w:rPr>
                        <w:t>Program</w:t>
                      </w:r>
                      <w:r w:rsidRPr="00983F00">
                        <w:rPr>
                          <w:rFonts w:ascii="Calibri" w:hAnsi="Calibri" w:cs="Tunga"/>
                        </w:rPr>
                        <w:t xml:space="preserve">, it must be within your clinical scope of practice to do so. </w:t>
                      </w:r>
                      <w:r w:rsidRPr="00983F00">
                        <w:rPr>
                          <w:rFonts w:ascii="Calibri" w:hAnsi="Calibri" w:cs="Tunga"/>
                          <w:b/>
                        </w:rPr>
                        <w:t>Please follow your own organization’s rules and guidelines regarding off-label dispensing of NRT.</w:t>
                      </w:r>
                    </w:p>
                    <w:p w14:paraId="30292E9A" w14:textId="77777777" w:rsidR="00867894" w:rsidRDefault="00867894" w:rsidP="00B21373"/>
                  </w:txbxContent>
                </v:textbox>
                <w10:wrap type="square" anchorx="margin"/>
              </v:shape>
            </w:pict>
          </mc:Fallback>
        </mc:AlternateContent>
      </w:r>
    </w:p>
    <w:p w14:paraId="3676A62A" w14:textId="48D42096" w:rsidR="00774C79" w:rsidRDefault="00774C79" w:rsidP="00774C79">
      <w:pPr>
        <w:pStyle w:val="Header"/>
        <w:tabs>
          <w:tab w:val="clear" w:pos="4320"/>
          <w:tab w:val="clear" w:pos="8640"/>
        </w:tabs>
        <w:rPr>
          <w:rFonts w:ascii="Calibri" w:hAnsi="Calibri"/>
          <w:szCs w:val="24"/>
        </w:rPr>
      </w:pPr>
      <w:r w:rsidRPr="001B2338">
        <w:rPr>
          <w:rFonts w:ascii="Calibri" w:hAnsi="Calibri"/>
          <w:szCs w:val="24"/>
        </w:rPr>
        <w:t xml:space="preserve">The </w:t>
      </w:r>
      <w:r>
        <w:rPr>
          <w:rFonts w:ascii="Calibri" w:hAnsi="Calibri"/>
          <w:szCs w:val="24"/>
        </w:rPr>
        <w:t xml:space="preserve">STOP </w:t>
      </w:r>
      <w:r w:rsidR="0013640D">
        <w:rPr>
          <w:rFonts w:ascii="Calibri" w:hAnsi="Calibri"/>
          <w:szCs w:val="24"/>
        </w:rPr>
        <w:t>Program</w:t>
      </w:r>
      <w:r w:rsidRPr="001B2338">
        <w:rPr>
          <w:rFonts w:ascii="Calibri" w:hAnsi="Calibri"/>
          <w:szCs w:val="24"/>
        </w:rPr>
        <w:t xml:space="preserve"> </w:t>
      </w:r>
      <w:r>
        <w:rPr>
          <w:rFonts w:ascii="Calibri" w:hAnsi="Calibri"/>
          <w:szCs w:val="24"/>
        </w:rPr>
        <w:t>may offer the following products*:</w:t>
      </w:r>
    </w:p>
    <w:p w14:paraId="00D169BC" w14:textId="77777777" w:rsidR="00774C79" w:rsidRDefault="00774C79" w:rsidP="00F4756A">
      <w:pPr>
        <w:pStyle w:val="Header"/>
        <w:numPr>
          <w:ilvl w:val="0"/>
          <w:numId w:val="8"/>
        </w:numPr>
        <w:tabs>
          <w:tab w:val="clear" w:pos="4320"/>
          <w:tab w:val="clear" w:pos="8640"/>
        </w:tabs>
        <w:rPr>
          <w:rFonts w:ascii="Calibri" w:hAnsi="Calibri"/>
          <w:szCs w:val="24"/>
        </w:rPr>
      </w:pPr>
      <w:r>
        <w:rPr>
          <w:rFonts w:ascii="Calibri" w:hAnsi="Calibri"/>
          <w:szCs w:val="24"/>
        </w:rPr>
        <w:t>P</w:t>
      </w:r>
      <w:r w:rsidRPr="001B2338">
        <w:rPr>
          <w:rFonts w:ascii="Calibri" w:hAnsi="Calibri"/>
          <w:szCs w:val="24"/>
        </w:rPr>
        <w:t xml:space="preserve">atch </w:t>
      </w:r>
      <w:r>
        <w:rPr>
          <w:rFonts w:ascii="Calibri" w:hAnsi="Calibri"/>
          <w:szCs w:val="24"/>
        </w:rPr>
        <w:t>(</w:t>
      </w:r>
      <w:r w:rsidRPr="001B2338">
        <w:rPr>
          <w:rFonts w:ascii="Calibri" w:hAnsi="Calibri"/>
          <w:szCs w:val="24"/>
        </w:rPr>
        <w:t>21mg, 14mg and 7mg</w:t>
      </w:r>
      <w:r>
        <w:rPr>
          <w:rFonts w:ascii="Calibri" w:hAnsi="Calibri"/>
          <w:szCs w:val="24"/>
        </w:rPr>
        <w:t>)</w:t>
      </w:r>
    </w:p>
    <w:p w14:paraId="7CD207EB" w14:textId="77777777" w:rsidR="00774C79" w:rsidRDefault="00774C79" w:rsidP="00F4756A">
      <w:pPr>
        <w:pStyle w:val="Header"/>
        <w:numPr>
          <w:ilvl w:val="0"/>
          <w:numId w:val="8"/>
        </w:numPr>
        <w:tabs>
          <w:tab w:val="clear" w:pos="4320"/>
          <w:tab w:val="clear" w:pos="8640"/>
        </w:tabs>
        <w:rPr>
          <w:rFonts w:ascii="Calibri" w:hAnsi="Calibri"/>
          <w:szCs w:val="24"/>
        </w:rPr>
      </w:pPr>
      <w:r>
        <w:rPr>
          <w:rFonts w:ascii="Calibri" w:hAnsi="Calibri"/>
          <w:szCs w:val="24"/>
        </w:rPr>
        <w:t>I</w:t>
      </w:r>
      <w:r w:rsidRPr="001B2338">
        <w:rPr>
          <w:rFonts w:ascii="Calibri" w:hAnsi="Calibri"/>
          <w:szCs w:val="24"/>
        </w:rPr>
        <w:t xml:space="preserve">nhaler </w:t>
      </w:r>
      <w:r>
        <w:rPr>
          <w:rFonts w:ascii="Calibri" w:hAnsi="Calibri"/>
          <w:szCs w:val="24"/>
        </w:rPr>
        <w:t>(</w:t>
      </w:r>
      <w:r w:rsidRPr="001B2338">
        <w:rPr>
          <w:rFonts w:ascii="Calibri" w:hAnsi="Calibri"/>
          <w:szCs w:val="24"/>
        </w:rPr>
        <w:t>10mg</w:t>
      </w:r>
      <w:r>
        <w:rPr>
          <w:rFonts w:ascii="Calibri" w:hAnsi="Calibri"/>
          <w:szCs w:val="24"/>
        </w:rPr>
        <w:t>; 4mg delivered)</w:t>
      </w:r>
    </w:p>
    <w:p w14:paraId="2086AC2C" w14:textId="77777777" w:rsidR="00774C79" w:rsidRDefault="00774C79" w:rsidP="00F4756A">
      <w:pPr>
        <w:pStyle w:val="Header"/>
        <w:numPr>
          <w:ilvl w:val="0"/>
          <w:numId w:val="8"/>
        </w:numPr>
        <w:tabs>
          <w:tab w:val="clear" w:pos="4320"/>
          <w:tab w:val="clear" w:pos="8640"/>
        </w:tabs>
        <w:rPr>
          <w:rFonts w:ascii="Calibri" w:hAnsi="Calibri"/>
          <w:szCs w:val="24"/>
        </w:rPr>
      </w:pPr>
      <w:r>
        <w:rPr>
          <w:rFonts w:ascii="Calibri" w:hAnsi="Calibri"/>
          <w:szCs w:val="24"/>
        </w:rPr>
        <w:t>G</w:t>
      </w:r>
      <w:r w:rsidRPr="001B2338">
        <w:rPr>
          <w:rFonts w:ascii="Calibri" w:hAnsi="Calibri"/>
          <w:szCs w:val="24"/>
        </w:rPr>
        <w:t>um</w:t>
      </w:r>
      <w:r>
        <w:rPr>
          <w:rFonts w:ascii="Calibri" w:hAnsi="Calibri"/>
          <w:szCs w:val="24"/>
        </w:rPr>
        <w:t xml:space="preserve"> (2mg)</w:t>
      </w:r>
    </w:p>
    <w:p w14:paraId="6987E548" w14:textId="77777777" w:rsidR="00774C79" w:rsidRDefault="00774C79" w:rsidP="00F4756A">
      <w:pPr>
        <w:pStyle w:val="Header"/>
        <w:numPr>
          <w:ilvl w:val="0"/>
          <w:numId w:val="8"/>
        </w:numPr>
        <w:tabs>
          <w:tab w:val="clear" w:pos="4320"/>
          <w:tab w:val="clear" w:pos="8640"/>
        </w:tabs>
        <w:rPr>
          <w:rFonts w:ascii="Calibri" w:hAnsi="Calibri"/>
          <w:szCs w:val="24"/>
        </w:rPr>
      </w:pPr>
      <w:r>
        <w:rPr>
          <w:rFonts w:ascii="Calibri" w:hAnsi="Calibri"/>
          <w:szCs w:val="24"/>
        </w:rPr>
        <w:t>L</w:t>
      </w:r>
      <w:r w:rsidRPr="001B2338">
        <w:rPr>
          <w:rFonts w:ascii="Calibri" w:hAnsi="Calibri"/>
          <w:szCs w:val="24"/>
        </w:rPr>
        <w:t xml:space="preserve">ozenge </w:t>
      </w:r>
      <w:r>
        <w:rPr>
          <w:rFonts w:ascii="Calibri" w:hAnsi="Calibri"/>
          <w:szCs w:val="24"/>
        </w:rPr>
        <w:t>(</w:t>
      </w:r>
      <w:r w:rsidRPr="001B2338">
        <w:rPr>
          <w:rFonts w:ascii="Calibri" w:hAnsi="Calibri"/>
          <w:szCs w:val="24"/>
        </w:rPr>
        <w:t>2mg</w:t>
      </w:r>
      <w:r>
        <w:rPr>
          <w:rFonts w:ascii="Calibri" w:hAnsi="Calibri"/>
          <w:szCs w:val="24"/>
        </w:rPr>
        <w:t>)</w:t>
      </w:r>
      <w:r w:rsidRPr="001B2338">
        <w:rPr>
          <w:rFonts w:ascii="Calibri" w:hAnsi="Calibri"/>
          <w:szCs w:val="24"/>
        </w:rPr>
        <w:t xml:space="preserve"> </w:t>
      </w:r>
    </w:p>
    <w:p w14:paraId="0F795148" w14:textId="7ADF3CE5" w:rsidR="00CC704C" w:rsidRDefault="00774C79" w:rsidP="00774C79">
      <w:pPr>
        <w:pStyle w:val="Header"/>
        <w:numPr>
          <w:ilvl w:val="0"/>
          <w:numId w:val="8"/>
        </w:numPr>
        <w:tabs>
          <w:tab w:val="clear" w:pos="4320"/>
          <w:tab w:val="clear" w:pos="8640"/>
        </w:tabs>
        <w:rPr>
          <w:rFonts w:ascii="Calibri" w:hAnsi="Calibri"/>
          <w:szCs w:val="24"/>
        </w:rPr>
      </w:pPr>
      <w:r>
        <w:rPr>
          <w:rFonts w:ascii="Calibri" w:hAnsi="Calibri"/>
          <w:szCs w:val="24"/>
        </w:rPr>
        <w:t>Spray (1mg)</w:t>
      </w:r>
    </w:p>
    <w:p w14:paraId="6130147A" w14:textId="77777777" w:rsidR="00895552" w:rsidRPr="00895552" w:rsidRDefault="00895552" w:rsidP="00895552">
      <w:pPr>
        <w:pStyle w:val="Header"/>
        <w:tabs>
          <w:tab w:val="clear" w:pos="4320"/>
          <w:tab w:val="clear" w:pos="8640"/>
        </w:tabs>
        <w:ind w:left="780"/>
        <w:rPr>
          <w:rFonts w:ascii="Calibri" w:hAnsi="Calibri"/>
          <w:szCs w:val="24"/>
        </w:rPr>
      </w:pPr>
    </w:p>
    <w:p w14:paraId="0034E703" w14:textId="133265D5" w:rsidR="00774C79" w:rsidRDefault="00774C79" w:rsidP="00895552">
      <w:pPr>
        <w:pStyle w:val="Header"/>
        <w:tabs>
          <w:tab w:val="clear" w:pos="4320"/>
          <w:tab w:val="clear" w:pos="8640"/>
        </w:tabs>
        <w:rPr>
          <w:rFonts w:ascii="Calibri" w:hAnsi="Calibri"/>
          <w:i/>
          <w:szCs w:val="24"/>
        </w:rPr>
      </w:pPr>
      <w:r>
        <w:rPr>
          <w:rFonts w:ascii="Calibri" w:hAnsi="Calibri"/>
          <w:szCs w:val="24"/>
        </w:rPr>
        <w:t>*</w:t>
      </w:r>
      <w:r>
        <w:rPr>
          <w:rFonts w:ascii="Calibri" w:hAnsi="Calibri"/>
          <w:i/>
          <w:szCs w:val="24"/>
        </w:rPr>
        <w:t>Inventory is subject to change</w:t>
      </w:r>
    </w:p>
    <w:p w14:paraId="7C448EF2" w14:textId="77777777" w:rsidR="00774C79" w:rsidRDefault="00774C79">
      <w:pPr>
        <w:rPr>
          <w:rFonts w:ascii="Calibri" w:hAnsi="Calibri" w:cs="Arial"/>
        </w:rPr>
      </w:pPr>
    </w:p>
    <w:p w14:paraId="226ACC36" w14:textId="5DBFA7A1" w:rsidR="00CC704C" w:rsidRDefault="00D721FF">
      <w:pPr>
        <w:rPr>
          <w:rFonts w:ascii="Calibri" w:hAnsi="Calibri" w:cs="Arial"/>
        </w:rPr>
      </w:pPr>
      <w:r>
        <w:rPr>
          <w:rFonts w:ascii="Calibri" w:hAnsi="Calibri" w:cs="Arial"/>
        </w:rPr>
        <w:t xml:space="preserve">We encourage STOP </w:t>
      </w:r>
      <w:r w:rsidR="00094535">
        <w:rPr>
          <w:rFonts w:ascii="Calibri" w:hAnsi="Calibri" w:cs="Arial"/>
        </w:rPr>
        <w:t>p</w:t>
      </w:r>
      <w:r>
        <w:rPr>
          <w:rFonts w:ascii="Calibri" w:hAnsi="Calibri" w:cs="Arial"/>
        </w:rPr>
        <w:t>ractitioner</w:t>
      </w:r>
      <w:r w:rsidR="006613C0" w:rsidRPr="6E943F97">
        <w:rPr>
          <w:rFonts w:ascii="Calibri" w:hAnsi="Calibri" w:cs="Arial"/>
        </w:rPr>
        <w:t>s to use their clinical judgment in deciding the most appropriate type(s) and dose</w:t>
      </w:r>
      <w:r w:rsidR="0095475B">
        <w:rPr>
          <w:rFonts w:ascii="Calibri" w:hAnsi="Calibri" w:cs="Arial"/>
        </w:rPr>
        <w:t>(</w:t>
      </w:r>
      <w:r w:rsidR="006613C0">
        <w:rPr>
          <w:rFonts w:ascii="Calibri" w:hAnsi="Calibri" w:cs="Arial"/>
        </w:rPr>
        <w:t>s</w:t>
      </w:r>
      <w:r w:rsidR="0095475B">
        <w:rPr>
          <w:rFonts w:ascii="Calibri" w:hAnsi="Calibri" w:cs="Arial"/>
        </w:rPr>
        <w:t>)</w:t>
      </w:r>
      <w:r w:rsidR="006613C0" w:rsidRPr="6E943F97">
        <w:rPr>
          <w:rFonts w:ascii="Calibri" w:hAnsi="Calibri" w:cs="Arial"/>
        </w:rPr>
        <w:t xml:space="preserve"> of NRT to meet each </w:t>
      </w:r>
      <w:r w:rsidR="00750A5A">
        <w:rPr>
          <w:rFonts w:ascii="Calibri" w:hAnsi="Calibri" w:cs="Arial"/>
        </w:rPr>
        <w:t>patient</w:t>
      </w:r>
      <w:r w:rsidR="00750A5A" w:rsidRPr="6E943F97">
        <w:rPr>
          <w:rFonts w:ascii="Calibri" w:hAnsi="Calibri" w:cs="Arial"/>
        </w:rPr>
        <w:t xml:space="preserve">’s </w:t>
      </w:r>
      <w:r w:rsidR="006613C0" w:rsidRPr="6E943F97">
        <w:rPr>
          <w:rFonts w:ascii="Calibri" w:hAnsi="Calibri" w:cs="Arial"/>
        </w:rPr>
        <w:t>needs and to develop a plan to taper down the dose over time</w:t>
      </w:r>
      <w:r w:rsidR="00CC704C">
        <w:rPr>
          <w:rFonts w:ascii="Calibri" w:hAnsi="Calibri" w:cs="Arial"/>
        </w:rPr>
        <w:t>,</w:t>
      </w:r>
      <w:r w:rsidR="00B731D5">
        <w:rPr>
          <w:rFonts w:ascii="Calibri" w:hAnsi="Calibri" w:cs="Arial"/>
        </w:rPr>
        <w:t xml:space="preserve"> if needed</w:t>
      </w:r>
      <w:r w:rsidR="006613C0" w:rsidRPr="6E943F97">
        <w:rPr>
          <w:rFonts w:ascii="Calibri" w:hAnsi="Calibri" w:cs="Arial"/>
        </w:rPr>
        <w:t xml:space="preserve">. Off-label dispensing is permitted by the STOP </w:t>
      </w:r>
      <w:r w:rsidR="0013640D">
        <w:rPr>
          <w:rFonts w:ascii="Calibri" w:hAnsi="Calibri" w:cs="Arial"/>
        </w:rPr>
        <w:t>Program</w:t>
      </w:r>
      <w:r w:rsidR="006613C0">
        <w:rPr>
          <w:rFonts w:ascii="Calibri" w:hAnsi="Calibri" w:cs="Arial"/>
        </w:rPr>
        <w:t xml:space="preserve"> (e.g.,</w:t>
      </w:r>
      <w:r w:rsidR="001633DD">
        <w:rPr>
          <w:rFonts w:ascii="Calibri" w:hAnsi="Calibri" w:cs="Arial"/>
        </w:rPr>
        <w:t xml:space="preserve"> </w:t>
      </w:r>
      <w:r w:rsidR="00D73497">
        <w:rPr>
          <w:rFonts w:ascii="Calibri" w:hAnsi="Calibri" w:cs="Arial"/>
        </w:rPr>
        <w:t xml:space="preserve">dispensing NRT for cessation treatment of tobacco/nicotine products other than cigarettes, </w:t>
      </w:r>
      <w:r w:rsidR="006613C0" w:rsidRPr="6E943F97">
        <w:rPr>
          <w:rFonts w:ascii="Calibri" w:hAnsi="Calibri" w:cs="Arial"/>
        </w:rPr>
        <w:t>dispensing of more than 21 mg of NRT per day</w:t>
      </w:r>
      <w:r w:rsidR="006613C0">
        <w:rPr>
          <w:rFonts w:ascii="Calibri" w:hAnsi="Calibri" w:cs="Arial"/>
        </w:rPr>
        <w:t>)</w:t>
      </w:r>
      <w:r w:rsidR="006613C0" w:rsidRPr="6E943F97">
        <w:rPr>
          <w:rFonts w:ascii="Calibri" w:hAnsi="Calibri" w:cs="Arial"/>
        </w:rPr>
        <w:t xml:space="preserve">. </w:t>
      </w:r>
      <w:r w:rsidR="008C06D3">
        <w:rPr>
          <w:rFonts w:ascii="Calibri" w:hAnsi="Calibri" w:cs="Arial"/>
        </w:rPr>
        <w:t>In some cases, such as a high NRT dosage</w:t>
      </w:r>
      <w:r w:rsidR="00CC704C">
        <w:rPr>
          <w:rFonts w:ascii="Calibri" w:hAnsi="Calibri" w:cs="Arial"/>
        </w:rPr>
        <w:t>, physician</w:t>
      </w:r>
      <w:r w:rsidR="008C06D3">
        <w:rPr>
          <w:rFonts w:ascii="Calibri" w:hAnsi="Calibri" w:cs="Arial"/>
        </w:rPr>
        <w:t xml:space="preserve"> oversight may be required. </w:t>
      </w:r>
      <w:r w:rsidR="00CC704C" w:rsidRPr="6E943F97">
        <w:rPr>
          <w:rFonts w:ascii="Calibri" w:hAnsi="Calibri" w:cs="Arial"/>
          <w:b/>
          <w:bCs/>
        </w:rPr>
        <w:t xml:space="preserve">In </w:t>
      </w:r>
      <w:r w:rsidR="00CC704C">
        <w:rPr>
          <w:rFonts w:ascii="Calibri" w:hAnsi="Calibri" w:cs="Arial"/>
          <w:b/>
          <w:bCs/>
        </w:rPr>
        <w:t>all</w:t>
      </w:r>
      <w:r w:rsidR="00CC704C" w:rsidRPr="6E943F97">
        <w:rPr>
          <w:rFonts w:ascii="Calibri" w:hAnsi="Calibri" w:cs="Arial"/>
          <w:b/>
          <w:bCs/>
        </w:rPr>
        <w:t xml:space="preserve"> case</w:t>
      </w:r>
      <w:r w:rsidR="00CC704C">
        <w:rPr>
          <w:rFonts w:ascii="Calibri" w:hAnsi="Calibri" w:cs="Arial"/>
          <w:b/>
          <w:bCs/>
        </w:rPr>
        <w:t>s</w:t>
      </w:r>
      <w:r w:rsidR="00CC704C" w:rsidRPr="6E943F97">
        <w:rPr>
          <w:rFonts w:ascii="Calibri" w:hAnsi="Calibri" w:cs="Arial"/>
          <w:b/>
          <w:bCs/>
        </w:rPr>
        <w:t>, please follow your own organization’s rules and guidelines regarding off-label dispensing of NRT</w:t>
      </w:r>
      <w:r w:rsidR="00CC704C" w:rsidRPr="6E943F97">
        <w:rPr>
          <w:rFonts w:ascii="Calibri" w:hAnsi="Calibri" w:cs="Arial"/>
        </w:rPr>
        <w:t>.</w:t>
      </w:r>
    </w:p>
    <w:p w14:paraId="69F1AF98" w14:textId="77777777" w:rsidR="00CC704C" w:rsidRDefault="00CC704C">
      <w:pPr>
        <w:rPr>
          <w:rFonts w:ascii="Calibri" w:hAnsi="Calibri" w:cs="Arial"/>
        </w:rPr>
      </w:pPr>
    </w:p>
    <w:p w14:paraId="6B0A9F84" w14:textId="1EA4A274" w:rsidR="00CC704C" w:rsidRDefault="006613C0">
      <w:pPr>
        <w:rPr>
          <w:rFonts w:ascii="Calibri" w:hAnsi="Calibri" w:cs="Arial"/>
        </w:rPr>
      </w:pPr>
      <w:r w:rsidRPr="00176E68">
        <w:rPr>
          <w:rFonts w:ascii="Calibri" w:hAnsi="Calibri" w:cs="Arial"/>
          <w:u w:val="single"/>
        </w:rPr>
        <w:t>Please note</w:t>
      </w:r>
      <w:r w:rsidR="00CC704C" w:rsidRPr="00176E68">
        <w:rPr>
          <w:rFonts w:ascii="Calibri" w:hAnsi="Calibri" w:cs="Arial"/>
          <w:u w:val="single"/>
        </w:rPr>
        <w:t>:</w:t>
      </w:r>
      <w:r w:rsidR="00CC704C">
        <w:rPr>
          <w:rFonts w:ascii="Calibri" w:hAnsi="Calibri" w:cs="Arial"/>
        </w:rPr>
        <w:t xml:space="preserve"> </w:t>
      </w:r>
      <w:r w:rsidRPr="6E943F97">
        <w:rPr>
          <w:rFonts w:ascii="Calibri" w:hAnsi="Calibri" w:cs="Arial"/>
        </w:rPr>
        <w:t xml:space="preserve">the products we supply, while at no cost to partnering organizations, are </w:t>
      </w:r>
      <w:r w:rsidRPr="6E943F97">
        <w:rPr>
          <w:rFonts w:ascii="Calibri" w:hAnsi="Calibri" w:cs="Arial"/>
          <w:u w:val="single"/>
        </w:rPr>
        <w:t>not</w:t>
      </w:r>
      <w:r w:rsidRPr="6E943F97">
        <w:rPr>
          <w:rFonts w:ascii="Calibri" w:hAnsi="Calibri" w:cs="Arial"/>
        </w:rPr>
        <w:t xml:space="preserve"> samples and should not be </w:t>
      </w:r>
      <w:r w:rsidR="00D25E81">
        <w:rPr>
          <w:rFonts w:ascii="Calibri" w:hAnsi="Calibri" w:cs="Arial"/>
        </w:rPr>
        <w:t>provided</w:t>
      </w:r>
      <w:r w:rsidR="00D25E81" w:rsidRPr="6E943F97">
        <w:rPr>
          <w:rFonts w:ascii="Calibri" w:hAnsi="Calibri" w:cs="Arial"/>
        </w:rPr>
        <w:t xml:space="preserve"> </w:t>
      </w:r>
      <w:r w:rsidRPr="6E943F97">
        <w:rPr>
          <w:rFonts w:ascii="Calibri" w:hAnsi="Calibri" w:cs="Arial"/>
        </w:rPr>
        <w:t xml:space="preserve">as such. </w:t>
      </w:r>
    </w:p>
    <w:p w14:paraId="7AA238AF" w14:textId="77777777" w:rsidR="00CC704C" w:rsidRDefault="00CC704C">
      <w:pPr>
        <w:rPr>
          <w:rFonts w:ascii="Calibri" w:hAnsi="Calibri" w:cs="Arial"/>
        </w:rPr>
      </w:pPr>
    </w:p>
    <w:p w14:paraId="2B9F38E1" w14:textId="77777777" w:rsidR="00CC704C" w:rsidRDefault="00CC704C">
      <w:pPr>
        <w:rPr>
          <w:rFonts w:cs="Arial"/>
          <w:b/>
          <w:bCs/>
          <w:i/>
          <w:iCs/>
          <w:color w:val="7030A0"/>
          <w:sz w:val="28"/>
          <w:szCs w:val="28"/>
        </w:rPr>
      </w:pPr>
      <w:r>
        <w:br w:type="page"/>
      </w:r>
    </w:p>
    <w:p w14:paraId="2610DFBE" w14:textId="1E8D3E64" w:rsidR="00CC704C" w:rsidRDefault="00CC704C" w:rsidP="00176E68">
      <w:pPr>
        <w:pStyle w:val="Heading2"/>
      </w:pPr>
      <w:bookmarkStart w:id="74" w:name="_Toc123129820"/>
      <w:bookmarkStart w:id="75" w:name="_Toc123130586"/>
      <w:bookmarkStart w:id="76" w:name="_Toc123200039"/>
      <w:r>
        <w:lastRenderedPageBreak/>
        <w:t>Guidelines for the Provision of NRT</w:t>
      </w:r>
      <w:bookmarkEnd w:id="74"/>
      <w:bookmarkEnd w:id="75"/>
      <w:bookmarkEnd w:id="76"/>
    </w:p>
    <w:p w14:paraId="613F1B7A" w14:textId="77777777" w:rsidR="00CC704C" w:rsidRDefault="00CC704C">
      <w:pPr>
        <w:rPr>
          <w:rFonts w:ascii="Calibri" w:hAnsi="Calibri" w:cs="Arial"/>
        </w:rPr>
      </w:pPr>
    </w:p>
    <w:p w14:paraId="2D1E584A" w14:textId="05E0289B" w:rsidR="006613C0" w:rsidRPr="00CC704C" w:rsidRDefault="006613C0">
      <w:pPr>
        <w:rPr>
          <w:rFonts w:ascii="Calibri" w:hAnsi="Calibri" w:cs="Arial"/>
        </w:rPr>
      </w:pPr>
      <w:r w:rsidRPr="00CC704C">
        <w:rPr>
          <w:rFonts w:ascii="Calibri" w:hAnsi="Calibri" w:cs="Arial"/>
        </w:rPr>
        <w:t xml:space="preserve">The </w:t>
      </w:r>
      <w:r w:rsidR="00CC704C" w:rsidRPr="00CC704C">
        <w:rPr>
          <w:rFonts w:ascii="Calibri" w:hAnsi="Calibri" w:cs="Arial"/>
        </w:rPr>
        <w:t xml:space="preserve">following </w:t>
      </w:r>
      <w:r w:rsidRPr="00CC704C">
        <w:rPr>
          <w:rFonts w:ascii="Calibri" w:hAnsi="Calibri" w:cs="Arial"/>
        </w:rPr>
        <w:t xml:space="preserve">rules and guidelines </w:t>
      </w:r>
      <w:r w:rsidR="00CC704C" w:rsidRPr="00CC704C">
        <w:rPr>
          <w:rFonts w:ascii="Calibri" w:hAnsi="Calibri" w:cs="Arial"/>
        </w:rPr>
        <w:t xml:space="preserve">must </w:t>
      </w:r>
      <w:r w:rsidRPr="00CC704C">
        <w:rPr>
          <w:rFonts w:ascii="Calibri" w:hAnsi="Calibri" w:cs="Arial"/>
        </w:rPr>
        <w:t xml:space="preserve">be followed when </w:t>
      </w:r>
      <w:r w:rsidR="00D25E81" w:rsidRPr="00CC704C">
        <w:rPr>
          <w:rFonts w:ascii="Calibri" w:hAnsi="Calibri" w:cs="Arial"/>
        </w:rPr>
        <w:t xml:space="preserve">providing </w:t>
      </w:r>
      <w:r w:rsidRPr="00CC704C">
        <w:rPr>
          <w:rFonts w:ascii="Calibri" w:hAnsi="Calibri" w:cs="Arial"/>
        </w:rPr>
        <w:t xml:space="preserve">NRT to </w:t>
      </w:r>
      <w:r w:rsidR="00750A5A" w:rsidRPr="00CC704C">
        <w:rPr>
          <w:rFonts w:ascii="Calibri" w:hAnsi="Calibri" w:cs="Arial"/>
        </w:rPr>
        <w:t>patients</w:t>
      </w:r>
      <w:r w:rsidRPr="00CC704C">
        <w:rPr>
          <w:rFonts w:ascii="Calibri" w:hAnsi="Calibri" w:cs="Arial"/>
        </w:rPr>
        <w:t>:</w:t>
      </w:r>
    </w:p>
    <w:p w14:paraId="002DCD14" w14:textId="77777777" w:rsidR="006613C0" w:rsidRDefault="006613C0" w:rsidP="006613C0">
      <w:pPr>
        <w:rPr>
          <w:rFonts w:ascii="Calibri" w:hAnsi="Calibri" w:cs="Arial"/>
        </w:rPr>
      </w:pPr>
    </w:p>
    <w:p w14:paraId="78212299" w14:textId="2A465836" w:rsidR="006613C0" w:rsidRDefault="00D25E81" w:rsidP="00176E68">
      <w:pPr>
        <w:pStyle w:val="ListParagraph"/>
        <w:numPr>
          <w:ilvl w:val="0"/>
          <w:numId w:val="66"/>
        </w:numPr>
        <w:ind w:left="360"/>
        <w:rPr>
          <w:rFonts w:ascii="Calibri" w:hAnsi="Calibri" w:cs="Arial"/>
        </w:rPr>
      </w:pPr>
      <w:r w:rsidRPr="00176E68">
        <w:rPr>
          <w:rFonts w:ascii="Calibri" w:hAnsi="Calibri" w:cs="Arial"/>
          <w:b/>
          <w:u w:val="single"/>
        </w:rPr>
        <w:t xml:space="preserve">Provide </w:t>
      </w:r>
      <w:r w:rsidR="00683F10" w:rsidRPr="00176E68">
        <w:rPr>
          <w:rFonts w:ascii="Calibri" w:hAnsi="Calibri" w:cs="Arial"/>
          <w:b/>
          <w:u w:val="single"/>
        </w:rPr>
        <w:t>a maximum of</w:t>
      </w:r>
      <w:r w:rsidR="006613C0" w:rsidRPr="00176E68">
        <w:rPr>
          <w:rFonts w:ascii="Calibri" w:hAnsi="Calibri" w:cs="Arial"/>
          <w:b/>
          <w:u w:val="single"/>
        </w:rPr>
        <w:t xml:space="preserve"> 4 weeks at a time:</w:t>
      </w:r>
      <w:r w:rsidR="006613C0" w:rsidRPr="00176E68">
        <w:rPr>
          <w:rFonts w:ascii="Calibri" w:hAnsi="Calibri" w:cs="Arial"/>
        </w:rPr>
        <w:t xml:space="preserve"> This is to encourage </w:t>
      </w:r>
      <w:r w:rsidR="00750A5A" w:rsidRPr="00176E68">
        <w:rPr>
          <w:rFonts w:ascii="Calibri" w:hAnsi="Calibri" w:cs="Arial"/>
        </w:rPr>
        <w:t xml:space="preserve">patients </w:t>
      </w:r>
      <w:r w:rsidR="006613C0" w:rsidRPr="00176E68">
        <w:rPr>
          <w:rFonts w:ascii="Calibri" w:hAnsi="Calibri" w:cs="Arial"/>
        </w:rPr>
        <w:t xml:space="preserve">to come back for regular visits to benefit from the counselling component of the STOP </w:t>
      </w:r>
      <w:r w:rsidR="0013640D">
        <w:rPr>
          <w:rFonts w:ascii="Calibri" w:hAnsi="Calibri" w:cs="Arial"/>
        </w:rPr>
        <w:t>Program</w:t>
      </w:r>
      <w:r w:rsidR="00683F10" w:rsidRPr="00176E68">
        <w:rPr>
          <w:rFonts w:ascii="Calibri" w:hAnsi="Calibri" w:cs="Arial"/>
        </w:rPr>
        <w:t xml:space="preserve"> delivered by the implementing practitioner</w:t>
      </w:r>
      <w:r w:rsidR="006613C0" w:rsidRPr="00176E68">
        <w:rPr>
          <w:rFonts w:ascii="Calibri" w:hAnsi="Calibri" w:cs="Arial"/>
        </w:rPr>
        <w:t xml:space="preserve">. In addition, the purpose of this rule is to minimize NRT waste. Exemptions may be granted </w:t>
      </w:r>
      <w:r w:rsidR="00683F10" w:rsidRPr="00176E68">
        <w:rPr>
          <w:rFonts w:ascii="Calibri" w:hAnsi="Calibri" w:cs="Arial"/>
        </w:rPr>
        <w:t xml:space="preserve">only </w:t>
      </w:r>
      <w:r w:rsidR="006613C0" w:rsidRPr="00176E68">
        <w:rPr>
          <w:rFonts w:ascii="Calibri" w:hAnsi="Calibri" w:cs="Arial"/>
        </w:rPr>
        <w:t>in special circumstances - please email STOP in advance with the reason for this request in order to obtain approval. This email communication with STOP needs to be referenced in the comments section</w:t>
      </w:r>
      <w:r w:rsidR="00683F10" w:rsidRPr="00176E68">
        <w:rPr>
          <w:rFonts w:ascii="Calibri" w:hAnsi="Calibri" w:cs="Arial"/>
        </w:rPr>
        <w:t xml:space="preserve"> of the visit form</w:t>
      </w:r>
      <w:r w:rsidR="006613C0" w:rsidRPr="00176E68">
        <w:rPr>
          <w:rFonts w:ascii="Calibri" w:hAnsi="Calibri" w:cs="Arial"/>
        </w:rPr>
        <w:t xml:space="preserve"> when </w:t>
      </w:r>
      <w:r w:rsidRPr="00176E68">
        <w:rPr>
          <w:rFonts w:ascii="Calibri" w:hAnsi="Calibri" w:cs="Arial"/>
        </w:rPr>
        <w:t xml:space="preserve">providing NRT </w:t>
      </w:r>
      <w:r w:rsidR="006613C0" w:rsidRPr="00176E68">
        <w:rPr>
          <w:rFonts w:ascii="Calibri" w:hAnsi="Calibri" w:cs="Arial"/>
        </w:rPr>
        <w:t xml:space="preserve">for more than 4 weeks. </w:t>
      </w:r>
    </w:p>
    <w:p w14:paraId="76AD309C" w14:textId="77777777" w:rsidR="003F180C" w:rsidRPr="00176E68" w:rsidRDefault="003F180C" w:rsidP="00176E68">
      <w:pPr>
        <w:pStyle w:val="ListParagraph"/>
        <w:ind w:left="360"/>
        <w:rPr>
          <w:rFonts w:ascii="Calibri" w:hAnsi="Calibri" w:cs="Arial"/>
        </w:rPr>
      </w:pPr>
    </w:p>
    <w:p w14:paraId="365CBEB1" w14:textId="3E6EF762" w:rsidR="00774C79" w:rsidRDefault="003F180C" w:rsidP="00176E68">
      <w:pPr>
        <w:ind w:left="360"/>
        <w:rPr>
          <w:rFonts w:ascii="Calibri" w:hAnsi="Calibri" w:cs="Arial"/>
        </w:rPr>
      </w:pPr>
      <w:r w:rsidRPr="00176E68">
        <w:rPr>
          <w:rFonts w:ascii="Calibri" w:hAnsi="Calibri" w:cs="Arial"/>
          <w:u w:val="single"/>
        </w:rPr>
        <w:t>Please n</w:t>
      </w:r>
      <w:r w:rsidR="00774C79" w:rsidRPr="00176E68">
        <w:rPr>
          <w:rFonts w:ascii="Calibri" w:hAnsi="Calibri" w:cs="Arial"/>
          <w:u w:val="single"/>
        </w:rPr>
        <w:t>ote:</w:t>
      </w:r>
      <w:r w:rsidR="00774C79">
        <w:rPr>
          <w:rFonts w:ascii="Calibri" w:hAnsi="Calibri" w:cs="Arial"/>
        </w:rPr>
        <w:t xml:space="preserve"> Weeks are defined in terms of treatment period and not dosage of NRT</w:t>
      </w:r>
      <w:r>
        <w:rPr>
          <w:rFonts w:ascii="Calibri" w:hAnsi="Calibri" w:cs="Arial"/>
        </w:rPr>
        <w:t>,</w:t>
      </w:r>
      <w:r w:rsidR="00774C79">
        <w:rPr>
          <w:rFonts w:ascii="Calibri" w:hAnsi="Calibri" w:cs="Arial"/>
        </w:rPr>
        <w:t xml:space="preserve"> as treatment is tailored to the individual.</w:t>
      </w:r>
    </w:p>
    <w:p w14:paraId="2A39397A" w14:textId="77777777" w:rsidR="006613C0" w:rsidRPr="007314FF" w:rsidRDefault="006613C0">
      <w:pPr>
        <w:rPr>
          <w:rFonts w:ascii="Calibri" w:hAnsi="Calibri" w:cs="Arial"/>
        </w:rPr>
      </w:pPr>
    </w:p>
    <w:p w14:paraId="2770C8BB" w14:textId="434BC79B" w:rsidR="003F180C" w:rsidRDefault="003F180C" w:rsidP="00176E68">
      <w:pPr>
        <w:pStyle w:val="ListParagraph"/>
        <w:numPr>
          <w:ilvl w:val="0"/>
          <w:numId w:val="66"/>
        </w:numPr>
        <w:ind w:left="360"/>
        <w:rPr>
          <w:rFonts w:ascii="Calibri" w:hAnsi="Calibri" w:cs="Arial"/>
        </w:rPr>
      </w:pPr>
      <w:r>
        <w:rPr>
          <w:rFonts w:ascii="Calibri" w:hAnsi="Calibri" w:cs="Arial"/>
          <w:b/>
          <w:u w:val="single"/>
        </w:rPr>
        <w:t>Provide a m</w:t>
      </w:r>
      <w:r w:rsidR="006613C0" w:rsidRPr="00176E68">
        <w:rPr>
          <w:rFonts w:ascii="Calibri" w:hAnsi="Calibri" w:cs="Arial"/>
          <w:b/>
          <w:u w:val="single"/>
        </w:rPr>
        <w:t>aximum</w:t>
      </w:r>
      <w:r>
        <w:rPr>
          <w:rFonts w:ascii="Calibri" w:hAnsi="Calibri" w:cs="Arial"/>
          <w:b/>
          <w:u w:val="single"/>
        </w:rPr>
        <w:t xml:space="preserve"> of</w:t>
      </w:r>
      <w:r w:rsidR="006613C0" w:rsidRPr="00176E68">
        <w:rPr>
          <w:rFonts w:ascii="Calibri" w:hAnsi="Calibri" w:cs="Arial"/>
          <w:b/>
          <w:u w:val="single"/>
        </w:rPr>
        <w:t xml:space="preserve"> 26 weeks </w:t>
      </w:r>
      <w:r w:rsidR="00683F10" w:rsidRPr="00176E68">
        <w:rPr>
          <w:rFonts w:ascii="Calibri" w:hAnsi="Calibri" w:cs="Arial"/>
          <w:b/>
          <w:u w:val="single"/>
        </w:rPr>
        <w:t xml:space="preserve">of NRT </w:t>
      </w:r>
      <w:r w:rsidR="006613C0" w:rsidRPr="00176E68">
        <w:rPr>
          <w:rFonts w:ascii="Calibri" w:hAnsi="Calibri" w:cs="Arial"/>
          <w:b/>
          <w:u w:val="single"/>
        </w:rPr>
        <w:t>within one year:</w:t>
      </w:r>
      <w:r w:rsidR="006613C0" w:rsidRPr="00176E68">
        <w:rPr>
          <w:rFonts w:ascii="Calibri" w:hAnsi="Calibri" w:cs="Arial"/>
        </w:rPr>
        <w:t xml:space="preserve"> The 26 weeks of treatment does not have to be consecutive. </w:t>
      </w:r>
    </w:p>
    <w:p w14:paraId="22C62212" w14:textId="77777777" w:rsidR="003F180C" w:rsidRDefault="003F180C" w:rsidP="00176E68">
      <w:pPr>
        <w:pStyle w:val="ListParagraph"/>
        <w:ind w:left="360"/>
        <w:rPr>
          <w:rFonts w:ascii="Calibri" w:hAnsi="Calibri" w:cs="Arial"/>
        </w:rPr>
      </w:pPr>
    </w:p>
    <w:p w14:paraId="705EC2C7" w14:textId="2576A1E7" w:rsidR="006613C0" w:rsidRPr="00176E68" w:rsidRDefault="006613C0" w:rsidP="00176E68">
      <w:pPr>
        <w:pStyle w:val="ListParagraph"/>
        <w:ind w:left="360"/>
        <w:rPr>
          <w:rFonts w:ascii="Calibri" w:hAnsi="Calibri" w:cs="Arial"/>
        </w:rPr>
      </w:pPr>
      <w:r w:rsidRPr="008F061E">
        <w:rPr>
          <w:rFonts w:ascii="Calibri" w:hAnsi="Calibri" w:cs="Arial"/>
          <w:u w:val="single"/>
        </w:rPr>
        <w:t>Please note</w:t>
      </w:r>
      <w:r w:rsidR="003F180C">
        <w:rPr>
          <w:rFonts w:ascii="Calibri" w:hAnsi="Calibri" w:cs="Arial"/>
        </w:rPr>
        <w:t>:</w:t>
      </w:r>
      <w:r w:rsidRPr="00176E68">
        <w:rPr>
          <w:rFonts w:ascii="Calibri" w:hAnsi="Calibri" w:cs="Arial"/>
        </w:rPr>
        <w:t xml:space="preserve"> there are absolutely no exceptions to this rule and the 26</w:t>
      </w:r>
      <w:r w:rsidR="00CF4BB4" w:rsidRPr="00176E68">
        <w:rPr>
          <w:rFonts w:ascii="Calibri" w:hAnsi="Calibri" w:cs="Arial"/>
        </w:rPr>
        <w:t>-</w:t>
      </w:r>
      <w:r w:rsidRPr="00176E68">
        <w:rPr>
          <w:rFonts w:ascii="Calibri" w:hAnsi="Calibri" w:cs="Arial"/>
        </w:rPr>
        <w:t xml:space="preserve">week </w:t>
      </w:r>
      <w:r w:rsidR="00CF4BB4" w:rsidRPr="00176E68">
        <w:rPr>
          <w:rFonts w:ascii="Calibri" w:hAnsi="Calibri" w:cs="Arial"/>
        </w:rPr>
        <w:t>amount</w:t>
      </w:r>
      <w:r w:rsidRPr="00176E68">
        <w:rPr>
          <w:rFonts w:ascii="Calibri" w:hAnsi="Calibri" w:cs="Arial"/>
        </w:rPr>
        <w:t xml:space="preserve"> cannot be extended.</w:t>
      </w:r>
    </w:p>
    <w:p w14:paraId="7E6334BD" w14:textId="77777777" w:rsidR="006613C0" w:rsidRPr="007314FF" w:rsidRDefault="006613C0">
      <w:pPr>
        <w:rPr>
          <w:rFonts w:ascii="Calibri" w:hAnsi="Calibri" w:cs="Arial"/>
        </w:rPr>
      </w:pPr>
    </w:p>
    <w:p w14:paraId="506D3A17" w14:textId="11AD1C35" w:rsidR="003F180C" w:rsidRDefault="00D25E81" w:rsidP="00176E68">
      <w:pPr>
        <w:pStyle w:val="ListParagraph"/>
        <w:numPr>
          <w:ilvl w:val="0"/>
          <w:numId w:val="66"/>
        </w:numPr>
        <w:ind w:left="360"/>
        <w:rPr>
          <w:rFonts w:ascii="Calibri" w:hAnsi="Calibri" w:cs="Arial"/>
        </w:rPr>
      </w:pPr>
      <w:r w:rsidRPr="00176E68">
        <w:rPr>
          <w:rFonts w:ascii="Calibri" w:hAnsi="Calibri" w:cs="Arial"/>
          <w:b/>
          <w:u w:val="single"/>
        </w:rPr>
        <w:t>Provide</w:t>
      </w:r>
      <w:r w:rsidR="006613C0" w:rsidRPr="00176E68">
        <w:rPr>
          <w:rFonts w:ascii="Calibri" w:hAnsi="Calibri" w:cs="Arial"/>
          <w:b/>
          <w:u w:val="single"/>
        </w:rPr>
        <w:t xml:space="preserve"> </w:t>
      </w:r>
      <w:r w:rsidR="003F180C">
        <w:rPr>
          <w:rFonts w:ascii="Calibri" w:hAnsi="Calibri" w:cs="Arial"/>
          <w:b/>
          <w:u w:val="single"/>
        </w:rPr>
        <w:t xml:space="preserve">only </w:t>
      </w:r>
      <w:r w:rsidR="006613C0" w:rsidRPr="00176E68">
        <w:rPr>
          <w:rFonts w:ascii="Calibri" w:hAnsi="Calibri" w:cs="Arial"/>
          <w:b/>
          <w:u w:val="single"/>
        </w:rPr>
        <w:t>1 type of short acting NRT at a time:</w:t>
      </w:r>
      <w:r w:rsidR="006613C0" w:rsidRPr="00176E68">
        <w:rPr>
          <w:rFonts w:ascii="Calibri" w:hAnsi="Calibri" w:cs="Arial"/>
        </w:rPr>
        <w:t xml:space="preserve"> </w:t>
      </w:r>
      <w:r w:rsidR="00683F10" w:rsidRPr="00176E68">
        <w:rPr>
          <w:rFonts w:ascii="Calibri" w:hAnsi="Calibri" w:cs="Arial"/>
        </w:rPr>
        <w:t xml:space="preserve">Short-acting NRT includes the nicotine gum, lozenge and inhaler; only one type </w:t>
      </w:r>
      <w:r w:rsidR="00CF4BB4" w:rsidRPr="00176E68">
        <w:rPr>
          <w:rFonts w:ascii="Calibri" w:hAnsi="Calibri" w:cs="Arial"/>
        </w:rPr>
        <w:t xml:space="preserve">should be </w:t>
      </w:r>
      <w:r w:rsidR="00683F10" w:rsidRPr="00176E68">
        <w:rPr>
          <w:rFonts w:ascii="Calibri" w:hAnsi="Calibri" w:cs="Arial"/>
        </w:rPr>
        <w:t xml:space="preserve">provided </w:t>
      </w:r>
      <w:r w:rsidR="003F180C">
        <w:rPr>
          <w:rFonts w:ascii="Calibri" w:hAnsi="Calibri" w:cs="Arial"/>
        </w:rPr>
        <w:t>at each</w:t>
      </w:r>
      <w:r w:rsidR="00683F10" w:rsidRPr="00176E68">
        <w:rPr>
          <w:rFonts w:ascii="Calibri" w:hAnsi="Calibri" w:cs="Arial"/>
        </w:rPr>
        <w:t xml:space="preserve"> visit to</w:t>
      </w:r>
      <w:r w:rsidR="006613C0" w:rsidRPr="00176E68">
        <w:rPr>
          <w:rFonts w:ascii="Calibri" w:hAnsi="Calibri" w:cs="Arial"/>
        </w:rPr>
        <w:t xml:space="preserve"> reduce the chance of waste</w:t>
      </w:r>
      <w:r w:rsidR="00683F10" w:rsidRPr="00176E68">
        <w:rPr>
          <w:rFonts w:ascii="Calibri" w:hAnsi="Calibri" w:cs="Arial"/>
        </w:rPr>
        <w:t xml:space="preserve"> and the patient receiving more than they will use</w:t>
      </w:r>
      <w:r w:rsidR="006613C0" w:rsidRPr="00176E68">
        <w:rPr>
          <w:rFonts w:ascii="Calibri" w:hAnsi="Calibri" w:cs="Arial"/>
        </w:rPr>
        <w:t xml:space="preserve">. </w:t>
      </w:r>
    </w:p>
    <w:p w14:paraId="72B7C4BD" w14:textId="77777777" w:rsidR="003F180C" w:rsidRDefault="003F180C" w:rsidP="00176E68">
      <w:pPr>
        <w:pStyle w:val="ListParagraph"/>
        <w:ind w:left="360"/>
        <w:rPr>
          <w:rFonts w:ascii="Calibri" w:hAnsi="Calibri" w:cs="Arial"/>
        </w:rPr>
      </w:pPr>
    </w:p>
    <w:p w14:paraId="61DB0010" w14:textId="5061F0BB" w:rsidR="006613C0" w:rsidRPr="00181248" w:rsidRDefault="006613C0" w:rsidP="00176E68">
      <w:pPr>
        <w:pStyle w:val="ListParagraph"/>
        <w:ind w:left="360"/>
      </w:pPr>
      <w:r w:rsidRPr="00176E68">
        <w:rPr>
          <w:rFonts w:ascii="Calibri" w:hAnsi="Calibri" w:cs="Arial"/>
          <w:u w:val="single"/>
        </w:rPr>
        <w:t>Please note</w:t>
      </w:r>
      <w:r w:rsidR="003F180C" w:rsidRPr="00176E68">
        <w:rPr>
          <w:rFonts w:ascii="Calibri" w:hAnsi="Calibri" w:cs="Arial"/>
          <w:u w:val="single"/>
        </w:rPr>
        <w:t>:</w:t>
      </w:r>
      <w:r w:rsidR="003F180C">
        <w:rPr>
          <w:rFonts w:ascii="Calibri" w:hAnsi="Calibri" w:cs="Arial"/>
        </w:rPr>
        <w:t xml:space="preserve"> </w:t>
      </w:r>
      <w:r w:rsidRPr="00176E68">
        <w:rPr>
          <w:rFonts w:ascii="Calibri" w:hAnsi="Calibri" w:cs="Arial"/>
        </w:rPr>
        <w:t>short</w:t>
      </w:r>
      <w:r w:rsidR="00683F10" w:rsidRPr="00176E68">
        <w:rPr>
          <w:rFonts w:ascii="Calibri" w:hAnsi="Calibri" w:cs="Arial"/>
        </w:rPr>
        <w:t>-</w:t>
      </w:r>
      <w:r w:rsidRPr="00176E68">
        <w:rPr>
          <w:rFonts w:ascii="Calibri" w:hAnsi="Calibri" w:cs="Arial"/>
        </w:rPr>
        <w:t xml:space="preserve">acting products are </w:t>
      </w:r>
      <w:r w:rsidR="00683F10" w:rsidRPr="00176E68">
        <w:rPr>
          <w:rFonts w:ascii="Calibri" w:hAnsi="Calibri" w:cs="Arial"/>
        </w:rPr>
        <w:t xml:space="preserve">designed </w:t>
      </w:r>
      <w:r w:rsidRPr="00176E68">
        <w:rPr>
          <w:rFonts w:ascii="Calibri" w:hAnsi="Calibri" w:cs="Arial"/>
        </w:rPr>
        <w:t xml:space="preserve">for breakthrough cravings only and should not be used as the main source of nicotine replacement for most </w:t>
      </w:r>
      <w:r w:rsidR="00750A5A" w:rsidRPr="00176E68">
        <w:rPr>
          <w:rFonts w:ascii="Calibri" w:hAnsi="Calibri" w:cs="Arial"/>
        </w:rPr>
        <w:t>patients</w:t>
      </w:r>
      <w:r w:rsidRPr="00176E68">
        <w:rPr>
          <w:rFonts w:ascii="Calibri" w:hAnsi="Calibri" w:cs="Arial"/>
        </w:rPr>
        <w:t xml:space="preserve">. If a </w:t>
      </w:r>
      <w:r w:rsidR="00750A5A" w:rsidRPr="00176E68">
        <w:rPr>
          <w:rFonts w:ascii="Calibri" w:hAnsi="Calibri" w:cs="Arial"/>
        </w:rPr>
        <w:t xml:space="preserve">patient </w:t>
      </w:r>
      <w:r w:rsidRPr="00176E68">
        <w:rPr>
          <w:rFonts w:ascii="Calibri" w:hAnsi="Calibri" w:cs="Arial"/>
        </w:rPr>
        <w:t>is unsure as to which type of short acting N</w:t>
      </w:r>
      <w:r w:rsidR="00D721FF" w:rsidRPr="00176E68">
        <w:rPr>
          <w:rFonts w:ascii="Calibri" w:hAnsi="Calibri" w:cs="Arial"/>
        </w:rPr>
        <w:t xml:space="preserve">RT they prefer, STOP </w:t>
      </w:r>
      <w:r w:rsidR="00094535" w:rsidRPr="00176E68">
        <w:rPr>
          <w:rFonts w:ascii="Calibri" w:hAnsi="Calibri" w:cs="Arial"/>
        </w:rPr>
        <w:t>p</w:t>
      </w:r>
      <w:r w:rsidR="00D721FF" w:rsidRPr="00176E68">
        <w:rPr>
          <w:rFonts w:ascii="Calibri" w:hAnsi="Calibri" w:cs="Arial"/>
        </w:rPr>
        <w:t>ractitioner</w:t>
      </w:r>
      <w:r w:rsidRPr="00176E68">
        <w:rPr>
          <w:rFonts w:ascii="Calibri" w:hAnsi="Calibri" w:cs="Arial"/>
        </w:rPr>
        <w:t xml:space="preserve">s can give individual pieces of the </w:t>
      </w:r>
      <w:r w:rsidR="00774C79" w:rsidRPr="00176E68">
        <w:rPr>
          <w:rFonts w:ascii="Calibri" w:hAnsi="Calibri" w:cs="Arial"/>
        </w:rPr>
        <w:t xml:space="preserve">STOP </w:t>
      </w:r>
      <w:r w:rsidRPr="00176E68">
        <w:rPr>
          <w:rFonts w:ascii="Calibri" w:hAnsi="Calibri" w:cs="Arial"/>
        </w:rPr>
        <w:t xml:space="preserve">products to </w:t>
      </w:r>
      <w:r w:rsidR="00750A5A" w:rsidRPr="00176E68">
        <w:rPr>
          <w:rFonts w:ascii="Calibri" w:hAnsi="Calibri" w:cs="Arial"/>
        </w:rPr>
        <w:t xml:space="preserve">patients </w:t>
      </w:r>
      <w:r w:rsidRPr="00176E68">
        <w:rPr>
          <w:rFonts w:ascii="Calibri" w:hAnsi="Calibri" w:cs="Arial"/>
        </w:rPr>
        <w:t xml:space="preserve">to try. </w:t>
      </w:r>
      <w:r w:rsidR="003F180C">
        <w:rPr>
          <w:rFonts w:ascii="Calibri" w:hAnsi="Calibri" w:cs="Arial"/>
        </w:rPr>
        <w:t>Please f</w:t>
      </w:r>
      <w:r w:rsidRPr="00176E68">
        <w:rPr>
          <w:rFonts w:ascii="Calibri" w:hAnsi="Calibri" w:cs="Arial"/>
        </w:rPr>
        <w:t>ollow the steps outlined in the “Inventory Log” section</w:t>
      </w:r>
      <w:r w:rsidR="003F180C">
        <w:rPr>
          <w:rFonts w:ascii="Calibri" w:hAnsi="Calibri" w:cs="Arial"/>
        </w:rPr>
        <w:t xml:space="preserve"> (page </w:t>
      </w:r>
      <w:r w:rsidR="00643673">
        <w:rPr>
          <w:rFonts w:ascii="Calibri" w:hAnsi="Calibri" w:cs="Arial"/>
        </w:rPr>
        <w:t>21</w:t>
      </w:r>
      <w:r w:rsidR="003F180C">
        <w:rPr>
          <w:rFonts w:ascii="Calibri" w:hAnsi="Calibri" w:cs="Arial"/>
        </w:rPr>
        <w:t>)</w:t>
      </w:r>
      <w:r w:rsidRPr="00176E68">
        <w:rPr>
          <w:rFonts w:ascii="Calibri" w:hAnsi="Calibri" w:cs="Arial"/>
        </w:rPr>
        <w:t xml:space="preserve"> to document NRT products used for this purpose. </w:t>
      </w:r>
    </w:p>
    <w:p w14:paraId="7ABE2E1B" w14:textId="77777777" w:rsidR="003F180C" w:rsidRDefault="003F180C" w:rsidP="00176E68">
      <w:bookmarkStart w:id="77" w:name="_Toc386619644"/>
      <w:bookmarkStart w:id="78" w:name="_Toc91686971"/>
    </w:p>
    <w:p w14:paraId="299E5575" w14:textId="19EB80F0" w:rsidR="006613C0" w:rsidRPr="00176E68" w:rsidRDefault="00F4756A" w:rsidP="00176E68">
      <w:pPr>
        <w:pStyle w:val="Heading3"/>
        <w:rPr>
          <w:b/>
          <w:i/>
          <w:iCs/>
          <w:color w:val="0099FF"/>
        </w:rPr>
      </w:pPr>
      <w:bookmarkStart w:id="79" w:name="_Toc123129821"/>
      <w:bookmarkStart w:id="80" w:name="_Toc123130587"/>
      <w:bookmarkStart w:id="81" w:name="_Toc123200040"/>
      <w:r w:rsidRPr="00176E68">
        <w:rPr>
          <w:noProof/>
        </w:rPr>
        <w:drawing>
          <wp:anchor distT="0" distB="0" distL="114300" distR="114300" simplePos="0" relativeHeight="251689472" behindDoc="1" locked="0" layoutInCell="1" allowOverlap="1" wp14:anchorId="304326F2" wp14:editId="635A5E1A">
            <wp:simplePos x="0" y="0"/>
            <wp:positionH relativeFrom="column">
              <wp:posOffset>4419600</wp:posOffset>
            </wp:positionH>
            <wp:positionV relativeFrom="paragraph">
              <wp:posOffset>104775</wp:posOffset>
            </wp:positionV>
            <wp:extent cx="1356360" cy="1600200"/>
            <wp:effectExtent l="0" t="0" r="0" b="0"/>
            <wp:wrapTight wrapText="bothSides">
              <wp:wrapPolygon edited="0">
                <wp:start x="0" y="0"/>
                <wp:lineTo x="0" y="21343"/>
                <wp:lineTo x="21236" y="21343"/>
                <wp:lineTo x="21236" y="0"/>
                <wp:lineTo x="0" y="0"/>
              </wp:wrapPolygon>
            </wp:wrapTight>
            <wp:docPr id="49" name="Picture 49" descr="L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T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636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3C0" w:rsidRPr="00176E68">
        <w:t>Finding the LOT Number</w:t>
      </w:r>
      <w:bookmarkEnd w:id="77"/>
      <w:bookmarkEnd w:id="78"/>
      <w:bookmarkEnd w:id="79"/>
      <w:bookmarkEnd w:id="80"/>
      <w:bookmarkEnd w:id="81"/>
    </w:p>
    <w:p w14:paraId="3A4135B5" w14:textId="6BEDCA40" w:rsidR="006613C0" w:rsidRDefault="006613C0" w:rsidP="006613C0">
      <w:pPr>
        <w:rPr>
          <w:rFonts w:ascii="Calibri" w:hAnsi="Calibri" w:cs="Arial"/>
        </w:rPr>
      </w:pPr>
      <w:r>
        <w:rPr>
          <w:rFonts w:ascii="Calibri" w:hAnsi="Calibri" w:cs="Arial"/>
          <w:noProof/>
        </w:rPr>
        <mc:AlternateContent>
          <mc:Choice Requires="wps">
            <w:drawing>
              <wp:anchor distT="0" distB="0" distL="114300" distR="114300" simplePos="0" relativeHeight="251690496" behindDoc="0" locked="0" layoutInCell="1" allowOverlap="1" wp14:anchorId="15E59602" wp14:editId="23B87BBB">
                <wp:simplePos x="0" y="0"/>
                <wp:positionH relativeFrom="column">
                  <wp:posOffset>5547995</wp:posOffset>
                </wp:positionH>
                <wp:positionV relativeFrom="paragraph">
                  <wp:posOffset>687705</wp:posOffset>
                </wp:positionV>
                <wp:extent cx="685800" cy="342900"/>
                <wp:effectExtent l="42545" t="11430" r="5080" b="5524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342900"/>
                        </a:xfrm>
                        <a:prstGeom prst="line">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1A7C2" id="Line 50"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85pt,54.15pt" to="490.8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" strokecolor="red">
                <v:stroke startarrow="block"/>
              </v:line>
            </w:pict>
          </mc:Fallback>
        </mc:AlternateContent>
      </w:r>
      <w:r w:rsidR="00683F10">
        <w:rPr>
          <w:rFonts w:ascii="Calibri" w:hAnsi="Calibri" w:cs="Arial"/>
        </w:rPr>
        <w:t xml:space="preserve">On each visit form, practitioners </w:t>
      </w:r>
      <w:r w:rsidR="003F180C">
        <w:rPr>
          <w:rFonts w:ascii="Calibri" w:hAnsi="Calibri" w:cs="Arial"/>
        </w:rPr>
        <w:t>must</w:t>
      </w:r>
      <w:r w:rsidR="00683F10">
        <w:rPr>
          <w:rFonts w:ascii="Calibri" w:hAnsi="Calibri" w:cs="Arial"/>
        </w:rPr>
        <w:t xml:space="preserve"> record the </w:t>
      </w:r>
      <w:r w:rsidR="003F180C">
        <w:rPr>
          <w:rFonts w:ascii="Calibri" w:hAnsi="Calibri" w:cs="Arial"/>
        </w:rPr>
        <w:t>LOT</w:t>
      </w:r>
      <w:r w:rsidR="00683F10">
        <w:rPr>
          <w:rFonts w:ascii="Calibri" w:hAnsi="Calibri" w:cs="Arial"/>
        </w:rPr>
        <w:t xml:space="preserve"> number of the products provided. </w:t>
      </w:r>
      <w:r>
        <w:rPr>
          <w:rFonts w:ascii="Calibri" w:hAnsi="Calibri" w:cs="Arial"/>
        </w:rPr>
        <w:t xml:space="preserve">The LOT number can be found on the side of a product box, next to the expiry date.  The </w:t>
      </w:r>
      <w:r w:rsidR="003F180C">
        <w:rPr>
          <w:rFonts w:ascii="Calibri" w:hAnsi="Calibri" w:cs="Arial"/>
        </w:rPr>
        <w:t>LOT</w:t>
      </w:r>
      <w:r>
        <w:rPr>
          <w:rFonts w:ascii="Calibri" w:hAnsi="Calibri" w:cs="Arial"/>
        </w:rPr>
        <w:t xml:space="preserve"> number is recorded for safety reasons to track the NRT in case of a product recall. </w:t>
      </w:r>
      <w:r w:rsidR="003F180C">
        <w:rPr>
          <w:rFonts w:ascii="Calibri" w:hAnsi="Calibri" w:cs="Arial"/>
        </w:rPr>
        <w:t>In addition to</w:t>
      </w:r>
      <w:r>
        <w:rPr>
          <w:rFonts w:ascii="Calibri" w:hAnsi="Calibri" w:cs="Arial"/>
        </w:rPr>
        <w:t xml:space="preserve"> </w:t>
      </w:r>
      <w:r w:rsidRPr="00503BA0">
        <w:rPr>
          <w:rFonts w:ascii="Calibri" w:hAnsi="Calibri" w:cs="Arial"/>
        </w:rPr>
        <w:t xml:space="preserve">recording the </w:t>
      </w:r>
      <w:r>
        <w:rPr>
          <w:rFonts w:ascii="Calibri" w:hAnsi="Calibri" w:cs="Arial"/>
        </w:rPr>
        <w:t>LOT</w:t>
      </w:r>
      <w:r w:rsidRPr="00503BA0">
        <w:rPr>
          <w:rFonts w:ascii="Calibri" w:hAnsi="Calibri" w:cs="Arial"/>
        </w:rPr>
        <w:t xml:space="preserve"> number, </w:t>
      </w:r>
      <w:r w:rsidR="003F180C">
        <w:rPr>
          <w:rFonts w:ascii="Calibri" w:hAnsi="Calibri" w:cs="Arial"/>
        </w:rPr>
        <w:t xml:space="preserve">please </w:t>
      </w:r>
      <w:r w:rsidRPr="00503BA0">
        <w:rPr>
          <w:rFonts w:ascii="Calibri" w:hAnsi="Calibri" w:cs="Arial"/>
        </w:rPr>
        <w:t xml:space="preserve">check the expiry date prior to </w:t>
      </w:r>
      <w:r w:rsidR="00D25E81">
        <w:rPr>
          <w:rFonts w:ascii="Calibri" w:hAnsi="Calibri" w:cs="Arial"/>
        </w:rPr>
        <w:t>providing NRT to patients</w:t>
      </w:r>
      <w:r w:rsidRPr="00503BA0">
        <w:rPr>
          <w:rFonts w:ascii="Calibri" w:hAnsi="Calibri" w:cs="Arial"/>
        </w:rPr>
        <w:t xml:space="preserve">. </w:t>
      </w:r>
    </w:p>
    <w:p w14:paraId="72B6302D" w14:textId="77777777" w:rsidR="006613C0" w:rsidRDefault="006613C0" w:rsidP="006613C0">
      <w:pPr>
        <w:rPr>
          <w:rFonts w:ascii="Calibri" w:hAnsi="Calibri" w:cs="Arial"/>
        </w:rPr>
      </w:pPr>
    </w:p>
    <w:p w14:paraId="52631CDE" w14:textId="1C74E560" w:rsidR="006613C0" w:rsidRPr="00503BA0" w:rsidRDefault="006613C0" w:rsidP="006613C0">
      <w:pPr>
        <w:rPr>
          <w:rFonts w:ascii="Calibri" w:hAnsi="Calibri" w:cs="Arial"/>
        </w:rPr>
      </w:pPr>
      <w:r w:rsidRPr="00176E68">
        <w:rPr>
          <w:rFonts w:ascii="Calibri" w:hAnsi="Calibri" w:cs="Arial"/>
          <w:u w:val="single"/>
        </w:rPr>
        <w:t>Please note</w:t>
      </w:r>
      <w:r w:rsidR="003F180C" w:rsidRPr="00176E68">
        <w:rPr>
          <w:rFonts w:ascii="Calibri" w:hAnsi="Calibri" w:cs="Arial"/>
          <w:u w:val="single"/>
        </w:rPr>
        <w:t>:</w:t>
      </w:r>
      <w:r w:rsidR="003F180C">
        <w:rPr>
          <w:rFonts w:ascii="Calibri" w:hAnsi="Calibri" w:cs="Arial"/>
        </w:rPr>
        <w:t xml:space="preserve"> </w:t>
      </w:r>
      <w:r>
        <w:rPr>
          <w:rFonts w:ascii="Calibri" w:hAnsi="Calibri" w:cs="Arial"/>
        </w:rPr>
        <w:t>a</w:t>
      </w:r>
      <w:r w:rsidRPr="00503BA0">
        <w:rPr>
          <w:rFonts w:ascii="Calibri" w:hAnsi="Calibri" w:cs="Arial"/>
        </w:rPr>
        <w:t xml:space="preserve"> STOP</w:t>
      </w:r>
      <w:r>
        <w:rPr>
          <w:rFonts w:ascii="Calibri" w:hAnsi="Calibri" w:cs="Arial"/>
        </w:rPr>
        <w:t xml:space="preserve"> </w:t>
      </w:r>
      <w:r w:rsidRPr="00503BA0">
        <w:rPr>
          <w:rFonts w:ascii="Calibri" w:hAnsi="Calibri" w:cs="Arial"/>
        </w:rPr>
        <w:t xml:space="preserve">sticker covers the barcode to </w:t>
      </w:r>
      <w:r>
        <w:rPr>
          <w:rFonts w:ascii="Calibri" w:hAnsi="Calibri" w:cs="Arial"/>
        </w:rPr>
        <w:t xml:space="preserve">deter </w:t>
      </w:r>
      <w:r w:rsidR="00750A5A">
        <w:rPr>
          <w:rFonts w:ascii="Calibri" w:hAnsi="Calibri" w:cs="Arial"/>
        </w:rPr>
        <w:t xml:space="preserve">patients </w:t>
      </w:r>
      <w:r>
        <w:rPr>
          <w:rFonts w:ascii="Calibri" w:hAnsi="Calibri" w:cs="Arial"/>
        </w:rPr>
        <w:t xml:space="preserve">from trying to </w:t>
      </w:r>
      <w:r w:rsidRPr="00503BA0">
        <w:rPr>
          <w:rFonts w:ascii="Calibri" w:hAnsi="Calibri" w:cs="Arial"/>
        </w:rPr>
        <w:t>return</w:t>
      </w:r>
      <w:r>
        <w:rPr>
          <w:rFonts w:ascii="Calibri" w:hAnsi="Calibri" w:cs="Arial"/>
        </w:rPr>
        <w:t xml:space="preserve"> it </w:t>
      </w:r>
      <w:r w:rsidRPr="00503BA0">
        <w:rPr>
          <w:rFonts w:ascii="Calibri" w:hAnsi="Calibri" w:cs="Arial"/>
        </w:rPr>
        <w:t xml:space="preserve">for </w:t>
      </w:r>
      <w:r>
        <w:rPr>
          <w:rFonts w:ascii="Calibri" w:hAnsi="Calibri" w:cs="Arial"/>
        </w:rPr>
        <w:t xml:space="preserve">a </w:t>
      </w:r>
      <w:r w:rsidRPr="00503BA0">
        <w:rPr>
          <w:rFonts w:ascii="Calibri" w:hAnsi="Calibri" w:cs="Arial"/>
        </w:rPr>
        <w:t>refund.</w:t>
      </w:r>
    </w:p>
    <w:p w14:paraId="3F57477E" w14:textId="77777777" w:rsidR="006613C0" w:rsidRPr="00176E68" w:rsidRDefault="006613C0">
      <w:pPr>
        <w:pStyle w:val="Heading3"/>
      </w:pPr>
      <w:bookmarkStart w:id="82" w:name="_Toc386619645"/>
      <w:bookmarkStart w:id="83" w:name="_Toc91686972"/>
      <w:bookmarkStart w:id="84" w:name="_Toc123129822"/>
      <w:bookmarkStart w:id="85" w:name="_Toc123130588"/>
      <w:bookmarkStart w:id="86" w:name="_Toc123200041"/>
      <w:bookmarkStart w:id="87" w:name="OLE_LINK3"/>
      <w:bookmarkStart w:id="88" w:name="OLE_LINK4"/>
      <w:r w:rsidRPr="00176E68">
        <w:lastRenderedPageBreak/>
        <w:t>Returned and Expired Medication</w:t>
      </w:r>
      <w:bookmarkEnd w:id="82"/>
      <w:bookmarkEnd w:id="83"/>
      <w:bookmarkEnd w:id="84"/>
      <w:bookmarkEnd w:id="85"/>
      <w:bookmarkEnd w:id="86"/>
      <w:r w:rsidRPr="00176E68">
        <w:t xml:space="preserve"> </w:t>
      </w:r>
    </w:p>
    <w:bookmarkEnd w:id="87"/>
    <w:bookmarkEnd w:id="88"/>
    <w:p w14:paraId="125E7442" w14:textId="4215ED62" w:rsidR="006613C0" w:rsidRPr="00495E4E" w:rsidRDefault="00750A5A" w:rsidP="006613C0">
      <w:pPr>
        <w:tabs>
          <w:tab w:val="left" w:pos="8880"/>
        </w:tabs>
        <w:rPr>
          <w:rFonts w:ascii="Calibri" w:hAnsi="Calibri"/>
        </w:rPr>
      </w:pPr>
      <w:r>
        <w:rPr>
          <w:rFonts w:ascii="Calibri" w:hAnsi="Calibri"/>
        </w:rPr>
        <w:t>Patients</w:t>
      </w:r>
      <w:r w:rsidRPr="6E943F97">
        <w:rPr>
          <w:rFonts w:ascii="Calibri" w:hAnsi="Calibri"/>
        </w:rPr>
        <w:t xml:space="preserve"> </w:t>
      </w:r>
      <w:r w:rsidR="006613C0" w:rsidRPr="6E943F97">
        <w:rPr>
          <w:rFonts w:ascii="Calibri" w:hAnsi="Calibri"/>
        </w:rPr>
        <w:t>may decide to retur</w:t>
      </w:r>
      <w:r w:rsidR="00D721FF">
        <w:rPr>
          <w:rFonts w:ascii="Calibri" w:hAnsi="Calibri"/>
        </w:rPr>
        <w:t xml:space="preserve">n NRT products to a STOP </w:t>
      </w:r>
      <w:r w:rsidR="00094535">
        <w:rPr>
          <w:rFonts w:ascii="Calibri" w:hAnsi="Calibri"/>
        </w:rPr>
        <w:t>p</w:t>
      </w:r>
      <w:r w:rsidR="00D721FF">
        <w:rPr>
          <w:rFonts w:ascii="Calibri" w:hAnsi="Calibri"/>
        </w:rPr>
        <w:t>ractitioner</w:t>
      </w:r>
      <w:r w:rsidR="006613C0" w:rsidRPr="6E943F97">
        <w:rPr>
          <w:rFonts w:ascii="Calibri" w:hAnsi="Calibri"/>
        </w:rPr>
        <w:t xml:space="preserve"> due to an adverse reaction, a decision not to use NRT, </w:t>
      </w:r>
      <w:r w:rsidR="003F180C">
        <w:rPr>
          <w:rFonts w:ascii="Calibri" w:hAnsi="Calibri"/>
        </w:rPr>
        <w:t>or another factor</w:t>
      </w:r>
      <w:r w:rsidR="006613C0" w:rsidRPr="6E943F97">
        <w:rPr>
          <w:rFonts w:ascii="Calibri" w:hAnsi="Calibri"/>
        </w:rPr>
        <w:t xml:space="preserve">. </w:t>
      </w:r>
      <w:r w:rsidR="006613C0" w:rsidRPr="6E943F97">
        <w:rPr>
          <w:rFonts w:ascii="Calibri" w:hAnsi="Calibri"/>
          <w:b/>
          <w:bCs/>
        </w:rPr>
        <w:t xml:space="preserve">If a product is returned, it cannot be </w:t>
      </w:r>
      <w:r w:rsidR="00D25E81">
        <w:rPr>
          <w:rFonts w:ascii="Calibri" w:hAnsi="Calibri"/>
          <w:b/>
          <w:bCs/>
        </w:rPr>
        <w:t>provided</w:t>
      </w:r>
      <w:r w:rsidR="00D25E81" w:rsidRPr="6E943F97">
        <w:rPr>
          <w:rFonts w:ascii="Calibri" w:hAnsi="Calibri"/>
          <w:b/>
          <w:bCs/>
        </w:rPr>
        <w:t xml:space="preserve"> </w:t>
      </w:r>
      <w:r w:rsidR="006613C0" w:rsidRPr="6E943F97">
        <w:rPr>
          <w:rFonts w:ascii="Calibri" w:hAnsi="Calibri"/>
          <w:b/>
          <w:bCs/>
        </w:rPr>
        <w:t xml:space="preserve">to another </w:t>
      </w:r>
      <w:r>
        <w:rPr>
          <w:rFonts w:ascii="Calibri" w:hAnsi="Calibri" w:cs="Tunga"/>
          <w:b/>
          <w:bCs/>
        </w:rPr>
        <w:t>patient</w:t>
      </w:r>
      <w:r w:rsidR="006613C0" w:rsidRPr="6E943F97">
        <w:rPr>
          <w:rFonts w:ascii="Calibri" w:hAnsi="Calibri"/>
          <w:b/>
          <w:bCs/>
        </w:rPr>
        <w:t>, even if the box is unopened.</w:t>
      </w:r>
      <w:r w:rsidR="006613C0" w:rsidRPr="6E943F97">
        <w:rPr>
          <w:rFonts w:ascii="Calibri" w:hAnsi="Calibri" w:cs="Arial"/>
        </w:rPr>
        <w:t xml:space="preserve"> </w:t>
      </w:r>
      <w:r w:rsidR="006613C0" w:rsidRPr="00176E68">
        <w:rPr>
          <w:rFonts w:ascii="Calibri" w:hAnsi="Calibri"/>
          <w:b/>
        </w:rPr>
        <w:t>Please</w:t>
      </w:r>
      <w:r w:rsidR="006613C0" w:rsidRPr="6E943F97">
        <w:rPr>
          <w:rFonts w:ascii="Calibri" w:hAnsi="Calibri"/>
        </w:rPr>
        <w:t xml:space="preserve"> </w:t>
      </w:r>
      <w:r w:rsidR="006613C0" w:rsidRPr="6E943F97">
        <w:rPr>
          <w:rFonts w:ascii="Calibri" w:hAnsi="Calibri" w:cs="Arial"/>
          <w:b/>
          <w:bCs/>
        </w:rPr>
        <w:t>clearly label the box as “</w:t>
      </w:r>
      <w:r w:rsidR="006613C0" w:rsidRPr="6E943F97">
        <w:rPr>
          <w:rFonts w:ascii="Calibri" w:hAnsi="Calibri" w:cs="Arial"/>
          <w:b/>
          <w:bCs/>
          <w:u w:val="single"/>
        </w:rPr>
        <w:t>Returned</w:t>
      </w:r>
      <w:r w:rsidR="006613C0" w:rsidRPr="6E943F97">
        <w:rPr>
          <w:rFonts w:ascii="Calibri" w:hAnsi="Calibri" w:cs="Arial"/>
          <w:b/>
          <w:bCs/>
        </w:rPr>
        <w:t>”</w:t>
      </w:r>
      <w:r w:rsidR="006613C0" w:rsidRPr="6E943F97">
        <w:rPr>
          <w:rFonts w:ascii="Calibri" w:hAnsi="Calibri" w:cs="Arial"/>
        </w:rPr>
        <w:t xml:space="preserve">.  </w:t>
      </w:r>
    </w:p>
    <w:p w14:paraId="4C9EC664" w14:textId="77777777" w:rsidR="006613C0" w:rsidRPr="00495E4E" w:rsidRDefault="006613C0" w:rsidP="006613C0">
      <w:pPr>
        <w:ind w:left="360"/>
        <w:rPr>
          <w:rFonts w:ascii="Calibri" w:hAnsi="Calibri"/>
        </w:rPr>
      </w:pPr>
    </w:p>
    <w:p w14:paraId="022DCFEF" w14:textId="1CCC6AA5" w:rsidR="006613C0" w:rsidRPr="00C63ADF" w:rsidRDefault="006613C0" w:rsidP="006613C0">
      <w:pPr>
        <w:rPr>
          <w:rFonts w:ascii="Calibri" w:hAnsi="Calibri" w:cs="Arial"/>
          <w:b/>
          <w:bCs/>
        </w:rPr>
      </w:pPr>
      <w:r w:rsidRPr="6E943F97">
        <w:rPr>
          <w:rFonts w:ascii="Calibri" w:hAnsi="Calibri" w:cs="Arial"/>
        </w:rPr>
        <w:t xml:space="preserve">If you notice that an NRT product is going to expire before you can </w:t>
      </w:r>
      <w:r w:rsidR="00D25E81">
        <w:rPr>
          <w:rFonts w:ascii="Calibri" w:hAnsi="Calibri" w:cs="Arial"/>
        </w:rPr>
        <w:t xml:space="preserve">provide </w:t>
      </w:r>
      <w:r w:rsidRPr="6E943F97">
        <w:rPr>
          <w:rFonts w:ascii="Calibri" w:hAnsi="Calibri" w:cs="Arial"/>
        </w:rPr>
        <w:t>it</w:t>
      </w:r>
      <w:r w:rsidR="00D25E81">
        <w:rPr>
          <w:rFonts w:ascii="Calibri" w:hAnsi="Calibri" w:cs="Arial"/>
        </w:rPr>
        <w:t xml:space="preserve"> to a patient</w:t>
      </w:r>
      <w:r w:rsidR="003F180C">
        <w:rPr>
          <w:rFonts w:ascii="Calibri" w:hAnsi="Calibri" w:cs="Arial"/>
        </w:rPr>
        <w:t>, or if the expiry date has already passed,</w:t>
      </w:r>
      <w:r w:rsidRPr="6E943F97">
        <w:rPr>
          <w:rFonts w:ascii="Calibri" w:hAnsi="Calibri" w:cs="Arial"/>
        </w:rPr>
        <w:t xml:space="preserve"> please remove this product from your inventory and perform an Inventory Adjustment </w:t>
      </w:r>
      <w:r w:rsidR="003F180C">
        <w:rPr>
          <w:rFonts w:ascii="Calibri" w:hAnsi="Calibri" w:cs="Arial"/>
        </w:rPr>
        <w:t>i</w:t>
      </w:r>
      <w:r w:rsidRPr="6E943F97">
        <w:rPr>
          <w:rFonts w:ascii="Calibri" w:hAnsi="Calibri" w:cs="Arial"/>
        </w:rPr>
        <w:t xml:space="preserve">n the </w:t>
      </w:r>
      <w:r w:rsidR="006270C4">
        <w:rPr>
          <w:rFonts w:ascii="Calibri" w:hAnsi="Calibri" w:cs="Arial"/>
        </w:rPr>
        <w:t>P</w:t>
      </w:r>
      <w:r w:rsidRPr="6E943F97">
        <w:rPr>
          <w:rFonts w:ascii="Calibri" w:hAnsi="Calibri" w:cs="Arial"/>
        </w:rPr>
        <w:t>ortal (see</w:t>
      </w:r>
      <w:r w:rsidR="00643673">
        <w:rPr>
          <w:rFonts w:ascii="Calibri" w:hAnsi="Calibri" w:cs="Arial"/>
        </w:rPr>
        <w:t xml:space="preserve"> page 22</w:t>
      </w:r>
      <w:r w:rsidR="000B69B8" w:rsidRPr="6E943F97">
        <w:rPr>
          <w:rFonts w:ascii="Calibri" w:hAnsi="Calibri" w:cs="Arial"/>
        </w:rPr>
        <w:t xml:space="preserve"> </w:t>
      </w:r>
      <w:r w:rsidRPr="6E943F97">
        <w:rPr>
          <w:rFonts w:ascii="Calibri" w:hAnsi="Calibri" w:cs="Arial"/>
        </w:rPr>
        <w:t xml:space="preserve">for instructions). Again, </w:t>
      </w:r>
      <w:r w:rsidRPr="6E943F97">
        <w:rPr>
          <w:rFonts w:ascii="Calibri" w:hAnsi="Calibri" w:cs="Arial"/>
          <w:b/>
          <w:bCs/>
        </w:rPr>
        <w:t>please clearly identify the product as “</w:t>
      </w:r>
      <w:r w:rsidRPr="6E943F97">
        <w:rPr>
          <w:rFonts w:ascii="Calibri" w:hAnsi="Calibri" w:cs="Arial"/>
          <w:b/>
          <w:bCs/>
          <w:u w:val="single"/>
        </w:rPr>
        <w:t>Expired</w:t>
      </w:r>
      <w:r w:rsidRPr="6E943F97">
        <w:rPr>
          <w:rFonts w:ascii="Calibri" w:hAnsi="Calibri" w:cs="Arial"/>
          <w:b/>
          <w:bCs/>
        </w:rPr>
        <w:t>”</w:t>
      </w:r>
      <w:r w:rsidRPr="6E943F97">
        <w:rPr>
          <w:rFonts w:ascii="Calibri" w:hAnsi="Calibri" w:cs="Arial"/>
        </w:rPr>
        <w:t xml:space="preserve"> if necessary so that it is not accidentally </w:t>
      </w:r>
      <w:r w:rsidR="00D25E81">
        <w:rPr>
          <w:rFonts w:ascii="Calibri" w:hAnsi="Calibri" w:cs="Arial"/>
        </w:rPr>
        <w:t>given out</w:t>
      </w:r>
      <w:r w:rsidRPr="6E943F97">
        <w:rPr>
          <w:rFonts w:ascii="Calibri" w:hAnsi="Calibri" w:cs="Arial"/>
        </w:rPr>
        <w:t xml:space="preserve">. </w:t>
      </w:r>
    </w:p>
    <w:p w14:paraId="328EC2FD" w14:textId="77777777" w:rsidR="006613C0" w:rsidRDefault="006613C0" w:rsidP="006613C0"/>
    <w:p w14:paraId="5B91EF47" w14:textId="7EF12073" w:rsidR="006613C0" w:rsidRDefault="006613C0" w:rsidP="00176E68">
      <w:pPr>
        <w:rPr>
          <w:rFonts w:ascii="Calibri" w:hAnsi="Calibri"/>
        </w:rPr>
      </w:pPr>
      <w:r w:rsidRPr="00176E68">
        <w:rPr>
          <w:rFonts w:ascii="Calibri" w:hAnsi="Calibri"/>
          <w:b/>
          <w:u w:val="single"/>
        </w:rPr>
        <w:t>Returned and expired products should not be thrown in the garbage.</w:t>
      </w:r>
      <w:r w:rsidRPr="6E943F97">
        <w:rPr>
          <w:rFonts w:ascii="Calibri" w:hAnsi="Calibri"/>
        </w:rPr>
        <w:t xml:space="preserve"> </w:t>
      </w:r>
      <w:r w:rsidRPr="008C3C93">
        <w:rPr>
          <w:rFonts w:ascii="Calibri" w:hAnsi="Calibri"/>
        </w:rPr>
        <w:t>If you have the proper facilities to dispose of these products, you may do so</w:t>
      </w:r>
      <w:r w:rsidRPr="6E943F97">
        <w:rPr>
          <w:rFonts w:ascii="Calibri" w:hAnsi="Calibri"/>
        </w:rPr>
        <w:t>.</w:t>
      </w:r>
      <w:r w:rsidR="00345D66">
        <w:rPr>
          <w:rFonts w:ascii="Calibri" w:hAnsi="Calibri"/>
        </w:rPr>
        <w:t xml:space="preserve"> </w:t>
      </w:r>
      <w:r w:rsidRPr="6E943F97">
        <w:rPr>
          <w:rFonts w:ascii="Calibri" w:hAnsi="Calibri"/>
        </w:rPr>
        <w:t>In this case,</w:t>
      </w:r>
      <w:r w:rsidRPr="008C3C93">
        <w:rPr>
          <w:rFonts w:ascii="Calibri" w:hAnsi="Calibri"/>
        </w:rPr>
        <w:t xml:space="preserve"> you must provide the product quantities, lot numbers and expiry dates to a STOP coordinator first.</w:t>
      </w:r>
      <w:r w:rsidR="00345D66" w:rsidRPr="00345D66">
        <w:rPr>
          <w:rFonts w:ascii="Calibri" w:hAnsi="Calibri"/>
        </w:rPr>
        <w:t xml:space="preserve"> </w:t>
      </w:r>
      <w:r w:rsidR="00345D66">
        <w:rPr>
          <w:rFonts w:ascii="Calibri" w:hAnsi="Calibri"/>
        </w:rPr>
        <w:t xml:space="preserve">If you do not have safe disposal, you may send </w:t>
      </w:r>
      <w:r w:rsidR="003E6364">
        <w:rPr>
          <w:rFonts w:ascii="Calibri" w:hAnsi="Calibri"/>
        </w:rPr>
        <w:t>all returned and expired products</w:t>
      </w:r>
      <w:r w:rsidR="00345D66">
        <w:rPr>
          <w:rFonts w:ascii="Calibri" w:hAnsi="Calibri"/>
        </w:rPr>
        <w:t xml:space="preserve"> to CAMH.</w:t>
      </w:r>
    </w:p>
    <w:p w14:paraId="08955009" w14:textId="77777777" w:rsidR="006613C0" w:rsidRDefault="006613C0" w:rsidP="006613C0">
      <w:pPr>
        <w:rPr>
          <w:rFonts w:ascii="Gill Sans MT" w:hAnsi="Gill Sans MT"/>
          <w:color w:val="4200A6"/>
        </w:rPr>
      </w:pPr>
    </w:p>
    <w:p w14:paraId="2A33E50C" w14:textId="0376DB76" w:rsidR="00F4756A" w:rsidRPr="00EF41F7" w:rsidRDefault="006613C0">
      <w:pPr>
        <w:rPr>
          <w:rFonts w:ascii="Gill Sans MT" w:hAnsi="Gill Sans MT"/>
          <w:color w:val="4200A6"/>
        </w:rPr>
      </w:pPr>
      <w:r w:rsidRPr="00C63ADF">
        <w:rPr>
          <w:rFonts w:ascii="Calibri" w:hAnsi="Calibri" w:cs="Arial"/>
          <w:b/>
        </w:rPr>
        <w:t xml:space="preserve">If you are concerned about any products that are set to expire within </w:t>
      </w:r>
      <w:r>
        <w:rPr>
          <w:rFonts w:ascii="Calibri" w:hAnsi="Calibri" w:cs="Arial"/>
          <w:b/>
        </w:rPr>
        <w:t xml:space="preserve">the next </w:t>
      </w:r>
      <w:r w:rsidRPr="00C63ADF">
        <w:rPr>
          <w:rFonts w:ascii="Calibri" w:hAnsi="Calibri" w:cs="Arial"/>
          <w:b/>
        </w:rPr>
        <w:t>three (3) mo</w:t>
      </w:r>
      <w:r>
        <w:rPr>
          <w:rFonts w:ascii="Calibri" w:hAnsi="Calibri" w:cs="Arial"/>
          <w:b/>
        </w:rPr>
        <w:t xml:space="preserve">nths, please contact your STOP </w:t>
      </w:r>
      <w:r w:rsidR="00A77771">
        <w:rPr>
          <w:rFonts w:ascii="Calibri" w:hAnsi="Calibri" w:cs="Arial"/>
          <w:b/>
        </w:rPr>
        <w:t>c</w:t>
      </w:r>
      <w:r w:rsidRPr="00C63ADF">
        <w:rPr>
          <w:rFonts w:ascii="Calibri" w:hAnsi="Calibri" w:cs="Arial"/>
          <w:b/>
        </w:rPr>
        <w:t xml:space="preserve">oordinator. </w:t>
      </w:r>
      <w:bookmarkStart w:id="89" w:name="_Toc91686973"/>
      <w:r w:rsidR="00F4756A">
        <w:rPr>
          <w:rFonts w:ascii="Calibri" w:hAnsi="Calibri"/>
          <w:bCs/>
          <w:i/>
          <w:iCs/>
          <w:color w:val="4200A6"/>
          <w:sz w:val="32"/>
          <w:szCs w:val="32"/>
          <w:u w:val="single"/>
        </w:rPr>
        <w:br w:type="page"/>
      </w:r>
    </w:p>
    <w:p w14:paraId="568C5B16" w14:textId="69778B9D" w:rsidR="001B2338" w:rsidRPr="00176E68" w:rsidRDefault="001B2338" w:rsidP="00176E68">
      <w:pPr>
        <w:pStyle w:val="Heading1"/>
        <w:rPr>
          <w:i/>
          <w:iCs/>
        </w:rPr>
      </w:pPr>
      <w:bookmarkStart w:id="90" w:name="_Toc123200042"/>
      <w:r w:rsidRPr="00176E68">
        <w:lastRenderedPageBreak/>
        <w:t>NRT Inventory and Ordering</w:t>
      </w:r>
      <w:bookmarkEnd w:id="89"/>
      <w:bookmarkEnd w:id="90"/>
    </w:p>
    <w:p w14:paraId="5480CD75" w14:textId="77777777" w:rsidR="003E6364" w:rsidRDefault="003E6364" w:rsidP="001B2338">
      <w:pPr>
        <w:pStyle w:val="Header"/>
        <w:tabs>
          <w:tab w:val="clear" w:pos="4320"/>
          <w:tab w:val="clear" w:pos="8640"/>
        </w:tabs>
        <w:rPr>
          <w:rFonts w:ascii="Calibri" w:hAnsi="Calibri"/>
          <w:szCs w:val="24"/>
        </w:rPr>
      </w:pPr>
    </w:p>
    <w:p w14:paraId="3F882D06" w14:textId="5FC958E9" w:rsidR="004C5AFB" w:rsidRDefault="001B2338" w:rsidP="001B2338">
      <w:pPr>
        <w:pStyle w:val="Header"/>
        <w:tabs>
          <w:tab w:val="clear" w:pos="4320"/>
          <w:tab w:val="clear" w:pos="8640"/>
        </w:tabs>
        <w:rPr>
          <w:rFonts w:ascii="Calibri" w:hAnsi="Calibri"/>
          <w:szCs w:val="24"/>
        </w:rPr>
      </w:pPr>
      <w:r w:rsidRPr="001B2338">
        <w:rPr>
          <w:rFonts w:ascii="Calibri" w:hAnsi="Calibri"/>
          <w:szCs w:val="24"/>
        </w:rPr>
        <w:t xml:space="preserve">STOP </w:t>
      </w:r>
      <w:r w:rsidR="00D561F5">
        <w:rPr>
          <w:rFonts w:ascii="Calibri" w:hAnsi="Calibri"/>
          <w:szCs w:val="24"/>
        </w:rPr>
        <w:t>s</w:t>
      </w:r>
      <w:r w:rsidRPr="001B2338">
        <w:rPr>
          <w:rFonts w:ascii="Calibri" w:hAnsi="Calibri"/>
          <w:szCs w:val="24"/>
        </w:rPr>
        <w:t xml:space="preserve">taff will place the order for </w:t>
      </w:r>
      <w:r w:rsidR="00D561F5">
        <w:rPr>
          <w:rFonts w:ascii="Calibri" w:hAnsi="Calibri"/>
          <w:szCs w:val="24"/>
        </w:rPr>
        <w:t xml:space="preserve">your </w:t>
      </w:r>
      <w:r w:rsidRPr="001B2338">
        <w:rPr>
          <w:rFonts w:ascii="Calibri" w:hAnsi="Calibri"/>
          <w:szCs w:val="24"/>
        </w:rPr>
        <w:t xml:space="preserve">first </w:t>
      </w:r>
      <w:r w:rsidR="004A795E">
        <w:rPr>
          <w:rFonts w:ascii="Calibri" w:hAnsi="Calibri"/>
          <w:szCs w:val="24"/>
        </w:rPr>
        <w:t xml:space="preserve">NRT </w:t>
      </w:r>
      <w:r w:rsidRPr="001B2338">
        <w:rPr>
          <w:rFonts w:ascii="Calibri" w:hAnsi="Calibri"/>
          <w:szCs w:val="24"/>
        </w:rPr>
        <w:t>shipment</w:t>
      </w:r>
      <w:r w:rsidR="004A795E">
        <w:rPr>
          <w:rFonts w:ascii="Calibri" w:hAnsi="Calibri"/>
          <w:szCs w:val="24"/>
        </w:rPr>
        <w:t>, based on the</w:t>
      </w:r>
      <w:r w:rsidRPr="001B2338">
        <w:rPr>
          <w:rFonts w:ascii="Calibri" w:hAnsi="Calibri"/>
          <w:szCs w:val="24"/>
        </w:rPr>
        <w:t xml:space="preserve"> number of </w:t>
      </w:r>
      <w:r w:rsidR="004A795E">
        <w:rPr>
          <w:rFonts w:ascii="Calibri" w:hAnsi="Calibri"/>
          <w:szCs w:val="24"/>
        </w:rPr>
        <w:t xml:space="preserve">expected </w:t>
      </w:r>
      <w:r w:rsidR="00750A5A">
        <w:rPr>
          <w:rFonts w:ascii="Calibri" w:hAnsi="Calibri"/>
          <w:szCs w:val="24"/>
        </w:rPr>
        <w:t>patients</w:t>
      </w:r>
      <w:r w:rsidR="00750A5A" w:rsidRPr="001B2338">
        <w:rPr>
          <w:rFonts w:ascii="Calibri" w:hAnsi="Calibri"/>
          <w:szCs w:val="24"/>
        </w:rPr>
        <w:t xml:space="preserve"> </w:t>
      </w:r>
      <w:r w:rsidR="004A795E">
        <w:rPr>
          <w:rFonts w:ascii="Calibri" w:hAnsi="Calibri"/>
          <w:szCs w:val="24"/>
        </w:rPr>
        <w:t>in</w:t>
      </w:r>
      <w:r w:rsidRPr="001B2338">
        <w:rPr>
          <w:rFonts w:ascii="Calibri" w:hAnsi="Calibri"/>
          <w:szCs w:val="24"/>
        </w:rPr>
        <w:t xml:space="preserve"> the first month of the </w:t>
      </w:r>
      <w:r w:rsidR="0013640D">
        <w:rPr>
          <w:rFonts w:ascii="Calibri" w:hAnsi="Calibri"/>
          <w:szCs w:val="24"/>
        </w:rPr>
        <w:t>Program</w:t>
      </w:r>
      <w:r w:rsidRPr="001B2338">
        <w:rPr>
          <w:rFonts w:ascii="Calibri" w:hAnsi="Calibri"/>
          <w:szCs w:val="24"/>
        </w:rPr>
        <w:t xml:space="preserve"> </w:t>
      </w:r>
      <w:r w:rsidR="004A795E">
        <w:rPr>
          <w:rFonts w:ascii="Calibri" w:hAnsi="Calibri"/>
          <w:szCs w:val="24"/>
        </w:rPr>
        <w:t>(</w:t>
      </w:r>
      <w:r w:rsidRPr="001B2338">
        <w:rPr>
          <w:rFonts w:ascii="Calibri" w:hAnsi="Calibri"/>
          <w:szCs w:val="24"/>
        </w:rPr>
        <w:t xml:space="preserve">as determined </w:t>
      </w:r>
      <w:r w:rsidR="00677608">
        <w:rPr>
          <w:rFonts w:ascii="Calibri" w:hAnsi="Calibri"/>
          <w:szCs w:val="24"/>
        </w:rPr>
        <w:t xml:space="preserve">at </w:t>
      </w:r>
      <w:r w:rsidRPr="001B2338">
        <w:rPr>
          <w:rFonts w:ascii="Calibri" w:hAnsi="Calibri"/>
          <w:szCs w:val="24"/>
        </w:rPr>
        <w:t xml:space="preserve">the </w:t>
      </w:r>
      <w:r>
        <w:rPr>
          <w:rFonts w:ascii="Calibri" w:hAnsi="Calibri"/>
          <w:szCs w:val="24"/>
        </w:rPr>
        <w:t>I</w:t>
      </w:r>
      <w:r w:rsidRPr="001B2338">
        <w:rPr>
          <w:rFonts w:ascii="Calibri" w:hAnsi="Calibri"/>
          <w:szCs w:val="24"/>
        </w:rPr>
        <w:t xml:space="preserve">nitial </w:t>
      </w:r>
      <w:r>
        <w:rPr>
          <w:rFonts w:ascii="Calibri" w:hAnsi="Calibri"/>
          <w:szCs w:val="24"/>
        </w:rPr>
        <w:t>D</w:t>
      </w:r>
      <w:r w:rsidRPr="001B2338">
        <w:rPr>
          <w:rFonts w:ascii="Calibri" w:hAnsi="Calibri"/>
          <w:szCs w:val="24"/>
        </w:rPr>
        <w:t>iscussion</w:t>
      </w:r>
      <w:r w:rsidR="004A795E">
        <w:rPr>
          <w:rFonts w:ascii="Calibri" w:hAnsi="Calibri"/>
          <w:szCs w:val="24"/>
        </w:rPr>
        <w:t>)</w:t>
      </w:r>
      <w:r w:rsidRPr="001B2338">
        <w:rPr>
          <w:rFonts w:ascii="Calibri" w:hAnsi="Calibri"/>
          <w:szCs w:val="24"/>
        </w:rPr>
        <w:t>.</w:t>
      </w:r>
      <w:r w:rsidR="007239C6">
        <w:rPr>
          <w:rFonts w:ascii="Calibri" w:hAnsi="Calibri"/>
          <w:szCs w:val="24"/>
        </w:rPr>
        <w:t xml:space="preserve"> Practitioners with </w:t>
      </w:r>
      <w:r w:rsidR="0013640D">
        <w:rPr>
          <w:rFonts w:ascii="Calibri" w:hAnsi="Calibri"/>
          <w:szCs w:val="24"/>
        </w:rPr>
        <w:t>Program</w:t>
      </w:r>
      <w:r w:rsidR="004C5AFB">
        <w:rPr>
          <w:rFonts w:ascii="Calibri" w:hAnsi="Calibri"/>
          <w:szCs w:val="24"/>
        </w:rPr>
        <w:t xml:space="preserve"> collaborator accounts are responsible for placing s</w:t>
      </w:r>
      <w:r w:rsidRPr="001B2338">
        <w:rPr>
          <w:rFonts w:ascii="Calibri" w:hAnsi="Calibri"/>
          <w:szCs w:val="24"/>
        </w:rPr>
        <w:t xml:space="preserve">ubsequent </w:t>
      </w:r>
      <w:r w:rsidR="004C5AFB">
        <w:rPr>
          <w:rFonts w:ascii="Calibri" w:hAnsi="Calibri"/>
          <w:szCs w:val="24"/>
        </w:rPr>
        <w:t xml:space="preserve">NRT </w:t>
      </w:r>
      <w:r w:rsidRPr="001B2338">
        <w:rPr>
          <w:rFonts w:ascii="Calibri" w:hAnsi="Calibri"/>
          <w:szCs w:val="24"/>
        </w:rPr>
        <w:t>orders</w:t>
      </w:r>
      <w:r w:rsidR="004C5AFB">
        <w:rPr>
          <w:rFonts w:ascii="Calibri" w:hAnsi="Calibri"/>
          <w:szCs w:val="24"/>
        </w:rPr>
        <w:t>.</w:t>
      </w:r>
    </w:p>
    <w:p w14:paraId="203AC1D3" w14:textId="77777777" w:rsidR="004C5AFB" w:rsidRDefault="004C5AFB" w:rsidP="001B2338">
      <w:pPr>
        <w:pStyle w:val="Header"/>
        <w:tabs>
          <w:tab w:val="clear" w:pos="4320"/>
          <w:tab w:val="clear" w:pos="8640"/>
        </w:tabs>
        <w:rPr>
          <w:rFonts w:ascii="Calibri" w:hAnsi="Calibri"/>
          <w:szCs w:val="24"/>
        </w:rPr>
      </w:pPr>
    </w:p>
    <w:p w14:paraId="089D03DE" w14:textId="1781E433" w:rsidR="00116C05" w:rsidRDefault="004C5AFB" w:rsidP="001B2338">
      <w:pPr>
        <w:pStyle w:val="Header"/>
        <w:tabs>
          <w:tab w:val="clear" w:pos="4320"/>
          <w:tab w:val="clear" w:pos="8640"/>
        </w:tabs>
        <w:rPr>
          <w:rFonts w:ascii="Calibri" w:hAnsi="Calibri"/>
          <w:szCs w:val="24"/>
        </w:rPr>
      </w:pPr>
      <w:r>
        <w:rPr>
          <w:rFonts w:ascii="Calibri" w:hAnsi="Calibri"/>
          <w:szCs w:val="24"/>
        </w:rPr>
        <w:t xml:space="preserve">Please note the following regarding NRT ordering and delivery: </w:t>
      </w:r>
    </w:p>
    <w:p w14:paraId="3C2D2543" w14:textId="6CC56A3F" w:rsidR="004C5AFB" w:rsidRPr="004C5AFB" w:rsidRDefault="001B2338">
      <w:pPr>
        <w:pStyle w:val="Header"/>
        <w:numPr>
          <w:ilvl w:val="0"/>
          <w:numId w:val="7"/>
        </w:numPr>
        <w:tabs>
          <w:tab w:val="clear" w:pos="4320"/>
          <w:tab w:val="clear" w:pos="8640"/>
        </w:tabs>
        <w:rPr>
          <w:rFonts w:ascii="Calibri" w:hAnsi="Calibri"/>
          <w:szCs w:val="24"/>
        </w:rPr>
      </w:pPr>
      <w:r w:rsidRPr="001B2338">
        <w:rPr>
          <w:rFonts w:ascii="Calibri" w:hAnsi="Calibri"/>
          <w:szCs w:val="24"/>
        </w:rPr>
        <w:t xml:space="preserve">NRT orders are placed </w:t>
      </w:r>
      <w:r w:rsidR="00D405E1">
        <w:rPr>
          <w:rFonts w:ascii="Calibri" w:hAnsi="Calibri"/>
          <w:szCs w:val="24"/>
        </w:rPr>
        <w:t xml:space="preserve">through the </w:t>
      </w:r>
      <w:r w:rsidR="00D561F5">
        <w:rPr>
          <w:rFonts w:ascii="Calibri" w:hAnsi="Calibri"/>
          <w:szCs w:val="24"/>
        </w:rPr>
        <w:t xml:space="preserve">online </w:t>
      </w:r>
      <w:r w:rsidR="00AE6319">
        <w:rPr>
          <w:rFonts w:ascii="Calibri" w:hAnsi="Calibri"/>
          <w:szCs w:val="24"/>
        </w:rPr>
        <w:t>STOP Portal</w:t>
      </w:r>
      <w:r w:rsidRPr="001B2338">
        <w:rPr>
          <w:rFonts w:ascii="Calibri" w:hAnsi="Calibri"/>
          <w:szCs w:val="24"/>
        </w:rPr>
        <w:t xml:space="preserve"> </w:t>
      </w:r>
    </w:p>
    <w:p w14:paraId="67757DB2" w14:textId="64B99EE9" w:rsidR="004C5AFB" w:rsidRPr="004C5AFB" w:rsidRDefault="00116C05">
      <w:pPr>
        <w:pStyle w:val="Header"/>
        <w:numPr>
          <w:ilvl w:val="0"/>
          <w:numId w:val="7"/>
        </w:numPr>
        <w:tabs>
          <w:tab w:val="clear" w:pos="4320"/>
          <w:tab w:val="clear" w:pos="8640"/>
        </w:tabs>
        <w:rPr>
          <w:rFonts w:ascii="Calibri" w:hAnsi="Calibri"/>
          <w:szCs w:val="24"/>
        </w:rPr>
      </w:pPr>
      <w:r>
        <w:rPr>
          <w:rFonts w:ascii="Calibri" w:hAnsi="Calibri"/>
          <w:szCs w:val="24"/>
        </w:rPr>
        <w:t>Ple</w:t>
      </w:r>
      <w:r w:rsidR="00445314">
        <w:rPr>
          <w:rFonts w:ascii="Calibri" w:hAnsi="Calibri"/>
          <w:szCs w:val="24"/>
        </w:rPr>
        <w:t>ase allow 1</w:t>
      </w:r>
      <w:r w:rsidR="00F65785">
        <w:rPr>
          <w:rFonts w:ascii="Calibri" w:hAnsi="Calibri"/>
          <w:szCs w:val="24"/>
        </w:rPr>
        <w:t>-2</w:t>
      </w:r>
      <w:r w:rsidR="00445314">
        <w:rPr>
          <w:rFonts w:ascii="Calibri" w:hAnsi="Calibri"/>
          <w:szCs w:val="24"/>
        </w:rPr>
        <w:t xml:space="preserve"> week</w:t>
      </w:r>
      <w:r w:rsidR="00F65785">
        <w:rPr>
          <w:rFonts w:ascii="Calibri" w:hAnsi="Calibri"/>
          <w:szCs w:val="24"/>
        </w:rPr>
        <w:t>s</w:t>
      </w:r>
      <w:r w:rsidR="00445314">
        <w:rPr>
          <w:rFonts w:ascii="Calibri" w:hAnsi="Calibri"/>
          <w:szCs w:val="24"/>
        </w:rPr>
        <w:t xml:space="preserve"> for delivery</w:t>
      </w:r>
      <w:r w:rsidR="009B56DF">
        <w:rPr>
          <w:rFonts w:ascii="Calibri" w:hAnsi="Calibri"/>
          <w:szCs w:val="24"/>
        </w:rPr>
        <w:t xml:space="preserve"> to your organization</w:t>
      </w:r>
    </w:p>
    <w:p w14:paraId="360621C4" w14:textId="2140CBA0" w:rsidR="001B2338" w:rsidRPr="001B2338" w:rsidRDefault="001B2338" w:rsidP="00F4756A">
      <w:pPr>
        <w:pStyle w:val="Header"/>
        <w:numPr>
          <w:ilvl w:val="0"/>
          <w:numId w:val="7"/>
        </w:numPr>
        <w:tabs>
          <w:tab w:val="clear" w:pos="4320"/>
          <w:tab w:val="clear" w:pos="8640"/>
        </w:tabs>
        <w:rPr>
          <w:rFonts w:ascii="Calibri" w:hAnsi="Calibri"/>
          <w:szCs w:val="24"/>
        </w:rPr>
      </w:pPr>
      <w:r w:rsidRPr="001B2338">
        <w:rPr>
          <w:rFonts w:ascii="Calibri" w:hAnsi="Calibri"/>
          <w:szCs w:val="24"/>
        </w:rPr>
        <w:t xml:space="preserve">Once NRT is delivered to the partnering organization, staff will be required to store the NRT in a secure, </w:t>
      </w:r>
      <w:r w:rsidR="00116C05">
        <w:rPr>
          <w:rFonts w:ascii="Calibri" w:hAnsi="Calibri"/>
          <w:szCs w:val="24"/>
        </w:rPr>
        <w:t>locked space</w:t>
      </w:r>
      <w:r w:rsidR="00584AF4">
        <w:rPr>
          <w:rFonts w:ascii="Calibri" w:hAnsi="Calibri"/>
          <w:szCs w:val="24"/>
        </w:rPr>
        <w:t>, separated from pharmaceutical samples,</w:t>
      </w:r>
      <w:r w:rsidR="00116C05">
        <w:rPr>
          <w:rFonts w:ascii="Calibri" w:hAnsi="Calibri"/>
          <w:szCs w:val="24"/>
        </w:rPr>
        <w:t xml:space="preserve"> </w:t>
      </w:r>
      <w:r w:rsidRPr="001B2338">
        <w:rPr>
          <w:rFonts w:ascii="Calibri" w:hAnsi="Calibri"/>
          <w:szCs w:val="24"/>
        </w:rPr>
        <w:t xml:space="preserve">until </w:t>
      </w:r>
      <w:r w:rsidR="00C50A24">
        <w:rPr>
          <w:rFonts w:ascii="Calibri" w:hAnsi="Calibri"/>
          <w:szCs w:val="24"/>
        </w:rPr>
        <w:t xml:space="preserve">it is </w:t>
      </w:r>
      <w:r w:rsidR="00D25E81">
        <w:rPr>
          <w:rFonts w:ascii="Calibri" w:hAnsi="Calibri"/>
          <w:szCs w:val="24"/>
        </w:rPr>
        <w:t>provided to a patient</w:t>
      </w:r>
      <w:r w:rsidR="00E8420C">
        <w:rPr>
          <w:rFonts w:ascii="Calibri" w:hAnsi="Calibri"/>
          <w:szCs w:val="24"/>
        </w:rPr>
        <w:t>. The newly</w:t>
      </w:r>
      <w:r w:rsidR="00707991">
        <w:rPr>
          <w:rFonts w:ascii="Calibri" w:hAnsi="Calibri"/>
          <w:szCs w:val="24"/>
        </w:rPr>
        <w:t xml:space="preserve"> </w:t>
      </w:r>
      <w:r w:rsidR="00E8420C">
        <w:rPr>
          <w:rFonts w:ascii="Calibri" w:hAnsi="Calibri"/>
          <w:szCs w:val="24"/>
        </w:rPr>
        <w:t xml:space="preserve">delivered products should be placed behind the old stock to ensure you are </w:t>
      </w:r>
      <w:r w:rsidR="00D25E81">
        <w:rPr>
          <w:rFonts w:ascii="Calibri" w:hAnsi="Calibri"/>
          <w:szCs w:val="24"/>
        </w:rPr>
        <w:t xml:space="preserve">providing </w:t>
      </w:r>
      <w:r w:rsidR="00E8420C">
        <w:rPr>
          <w:rFonts w:ascii="Calibri" w:hAnsi="Calibri"/>
          <w:szCs w:val="24"/>
        </w:rPr>
        <w:t>the earliest</w:t>
      </w:r>
      <w:r w:rsidR="000277D8">
        <w:rPr>
          <w:rFonts w:ascii="Calibri" w:hAnsi="Calibri"/>
          <w:szCs w:val="24"/>
        </w:rPr>
        <w:t>-</w:t>
      </w:r>
      <w:r w:rsidR="00E8420C">
        <w:rPr>
          <w:rFonts w:ascii="Calibri" w:hAnsi="Calibri"/>
          <w:szCs w:val="24"/>
        </w:rPr>
        <w:t xml:space="preserve">expiring products first. </w:t>
      </w:r>
      <w:r w:rsidR="005B2068">
        <w:rPr>
          <w:rFonts w:ascii="Calibri" w:hAnsi="Calibri"/>
          <w:szCs w:val="24"/>
        </w:rPr>
        <w:t xml:space="preserve">The order </w:t>
      </w:r>
      <w:r w:rsidR="009E2EC1">
        <w:rPr>
          <w:rFonts w:ascii="Calibri" w:hAnsi="Calibri"/>
          <w:szCs w:val="24"/>
        </w:rPr>
        <w:t xml:space="preserve">also </w:t>
      </w:r>
      <w:r w:rsidR="005B2068">
        <w:rPr>
          <w:rFonts w:ascii="Calibri" w:hAnsi="Calibri"/>
          <w:szCs w:val="24"/>
        </w:rPr>
        <w:t xml:space="preserve">needs to be “Received” on the online </w:t>
      </w:r>
      <w:r w:rsidR="006270C4">
        <w:rPr>
          <w:rFonts w:ascii="Calibri" w:hAnsi="Calibri"/>
          <w:szCs w:val="24"/>
        </w:rPr>
        <w:t>P</w:t>
      </w:r>
      <w:r w:rsidR="005B2068">
        <w:rPr>
          <w:rFonts w:ascii="Calibri" w:hAnsi="Calibri"/>
          <w:szCs w:val="24"/>
        </w:rPr>
        <w:t>ortal.</w:t>
      </w:r>
    </w:p>
    <w:p w14:paraId="42C6D796" w14:textId="77777777" w:rsidR="001B2338" w:rsidRPr="001B2338" w:rsidRDefault="001B2338" w:rsidP="001B2338">
      <w:pPr>
        <w:pStyle w:val="Header"/>
        <w:tabs>
          <w:tab w:val="clear" w:pos="4320"/>
          <w:tab w:val="clear" w:pos="8640"/>
        </w:tabs>
        <w:rPr>
          <w:rFonts w:ascii="Calibri" w:hAnsi="Calibri"/>
          <w:szCs w:val="24"/>
        </w:rPr>
      </w:pPr>
    </w:p>
    <w:p w14:paraId="4DDD244C" w14:textId="52CCAFA8" w:rsidR="00846948" w:rsidRPr="001E7442" w:rsidRDefault="00935F5D" w:rsidP="00445314">
      <w:pPr>
        <w:pStyle w:val="Header"/>
        <w:tabs>
          <w:tab w:val="clear" w:pos="4320"/>
          <w:tab w:val="clear" w:pos="8640"/>
        </w:tabs>
        <w:rPr>
          <w:rFonts w:ascii="Calibri" w:hAnsi="Calibri"/>
          <w:szCs w:val="24"/>
        </w:rPr>
      </w:pPr>
      <w:r>
        <w:rPr>
          <w:rFonts w:ascii="Calibri" w:hAnsi="Calibri"/>
          <w:szCs w:val="24"/>
        </w:rPr>
        <w:t xml:space="preserve">STOP staff may modify your NRT order request according to your online NRT inventory levels and your average monthly usage. </w:t>
      </w:r>
      <w:r w:rsidR="00846948">
        <w:rPr>
          <w:rFonts w:ascii="Calibri" w:hAnsi="Calibri"/>
          <w:szCs w:val="24"/>
        </w:rPr>
        <w:t>I</w:t>
      </w:r>
      <w:r w:rsidR="00846948" w:rsidRPr="001B2338">
        <w:rPr>
          <w:rFonts w:ascii="Calibri" w:hAnsi="Calibri"/>
          <w:szCs w:val="24"/>
        </w:rPr>
        <w:t>n certain circumstances</w:t>
      </w:r>
      <w:r w:rsidR="00846948">
        <w:rPr>
          <w:rFonts w:ascii="Calibri" w:hAnsi="Calibri"/>
          <w:szCs w:val="24"/>
        </w:rPr>
        <w:t>,</w:t>
      </w:r>
      <w:r w:rsidR="00846948" w:rsidRPr="001B2338">
        <w:rPr>
          <w:rFonts w:ascii="Calibri" w:hAnsi="Calibri"/>
          <w:szCs w:val="24"/>
        </w:rPr>
        <w:t xml:space="preserve"> STOP staff may not be able to fulfill an order as requested (</w:t>
      </w:r>
      <w:r w:rsidR="006078FD">
        <w:rPr>
          <w:rFonts w:ascii="Calibri" w:hAnsi="Calibri"/>
          <w:szCs w:val="24"/>
        </w:rPr>
        <w:t>e</w:t>
      </w:r>
      <w:r w:rsidR="00846948">
        <w:rPr>
          <w:rFonts w:ascii="Calibri" w:hAnsi="Calibri"/>
          <w:szCs w:val="24"/>
        </w:rPr>
        <w:t>.</w:t>
      </w:r>
      <w:r w:rsidR="006078FD">
        <w:rPr>
          <w:rFonts w:ascii="Calibri" w:hAnsi="Calibri"/>
          <w:szCs w:val="24"/>
        </w:rPr>
        <w:t>g</w:t>
      </w:r>
      <w:r w:rsidR="00846948">
        <w:rPr>
          <w:rFonts w:ascii="Calibri" w:hAnsi="Calibri"/>
          <w:szCs w:val="24"/>
        </w:rPr>
        <w:t>., if</w:t>
      </w:r>
      <w:r w:rsidR="00846948" w:rsidRPr="001B2338">
        <w:rPr>
          <w:rFonts w:ascii="Calibri" w:hAnsi="Calibri"/>
          <w:szCs w:val="24"/>
        </w:rPr>
        <w:t xml:space="preserve"> stock of a particular product is limited). </w:t>
      </w:r>
      <w:r w:rsidR="004C5AFB">
        <w:rPr>
          <w:rFonts w:ascii="Calibri" w:hAnsi="Calibri"/>
          <w:szCs w:val="24"/>
        </w:rPr>
        <w:t>Unfortunately</w:t>
      </w:r>
      <w:r w:rsidR="00846948">
        <w:rPr>
          <w:rFonts w:ascii="Calibri" w:hAnsi="Calibri"/>
          <w:szCs w:val="24"/>
        </w:rPr>
        <w:t>, w</w:t>
      </w:r>
      <w:r w:rsidR="00846948" w:rsidRPr="001B2338">
        <w:rPr>
          <w:rFonts w:ascii="Calibri" w:hAnsi="Calibri"/>
          <w:szCs w:val="24"/>
        </w:rPr>
        <w:t>e are unable to accommodate requests for specific brand</w:t>
      </w:r>
      <w:r w:rsidR="004C5AFB">
        <w:rPr>
          <w:rFonts w:ascii="Calibri" w:hAnsi="Calibri"/>
          <w:szCs w:val="24"/>
        </w:rPr>
        <w:t>s</w:t>
      </w:r>
      <w:r w:rsidR="00846948" w:rsidRPr="001B2338">
        <w:rPr>
          <w:rFonts w:ascii="Calibri" w:hAnsi="Calibri"/>
          <w:szCs w:val="24"/>
        </w:rPr>
        <w:t xml:space="preserve"> or </w:t>
      </w:r>
      <w:r w:rsidR="0083789A" w:rsidRPr="001B2338">
        <w:rPr>
          <w:rFonts w:ascii="Calibri" w:hAnsi="Calibri"/>
          <w:szCs w:val="24"/>
        </w:rPr>
        <w:t>flavo</w:t>
      </w:r>
      <w:r w:rsidR="005E7F7F">
        <w:rPr>
          <w:rFonts w:ascii="Calibri" w:hAnsi="Calibri"/>
          <w:szCs w:val="24"/>
        </w:rPr>
        <w:t>u</w:t>
      </w:r>
      <w:r w:rsidR="0083789A" w:rsidRPr="001B2338">
        <w:rPr>
          <w:rFonts w:ascii="Calibri" w:hAnsi="Calibri"/>
          <w:szCs w:val="24"/>
        </w:rPr>
        <w:t>r</w:t>
      </w:r>
      <w:r w:rsidR="004C5AFB">
        <w:rPr>
          <w:rFonts w:ascii="Calibri" w:hAnsi="Calibri"/>
          <w:szCs w:val="24"/>
        </w:rPr>
        <w:t>s</w:t>
      </w:r>
      <w:r w:rsidR="00846948" w:rsidRPr="001B2338">
        <w:rPr>
          <w:rFonts w:ascii="Calibri" w:hAnsi="Calibri"/>
          <w:szCs w:val="24"/>
        </w:rPr>
        <w:t xml:space="preserve"> of </w:t>
      </w:r>
      <w:r w:rsidR="004C5AFB">
        <w:rPr>
          <w:rFonts w:ascii="Calibri" w:hAnsi="Calibri"/>
          <w:szCs w:val="24"/>
        </w:rPr>
        <w:t xml:space="preserve">NRT </w:t>
      </w:r>
      <w:r w:rsidR="00846948" w:rsidRPr="001B2338">
        <w:rPr>
          <w:rFonts w:ascii="Calibri" w:hAnsi="Calibri"/>
          <w:szCs w:val="24"/>
        </w:rPr>
        <w:t>product</w:t>
      </w:r>
      <w:r w:rsidR="004C5AFB">
        <w:rPr>
          <w:rFonts w:ascii="Calibri" w:hAnsi="Calibri"/>
          <w:szCs w:val="24"/>
        </w:rPr>
        <w:t>s</w:t>
      </w:r>
      <w:r w:rsidR="00846948" w:rsidRPr="001B2338">
        <w:rPr>
          <w:rFonts w:ascii="Calibri" w:hAnsi="Calibri"/>
          <w:szCs w:val="24"/>
        </w:rPr>
        <w:t>.</w:t>
      </w:r>
    </w:p>
    <w:p w14:paraId="54E11D2A" w14:textId="77777777" w:rsidR="00445314" w:rsidRDefault="00445314" w:rsidP="00116C05">
      <w:pPr>
        <w:pStyle w:val="Header"/>
        <w:tabs>
          <w:tab w:val="clear" w:pos="4320"/>
          <w:tab w:val="clear" w:pos="8640"/>
        </w:tabs>
        <w:rPr>
          <w:rFonts w:ascii="Calibri" w:hAnsi="Calibri"/>
          <w:szCs w:val="24"/>
        </w:rPr>
      </w:pPr>
    </w:p>
    <w:p w14:paraId="034B2AA8" w14:textId="77777777" w:rsidR="004C5AFB" w:rsidRDefault="009B56DF" w:rsidP="004E772B">
      <w:pPr>
        <w:rPr>
          <w:rFonts w:ascii="Calibri" w:hAnsi="Calibri"/>
        </w:rPr>
      </w:pPr>
      <w:r>
        <w:rPr>
          <w:rFonts w:ascii="Calibri" w:hAnsi="Calibri"/>
        </w:rPr>
        <w:t>Consistent with</w:t>
      </w:r>
      <w:r w:rsidR="001B2338" w:rsidRPr="001B2338">
        <w:rPr>
          <w:rFonts w:ascii="Calibri" w:hAnsi="Calibri"/>
        </w:rPr>
        <w:t xml:space="preserve"> good medication management</w:t>
      </w:r>
      <w:r>
        <w:rPr>
          <w:rFonts w:ascii="Calibri" w:hAnsi="Calibri"/>
        </w:rPr>
        <w:t xml:space="preserve"> practices</w:t>
      </w:r>
      <w:r w:rsidR="001B2338" w:rsidRPr="001B2338">
        <w:rPr>
          <w:rFonts w:ascii="Calibri" w:hAnsi="Calibri"/>
        </w:rPr>
        <w:t xml:space="preserve">, NRT is shipped from our distributor based on the expiry date. Accordingly, </w:t>
      </w:r>
      <w:r w:rsidR="00D721FF">
        <w:rPr>
          <w:rFonts w:ascii="Calibri" w:hAnsi="Calibri"/>
        </w:rPr>
        <w:t xml:space="preserve">STOP </w:t>
      </w:r>
      <w:r w:rsidR="00094535">
        <w:rPr>
          <w:rFonts w:ascii="Calibri" w:hAnsi="Calibri"/>
        </w:rPr>
        <w:t>p</w:t>
      </w:r>
      <w:r w:rsidR="00D721FF">
        <w:rPr>
          <w:rFonts w:ascii="Calibri" w:hAnsi="Calibri"/>
        </w:rPr>
        <w:t>ractitioner</w:t>
      </w:r>
      <w:r w:rsidR="006078FD" w:rsidRPr="001B2338">
        <w:rPr>
          <w:rFonts w:ascii="Calibri" w:hAnsi="Calibri"/>
        </w:rPr>
        <w:t xml:space="preserve">s </w:t>
      </w:r>
      <w:r w:rsidR="001B2338" w:rsidRPr="001B2338">
        <w:rPr>
          <w:rFonts w:ascii="Calibri" w:hAnsi="Calibri"/>
        </w:rPr>
        <w:t xml:space="preserve">are required to </w:t>
      </w:r>
      <w:r w:rsidR="00D25E81">
        <w:rPr>
          <w:rFonts w:ascii="Calibri" w:hAnsi="Calibri"/>
        </w:rPr>
        <w:t>provide</w:t>
      </w:r>
      <w:r w:rsidR="00D25E81" w:rsidRPr="001B2338">
        <w:rPr>
          <w:rFonts w:ascii="Calibri" w:hAnsi="Calibri"/>
        </w:rPr>
        <w:t xml:space="preserve"> </w:t>
      </w:r>
      <w:r w:rsidR="001B2338" w:rsidRPr="001B2338">
        <w:rPr>
          <w:rFonts w:ascii="Calibri" w:hAnsi="Calibri"/>
        </w:rPr>
        <w:t xml:space="preserve">products with the </w:t>
      </w:r>
      <w:r w:rsidR="001B2338" w:rsidRPr="001B2338">
        <w:rPr>
          <w:rFonts w:ascii="Calibri" w:hAnsi="Calibri"/>
          <w:b/>
        </w:rPr>
        <w:t>earliest expiry dates first.</w:t>
      </w:r>
      <w:r w:rsidR="001B2338" w:rsidRPr="001B2338">
        <w:rPr>
          <w:rFonts w:ascii="Calibri" w:hAnsi="Calibri"/>
        </w:rPr>
        <w:t xml:space="preserve"> </w:t>
      </w:r>
      <w:r w:rsidR="001F6A5A">
        <w:rPr>
          <w:rFonts w:ascii="Calibri" w:hAnsi="Calibri"/>
        </w:rPr>
        <w:t xml:space="preserve"> </w:t>
      </w:r>
    </w:p>
    <w:p w14:paraId="75774FD0" w14:textId="77777777" w:rsidR="004C5AFB" w:rsidRDefault="004C5AFB" w:rsidP="004E772B">
      <w:pPr>
        <w:rPr>
          <w:rFonts w:ascii="Calibri" w:hAnsi="Calibri"/>
        </w:rPr>
      </w:pPr>
    </w:p>
    <w:p w14:paraId="2B623936" w14:textId="117BA3B0" w:rsidR="00D721FF" w:rsidRPr="00176E68" w:rsidRDefault="004C5AFB" w:rsidP="004E772B">
      <w:pPr>
        <w:rPr>
          <w:rFonts w:ascii="Calibri" w:hAnsi="Calibri" w:cs="Arial"/>
        </w:rPr>
      </w:pPr>
      <w:r>
        <w:rPr>
          <w:rFonts w:ascii="Calibri" w:hAnsi="Calibri" w:cs="Arial"/>
          <w:u w:val="single"/>
        </w:rPr>
        <w:t>Please n</w:t>
      </w:r>
      <w:r w:rsidR="00445314" w:rsidRPr="0083789A">
        <w:rPr>
          <w:rFonts w:ascii="Calibri" w:hAnsi="Calibri" w:cs="Arial"/>
          <w:u w:val="single"/>
        </w:rPr>
        <w:t>ote:</w:t>
      </w:r>
      <w:r w:rsidR="00445314" w:rsidRPr="00176E68">
        <w:rPr>
          <w:rFonts w:ascii="Calibri" w:hAnsi="Calibri" w:cs="Arial"/>
        </w:rPr>
        <w:t xml:space="preserve"> </w:t>
      </w:r>
      <w:r w:rsidR="00445314" w:rsidRPr="00176E68">
        <w:rPr>
          <w:rFonts w:ascii="Calibri" w:hAnsi="Calibri" w:cs="Arial"/>
          <w:b/>
        </w:rPr>
        <w:t>products expire on the last day of the month listed on the expiry date</w:t>
      </w:r>
      <w:r w:rsidR="00445314" w:rsidRPr="00176E68">
        <w:rPr>
          <w:rFonts w:ascii="Calibri" w:hAnsi="Calibri" w:cs="Arial"/>
        </w:rPr>
        <w:t xml:space="preserve">. As long as the product is used by the </w:t>
      </w:r>
      <w:r w:rsidR="00750A5A" w:rsidRPr="00176E68">
        <w:rPr>
          <w:rFonts w:ascii="Calibri" w:hAnsi="Calibri" w:cs="Tunga"/>
        </w:rPr>
        <w:t>patient</w:t>
      </w:r>
      <w:r w:rsidR="00750A5A" w:rsidRPr="00176E68">
        <w:rPr>
          <w:rFonts w:ascii="Calibri" w:hAnsi="Calibri" w:cs="Arial"/>
        </w:rPr>
        <w:t xml:space="preserve"> </w:t>
      </w:r>
      <w:r w:rsidR="00445314" w:rsidRPr="00176E68">
        <w:rPr>
          <w:rFonts w:ascii="Calibri" w:hAnsi="Calibri" w:cs="Arial"/>
        </w:rPr>
        <w:t xml:space="preserve">before that date, it does not count as “expired.” </w:t>
      </w:r>
      <w:r w:rsidR="000C3305" w:rsidRPr="00176E68">
        <w:rPr>
          <w:rFonts w:ascii="Calibri" w:hAnsi="Calibri" w:cs="Arial"/>
        </w:rPr>
        <w:t>For example, if the expiry date says EXP 07 2025, the last date it can be used is July 31, 2025.</w:t>
      </w:r>
    </w:p>
    <w:p w14:paraId="25668E33" w14:textId="14C664EA" w:rsidR="00D721FF" w:rsidRDefault="00D721FF" w:rsidP="00116C05">
      <w:pPr>
        <w:pStyle w:val="Header"/>
        <w:tabs>
          <w:tab w:val="clear" w:pos="4320"/>
          <w:tab w:val="clear" w:pos="8640"/>
        </w:tabs>
        <w:rPr>
          <w:rFonts w:ascii="Calibri" w:hAnsi="Calibri"/>
          <w:szCs w:val="24"/>
        </w:rPr>
      </w:pPr>
    </w:p>
    <w:p w14:paraId="43D34342" w14:textId="77777777" w:rsidR="0083789A" w:rsidRPr="00176E68" w:rsidRDefault="0053223F" w:rsidP="00176E68">
      <w:pPr>
        <w:pStyle w:val="Heading2"/>
      </w:pPr>
      <w:bookmarkStart w:id="91" w:name="_Toc91686974"/>
      <w:bookmarkStart w:id="92" w:name="_Toc123129824"/>
      <w:bookmarkStart w:id="93" w:name="_Toc123130590"/>
      <w:bookmarkStart w:id="94" w:name="_Toc123200043"/>
      <w:r w:rsidRPr="00176E68">
        <w:t>Inventory Log</w:t>
      </w:r>
      <w:bookmarkEnd w:id="91"/>
      <w:bookmarkEnd w:id="92"/>
      <w:bookmarkEnd w:id="93"/>
      <w:bookmarkEnd w:id="94"/>
    </w:p>
    <w:p w14:paraId="2DE403A5" w14:textId="77777777" w:rsidR="00653E0F" w:rsidRDefault="00653E0F" w:rsidP="0083789A">
      <w:pPr>
        <w:rPr>
          <w:rFonts w:ascii="Calibri" w:hAnsi="Calibri" w:cs="Arial"/>
        </w:rPr>
      </w:pPr>
    </w:p>
    <w:p w14:paraId="138D87EE" w14:textId="1F2660CA" w:rsidR="001F6A5A" w:rsidRDefault="001F6A5A" w:rsidP="00D27652">
      <w:pPr>
        <w:rPr>
          <w:rFonts w:ascii="Calibri" w:hAnsi="Calibri" w:cs="Arial"/>
        </w:rPr>
      </w:pPr>
      <w:r>
        <w:rPr>
          <w:rFonts w:ascii="Calibri" w:hAnsi="Calibri" w:cs="Arial"/>
        </w:rPr>
        <w:t>The</w:t>
      </w:r>
      <w:r w:rsidR="00CE214E">
        <w:rPr>
          <w:rFonts w:ascii="Calibri" w:hAnsi="Calibri" w:cs="Arial"/>
        </w:rPr>
        <w:t xml:space="preserve"> purpose of the</w:t>
      </w:r>
      <w:r>
        <w:rPr>
          <w:rFonts w:ascii="Calibri" w:hAnsi="Calibri" w:cs="Arial"/>
        </w:rPr>
        <w:t xml:space="preserve"> </w:t>
      </w:r>
      <w:r w:rsidRPr="00064C2A">
        <w:rPr>
          <w:rFonts w:ascii="Calibri" w:hAnsi="Calibri" w:cs="Arial"/>
        </w:rPr>
        <w:t>Inventory Log</w:t>
      </w:r>
      <w:r>
        <w:rPr>
          <w:rFonts w:ascii="Calibri" w:hAnsi="Calibri" w:cs="Arial"/>
        </w:rPr>
        <w:t xml:space="preserve"> is </w:t>
      </w:r>
      <w:r w:rsidRPr="00064C2A">
        <w:rPr>
          <w:rFonts w:ascii="Calibri" w:hAnsi="Calibri" w:cs="Arial"/>
        </w:rPr>
        <w:t xml:space="preserve">to </w:t>
      </w:r>
      <w:r w:rsidR="00443838">
        <w:rPr>
          <w:rFonts w:ascii="Calibri" w:hAnsi="Calibri" w:cs="Arial"/>
        </w:rPr>
        <w:t xml:space="preserve">keep track of all NRT products and </w:t>
      </w:r>
      <w:r w:rsidR="002F35E2">
        <w:rPr>
          <w:rFonts w:ascii="Calibri" w:hAnsi="Calibri" w:cs="Arial"/>
        </w:rPr>
        <w:t xml:space="preserve">help </w:t>
      </w:r>
      <w:r w:rsidRPr="00064C2A">
        <w:rPr>
          <w:rFonts w:ascii="Calibri" w:hAnsi="Calibri" w:cs="Arial"/>
        </w:rPr>
        <w:t xml:space="preserve">manage your inventory </w:t>
      </w:r>
      <w:r w:rsidR="00CE214E">
        <w:rPr>
          <w:rFonts w:ascii="Calibri" w:hAnsi="Calibri" w:cs="Arial"/>
        </w:rPr>
        <w:t xml:space="preserve">so that you can </w:t>
      </w:r>
      <w:r w:rsidRPr="00064C2A">
        <w:rPr>
          <w:rFonts w:ascii="Calibri" w:hAnsi="Calibri" w:cs="Arial"/>
        </w:rPr>
        <w:t>place NRT orders in a timely fashion.</w:t>
      </w:r>
      <w:r w:rsidR="00443838">
        <w:rPr>
          <w:rFonts w:ascii="Calibri" w:hAnsi="Calibri" w:cs="Arial"/>
        </w:rPr>
        <w:t xml:space="preserve"> </w:t>
      </w:r>
      <w:r w:rsidRPr="00064C2A">
        <w:rPr>
          <w:rFonts w:ascii="Calibri" w:hAnsi="Calibri" w:cs="Arial"/>
        </w:rPr>
        <w:t xml:space="preserve">The Inventory Log is intended to reflect the </w:t>
      </w:r>
      <w:r w:rsidR="002F35E2">
        <w:rPr>
          <w:rFonts w:ascii="Calibri" w:hAnsi="Calibri" w:cs="Arial"/>
        </w:rPr>
        <w:t>quantity</w:t>
      </w:r>
      <w:r w:rsidR="002F35E2" w:rsidRPr="00064C2A">
        <w:rPr>
          <w:rFonts w:ascii="Calibri" w:hAnsi="Calibri" w:cs="Arial"/>
        </w:rPr>
        <w:t xml:space="preserve"> </w:t>
      </w:r>
      <w:r w:rsidRPr="00064C2A">
        <w:rPr>
          <w:rFonts w:ascii="Calibri" w:hAnsi="Calibri" w:cs="Arial"/>
        </w:rPr>
        <w:t>of each product available to be dispensed at a given time</w:t>
      </w:r>
      <w:r w:rsidR="00443838">
        <w:rPr>
          <w:rFonts w:ascii="Calibri" w:hAnsi="Calibri" w:cs="Arial"/>
        </w:rPr>
        <w:t>.</w:t>
      </w:r>
    </w:p>
    <w:p w14:paraId="62431CDC" w14:textId="77777777" w:rsidR="001F6A5A" w:rsidRDefault="001F6A5A" w:rsidP="00D27652">
      <w:pPr>
        <w:rPr>
          <w:rFonts w:ascii="Calibri" w:hAnsi="Calibri" w:cs="Arial"/>
        </w:rPr>
      </w:pPr>
    </w:p>
    <w:p w14:paraId="0A78E507" w14:textId="1E5BE9DF" w:rsidR="00D27652" w:rsidRDefault="00D27652" w:rsidP="00D27652">
      <w:pPr>
        <w:rPr>
          <w:rFonts w:ascii="Calibri" w:hAnsi="Calibri"/>
          <w:b/>
        </w:rPr>
      </w:pPr>
      <w:r>
        <w:rPr>
          <w:rFonts w:ascii="Calibri" w:hAnsi="Calibri"/>
        </w:rPr>
        <w:t>Inventory Log and Order</w:t>
      </w:r>
      <w:r w:rsidR="00443838">
        <w:rPr>
          <w:rFonts w:ascii="Calibri" w:hAnsi="Calibri"/>
        </w:rPr>
        <w:t xml:space="preserve">s </w:t>
      </w:r>
      <w:r w:rsidR="009B56DF">
        <w:rPr>
          <w:rFonts w:ascii="Calibri" w:hAnsi="Calibri"/>
        </w:rPr>
        <w:t>are</w:t>
      </w:r>
      <w:r>
        <w:rPr>
          <w:rFonts w:ascii="Calibri" w:hAnsi="Calibri"/>
        </w:rPr>
        <w:t xml:space="preserve"> </w:t>
      </w:r>
      <w:r w:rsidR="00D1503F">
        <w:rPr>
          <w:rFonts w:ascii="Calibri" w:hAnsi="Calibri"/>
        </w:rPr>
        <w:t>completed</w:t>
      </w:r>
      <w:r>
        <w:rPr>
          <w:rFonts w:ascii="Calibri" w:hAnsi="Calibri"/>
        </w:rPr>
        <w:t xml:space="preserve"> online</w:t>
      </w:r>
      <w:r w:rsidR="006270C4">
        <w:rPr>
          <w:rFonts w:ascii="Calibri" w:hAnsi="Calibri"/>
        </w:rPr>
        <w:t xml:space="preserve"> using the STOP P</w:t>
      </w:r>
      <w:r w:rsidR="009B56DF">
        <w:rPr>
          <w:rFonts w:ascii="Calibri" w:hAnsi="Calibri"/>
        </w:rPr>
        <w:t>ortal</w:t>
      </w:r>
      <w:r w:rsidR="00CE214E">
        <w:rPr>
          <w:rFonts w:ascii="Calibri" w:hAnsi="Calibri"/>
        </w:rPr>
        <w:t>,</w:t>
      </w:r>
      <w:r w:rsidR="00A45306">
        <w:rPr>
          <w:rFonts w:ascii="Calibri" w:hAnsi="Calibri"/>
        </w:rPr>
        <w:t xml:space="preserve"> where a key feature </w:t>
      </w:r>
      <w:r w:rsidR="009B56DF">
        <w:rPr>
          <w:rFonts w:ascii="Calibri" w:hAnsi="Calibri"/>
        </w:rPr>
        <w:t>is a real-time update of your on</w:t>
      </w:r>
      <w:r w:rsidR="00A45306">
        <w:rPr>
          <w:rFonts w:ascii="Calibri" w:hAnsi="Calibri"/>
        </w:rPr>
        <w:t xml:space="preserve">line inventory in your Inventory Log each time </w:t>
      </w:r>
      <w:r w:rsidR="009B56DF">
        <w:rPr>
          <w:rFonts w:ascii="Calibri" w:hAnsi="Calibri"/>
        </w:rPr>
        <w:t>you provide NRT to a patient</w:t>
      </w:r>
      <w:r>
        <w:rPr>
          <w:rFonts w:ascii="Calibri" w:hAnsi="Calibri"/>
        </w:rPr>
        <w:t xml:space="preserve">. This eliminates the need </w:t>
      </w:r>
      <w:r w:rsidR="00D1503F">
        <w:rPr>
          <w:rFonts w:ascii="Calibri" w:hAnsi="Calibri"/>
        </w:rPr>
        <w:t xml:space="preserve">to </w:t>
      </w:r>
      <w:r>
        <w:rPr>
          <w:rFonts w:ascii="Calibri" w:hAnsi="Calibri"/>
        </w:rPr>
        <w:t xml:space="preserve">keep paper records of your NRT inventory. </w:t>
      </w:r>
      <w:r w:rsidRPr="00D27652">
        <w:rPr>
          <w:rFonts w:ascii="Calibri" w:hAnsi="Calibri"/>
          <w:b/>
        </w:rPr>
        <w:t xml:space="preserve">If Visit </w:t>
      </w:r>
      <w:r w:rsidR="001F6A5A">
        <w:rPr>
          <w:rFonts w:ascii="Calibri" w:hAnsi="Calibri"/>
          <w:b/>
        </w:rPr>
        <w:t>F</w:t>
      </w:r>
      <w:r w:rsidRPr="00D27652">
        <w:rPr>
          <w:rFonts w:ascii="Calibri" w:hAnsi="Calibri"/>
          <w:b/>
        </w:rPr>
        <w:t>orms</w:t>
      </w:r>
      <w:r w:rsidR="00443838">
        <w:rPr>
          <w:rFonts w:ascii="Calibri" w:hAnsi="Calibri"/>
          <w:b/>
        </w:rPr>
        <w:t xml:space="preserve"> are</w:t>
      </w:r>
      <w:r w:rsidRPr="00D27652">
        <w:rPr>
          <w:rFonts w:ascii="Calibri" w:hAnsi="Calibri"/>
          <w:b/>
        </w:rPr>
        <w:t xml:space="preserve"> not entered </w:t>
      </w:r>
      <w:r w:rsidR="00443838">
        <w:rPr>
          <w:rFonts w:ascii="Calibri" w:hAnsi="Calibri"/>
          <w:b/>
        </w:rPr>
        <w:t xml:space="preserve">directly </w:t>
      </w:r>
      <w:r w:rsidRPr="00D27652">
        <w:rPr>
          <w:rFonts w:ascii="Calibri" w:hAnsi="Calibri"/>
          <w:b/>
        </w:rPr>
        <w:t xml:space="preserve">online at </w:t>
      </w:r>
      <w:r w:rsidR="00443838">
        <w:rPr>
          <w:rFonts w:ascii="Calibri" w:hAnsi="Calibri"/>
          <w:b/>
        </w:rPr>
        <w:t xml:space="preserve">your </w:t>
      </w:r>
      <w:r w:rsidRPr="00D27652">
        <w:rPr>
          <w:rFonts w:ascii="Calibri" w:hAnsi="Calibri"/>
          <w:b/>
        </w:rPr>
        <w:t xml:space="preserve">site, there may be a discrepancy between the </w:t>
      </w:r>
      <w:r w:rsidR="00443838">
        <w:rPr>
          <w:rFonts w:ascii="Calibri" w:hAnsi="Calibri"/>
          <w:b/>
        </w:rPr>
        <w:t xml:space="preserve">online </w:t>
      </w:r>
      <w:r w:rsidRPr="00D27652">
        <w:rPr>
          <w:rFonts w:ascii="Calibri" w:hAnsi="Calibri"/>
          <w:b/>
        </w:rPr>
        <w:t xml:space="preserve">Inventory Log and the actual amount of </w:t>
      </w:r>
      <w:r w:rsidR="00CE214E">
        <w:rPr>
          <w:rFonts w:ascii="Calibri" w:hAnsi="Calibri"/>
          <w:b/>
        </w:rPr>
        <w:t>i</w:t>
      </w:r>
      <w:r w:rsidRPr="00D27652">
        <w:rPr>
          <w:rFonts w:ascii="Calibri" w:hAnsi="Calibri"/>
          <w:b/>
        </w:rPr>
        <w:t xml:space="preserve">nventory </w:t>
      </w:r>
      <w:r w:rsidR="00833501">
        <w:rPr>
          <w:rFonts w:ascii="Calibri" w:hAnsi="Calibri"/>
          <w:b/>
        </w:rPr>
        <w:t xml:space="preserve">at your </w:t>
      </w:r>
      <w:r w:rsidRPr="00D27652">
        <w:rPr>
          <w:rFonts w:ascii="Calibri" w:hAnsi="Calibri"/>
          <w:b/>
        </w:rPr>
        <w:t>site.</w:t>
      </w:r>
      <w:r w:rsidR="00443838">
        <w:rPr>
          <w:rFonts w:ascii="Calibri" w:hAnsi="Calibri"/>
          <w:b/>
        </w:rPr>
        <w:t xml:space="preserve">  </w:t>
      </w:r>
    </w:p>
    <w:p w14:paraId="13B2F2A6" w14:textId="77777777" w:rsidR="00CE214E" w:rsidRPr="00D27652" w:rsidRDefault="00CE214E" w:rsidP="00D27652">
      <w:pPr>
        <w:rPr>
          <w:rFonts w:ascii="Calibri" w:hAnsi="Calibri"/>
        </w:rPr>
      </w:pPr>
    </w:p>
    <w:p w14:paraId="20616F80" w14:textId="4727C43D" w:rsidR="008028C5" w:rsidRDefault="00EE4FFE" w:rsidP="0053223F">
      <w:pPr>
        <w:rPr>
          <w:rFonts w:ascii="Calibri" w:hAnsi="Calibri" w:cs="Arial"/>
        </w:rPr>
      </w:pPr>
      <w:r>
        <w:rPr>
          <w:rFonts w:ascii="Calibri" w:hAnsi="Calibri" w:cs="Arial"/>
        </w:rPr>
        <w:t xml:space="preserve">In the </w:t>
      </w:r>
      <w:r w:rsidR="00833501">
        <w:rPr>
          <w:rFonts w:ascii="Calibri" w:hAnsi="Calibri" w:cs="Arial"/>
        </w:rPr>
        <w:t>“</w:t>
      </w:r>
      <w:r>
        <w:rPr>
          <w:rFonts w:ascii="Calibri" w:hAnsi="Calibri" w:cs="Arial"/>
        </w:rPr>
        <w:t>Inventory and Orders</w:t>
      </w:r>
      <w:r w:rsidR="00833501">
        <w:rPr>
          <w:rFonts w:ascii="Calibri" w:hAnsi="Calibri" w:cs="Arial"/>
        </w:rPr>
        <w:t>”</w:t>
      </w:r>
      <w:r>
        <w:rPr>
          <w:rFonts w:ascii="Calibri" w:hAnsi="Calibri" w:cs="Arial"/>
        </w:rPr>
        <w:t xml:space="preserve"> page of the </w:t>
      </w:r>
      <w:r w:rsidR="006270C4">
        <w:rPr>
          <w:rFonts w:ascii="Calibri" w:hAnsi="Calibri" w:cs="Arial"/>
        </w:rPr>
        <w:t>P</w:t>
      </w:r>
      <w:r>
        <w:rPr>
          <w:rFonts w:ascii="Calibri" w:hAnsi="Calibri" w:cs="Arial"/>
        </w:rPr>
        <w:t xml:space="preserve">ortal, current inventory levels are </w:t>
      </w:r>
      <w:r w:rsidR="00CE214E">
        <w:rPr>
          <w:rFonts w:ascii="Calibri" w:hAnsi="Calibri" w:cs="Arial"/>
        </w:rPr>
        <w:t>displayed</w:t>
      </w:r>
      <w:r>
        <w:rPr>
          <w:rFonts w:ascii="Calibri" w:hAnsi="Calibri" w:cs="Arial"/>
        </w:rPr>
        <w:t xml:space="preserve"> in a table</w:t>
      </w:r>
      <w:r w:rsidR="00AF72FE">
        <w:rPr>
          <w:rFonts w:ascii="Calibri" w:hAnsi="Calibri" w:cs="Arial"/>
        </w:rPr>
        <w:t xml:space="preserve"> (</w:t>
      </w:r>
      <w:r>
        <w:rPr>
          <w:rFonts w:ascii="Calibri" w:hAnsi="Calibri" w:cs="Arial"/>
        </w:rPr>
        <w:t>see below</w:t>
      </w:r>
      <w:r w:rsidR="00AF72FE">
        <w:rPr>
          <w:rFonts w:ascii="Calibri" w:hAnsi="Calibri" w:cs="Arial"/>
        </w:rPr>
        <w:t>)</w:t>
      </w:r>
      <w:r>
        <w:rPr>
          <w:rFonts w:ascii="Calibri" w:hAnsi="Calibri" w:cs="Arial"/>
        </w:rPr>
        <w:t xml:space="preserve">. </w:t>
      </w:r>
    </w:p>
    <w:p w14:paraId="4EA4C37C" w14:textId="77777777" w:rsidR="00CE214E" w:rsidRDefault="00CE214E" w:rsidP="0053223F">
      <w:pPr>
        <w:rPr>
          <w:rFonts w:ascii="Calibri" w:hAnsi="Calibri" w:cs="Arial"/>
        </w:rPr>
      </w:pPr>
    </w:p>
    <w:p w14:paraId="49E398E2" w14:textId="77777777" w:rsidR="00EE4FFE" w:rsidRDefault="00EE4FFE" w:rsidP="0053223F">
      <w:pPr>
        <w:rPr>
          <w:rFonts w:ascii="Calibri" w:hAnsi="Calibri" w:cs="Arial"/>
        </w:rPr>
      </w:pPr>
    </w:p>
    <w:p w14:paraId="16287F21" w14:textId="77777777" w:rsidR="002C7741" w:rsidRDefault="00833E99" w:rsidP="0053223F">
      <w:pPr>
        <w:rPr>
          <w:rFonts w:ascii="Calibri" w:hAnsi="Calibri" w:cs="Arial"/>
        </w:rPr>
      </w:pPr>
      <w:r w:rsidRPr="00BB1860">
        <w:rPr>
          <w:rFonts w:ascii="Calibri" w:hAnsi="Calibri" w:cs="Arial"/>
          <w:noProof/>
        </w:rPr>
        <w:drawing>
          <wp:inline distT="0" distB="0" distL="0" distR="0" wp14:anchorId="63BED1C6" wp14:editId="2A827937">
            <wp:extent cx="6181725" cy="1524000"/>
            <wp:effectExtent l="0" t="0" r="9525" b="0"/>
            <wp:docPr id="5" name="Picture 5" descr="manual-pg 21-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ual-pg 21-1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1725" cy="1524000"/>
                    </a:xfrm>
                    <a:prstGeom prst="rect">
                      <a:avLst/>
                    </a:prstGeom>
                    <a:noFill/>
                    <a:ln>
                      <a:noFill/>
                    </a:ln>
                  </pic:spPr>
                </pic:pic>
              </a:graphicData>
            </a:graphic>
          </wp:inline>
        </w:drawing>
      </w:r>
    </w:p>
    <w:p w14:paraId="5BE93A62" w14:textId="77777777" w:rsidR="002C7741" w:rsidRDefault="002C7741" w:rsidP="0053223F">
      <w:pPr>
        <w:rPr>
          <w:rFonts w:ascii="Calibri" w:hAnsi="Calibri" w:cs="Arial"/>
        </w:rPr>
      </w:pPr>
    </w:p>
    <w:p w14:paraId="13363490" w14:textId="69B3F38E" w:rsidR="00833501" w:rsidRDefault="00833501" w:rsidP="0053223F">
      <w:pPr>
        <w:rPr>
          <w:rFonts w:ascii="Calibri" w:hAnsi="Calibri" w:cs="Arial"/>
        </w:rPr>
      </w:pPr>
    </w:p>
    <w:p w14:paraId="46F98B28" w14:textId="75290E6A" w:rsidR="00103BD0" w:rsidRDefault="00103BD0" w:rsidP="00103BD0">
      <w:pPr>
        <w:rPr>
          <w:rFonts w:ascii="Calibri" w:hAnsi="Calibri" w:cs="Arial"/>
        </w:rPr>
      </w:pPr>
      <w:r w:rsidRPr="00064C2A">
        <w:rPr>
          <w:rFonts w:ascii="Calibri" w:hAnsi="Calibri" w:cs="Arial"/>
        </w:rPr>
        <w:t xml:space="preserve">In order to maintain </w:t>
      </w:r>
      <w:r>
        <w:rPr>
          <w:rFonts w:ascii="Calibri" w:hAnsi="Calibri" w:cs="Arial"/>
        </w:rPr>
        <w:t xml:space="preserve">an </w:t>
      </w:r>
      <w:r w:rsidRPr="00064C2A">
        <w:rPr>
          <w:rFonts w:ascii="Calibri" w:hAnsi="Calibri" w:cs="Arial"/>
        </w:rPr>
        <w:t xml:space="preserve">accurate </w:t>
      </w:r>
      <w:r>
        <w:rPr>
          <w:rFonts w:ascii="Calibri" w:hAnsi="Calibri" w:cs="Arial"/>
        </w:rPr>
        <w:t xml:space="preserve">inventory on the </w:t>
      </w:r>
      <w:r w:rsidR="006270C4">
        <w:rPr>
          <w:rFonts w:ascii="Calibri" w:hAnsi="Calibri" w:cs="Arial"/>
        </w:rPr>
        <w:t>P</w:t>
      </w:r>
      <w:r>
        <w:rPr>
          <w:rFonts w:ascii="Calibri" w:hAnsi="Calibri" w:cs="Arial"/>
        </w:rPr>
        <w:t>ortal</w:t>
      </w:r>
      <w:r w:rsidRPr="00064C2A">
        <w:rPr>
          <w:rFonts w:ascii="Calibri" w:hAnsi="Calibri" w:cs="Arial"/>
        </w:rPr>
        <w:t xml:space="preserve">, there are several situations that </w:t>
      </w:r>
      <w:r>
        <w:rPr>
          <w:rFonts w:ascii="Calibri" w:hAnsi="Calibri" w:cs="Arial"/>
        </w:rPr>
        <w:t>must be documented</w:t>
      </w:r>
      <w:r w:rsidR="0099463F">
        <w:rPr>
          <w:rFonts w:ascii="Calibri" w:hAnsi="Calibri" w:cs="Arial"/>
        </w:rPr>
        <w:t xml:space="preserve">. The online </w:t>
      </w:r>
      <w:r w:rsidR="006270C4">
        <w:rPr>
          <w:rFonts w:ascii="Calibri" w:hAnsi="Calibri" w:cs="Arial"/>
        </w:rPr>
        <w:t>P</w:t>
      </w:r>
      <w:r w:rsidR="0099463F">
        <w:rPr>
          <w:rFonts w:ascii="Calibri" w:hAnsi="Calibri" w:cs="Arial"/>
        </w:rPr>
        <w:t xml:space="preserve">ortal is automatically adjusted once an order </w:t>
      </w:r>
      <w:r w:rsidR="002F35E2">
        <w:rPr>
          <w:rFonts w:ascii="Calibri" w:hAnsi="Calibri" w:cs="Arial"/>
        </w:rPr>
        <w:t xml:space="preserve">is </w:t>
      </w:r>
      <w:r w:rsidR="0099463F">
        <w:rPr>
          <w:rFonts w:ascii="Calibri" w:hAnsi="Calibri" w:cs="Arial"/>
        </w:rPr>
        <w:t>received on th</w:t>
      </w:r>
      <w:r w:rsidR="008028C5">
        <w:rPr>
          <w:rFonts w:ascii="Calibri" w:hAnsi="Calibri" w:cs="Arial"/>
        </w:rPr>
        <w:t xml:space="preserve">e </w:t>
      </w:r>
      <w:r w:rsidR="006270C4">
        <w:rPr>
          <w:rFonts w:ascii="Calibri" w:hAnsi="Calibri" w:cs="Arial"/>
        </w:rPr>
        <w:t>P</w:t>
      </w:r>
      <w:r w:rsidR="0099463F">
        <w:rPr>
          <w:rFonts w:ascii="Calibri" w:hAnsi="Calibri" w:cs="Arial"/>
        </w:rPr>
        <w:t>ortal and when NRT i</w:t>
      </w:r>
      <w:r w:rsidR="00540708">
        <w:rPr>
          <w:rFonts w:ascii="Calibri" w:hAnsi="Calibri" w:cs="Arial"/>
        </w:rPr>
        <w:t xml:space="preserve">s </w:t>
      </w:r>
      <w:r w:rsidR="00D25E81">
        <w:rPr>
          <w:rFonts w:ascii="Calibri" w:hAnsi="Calibri" w:cs="Arial"/>
        </w:rPr>
        <w:t xml:space="preserve">provided </w:t>
      </w:r>
      <w:r w:rsidR="00540708">
        <w:rPr>
          <w:rFonts w:ascii="Calibri" w:hAnsi="Calibri" w:cs="Arial"/>
        </w:rPr>
        <w:t xml:space="preserve">via </w:t>
      </w:r>
      <w:r w:rsidR="00620BC1">
        <w:rPr>
          <w:rFonts w:ascii="Calibri" w:hAnsi="Calibri" w:cs="Arial"/>
        </w:rPr>
        <w:t>a</w:t>
      </w:r>
      <w:r w:rsidR="00540708">
        <w:rPr>
          <w:rFonts w:ascii="Calibri" w:hAnsi="Calibri" w:cs="Arial"/>
        </w:rPr>
        <w:t xml:space="preserve"> Visit Form:</w:t>
      </w:r>
      <w:r w:rsidR="0099463F">
        <w:rPr>
          <w:rFonts w:ascii="Calibri" w:hAnsi="Calibri" w:cs="Arial"/>
        </w:rPr>
        <w:t xml:space="preserve"> </w:t>
      </w:r>
    </w:p>
    <w:p w14:paraId="7AF314C7" w14:textId="2B657739" w:rsidR="00540708" w:rsidRPr="001E7442" w:rsidRDefault="00D25E81" w:rsidP="00E075CA">
      <w:pPr>
        <w:numPr>
          <w:ilvl w:val="0"/>
          <w:numId w:val="2"/>
        </w:numPr>
        <w:rPr>
          <w:rFonts w:ascii="Calibri" w:hAnsi="Calibri" w:cs="Arial"/>
        </w:rPr>
      </w:pPr>
      <w:r>
        <w:rPr>
          <w:rFonts w:ascii="Calibri" w:hAnsi="Calibri" w:cs="Arial"/>
          <w:u w:val="single"/>
        </w:rPr>
        <w:t>Providing:</w:t>
      </w:r>
      <w:r w:rsidR="006270C4">
        <w:rPr>
          <w:rFonts w:ascii="Calibri" w:hAnsi="Calibri" w:cs="Arial"/>
        </w:rPr>
        <w:t xml:space="preserve"> The P</w:t>
      </w:r>
      <w:r w:rsidR="00540708">
        <w:rPr>
          <w:rFonts w:ascii="Calibri" w:hAnsi="Calibri" w:cs="Arial"/>
        </w:rPr>
        <w:t xml:space="preserve">ortal automatically updates inventory when </w:t>
      </w:r>
      <w:r>
        <w:rPr>
          <w:rFonts w:ascii="Calibri" w:hAnsi="Calibri" w:cs="Arial"/>
        </w:rPr>
        <w:t xml:space="preserve">providing NRT </w:t>
      </w:r>
      <w:r w:rsidR="00540708">
        <w:rPr>
          <w:rFonts w:ascii="Calibri" w:hAnsi="Calibri" w:cs="Arial"/>
        </w:rPr>
        <w:t xml:space="preserve">to </w:t>
      </w:r>
      <w:r w:rsidR="00750A5A">
        <w:rPr>
          <w:rFonts w:ascii="Calibri" w:hAnsi="Calibri" w:cs="Tunga"/>
        </w:rPr>
        <w:t>patients</w:t>
      </w:r>
      <w:r w:rsidR="005C3C40">
        <w:rPr>
          <w:rFonts w:ascii="Calibri" w:hAnsi="Calibri" w:cs="Arial"/>
        </w:rPr>
        <w:t>.</w:t>
      </w:r>
    </w:p>
    <w:p w14:paraId="48BA5966" w14:textId="52F317BA" w:rsidR="00540708" w:rsidRPr="005C3C40" w:rsidRDefault="00103BD0" w:rsidP="00E075CA">
      <w:pPr>
        <w:numPr>
          <w:ilvl w:val="0"/>
          <w:numId w:val="2"/>
        </w:numPr>
        <w:rPr>
          <w:rFonts w:ascii="Calibri" w:hAnsi="Calibri" w:cs="Arial"/>
        </w:rPr>
      </w:pPr>
      <w:r>
        <w:rPr>
          <w:rFonts w:ascii="Calibri" w:hAnsi="Calibri" w:cs="Arial"/>
          <w:u w:val="single"/>
        </w:rPr>
        <w:t>Receiving:</w:t>
      </w:r>
      <w:r w:rsidRPr="00443838">
        <w:rPr>
          <w:rFonts w:ascii="Calibri" w:hAnsi="Calibri" w:cs="Arial"/>
        </w:rPr>
        <w:t xml:space="preserve"> </w:t>
      </w:r>
      <w:r>
        <w:rPr>
          <w:rFonts w:ascii="Calibri" w:hAnsi="Calibri" w:cs="Arial"/>
        </w:rPr>
        <w:t>Always</w:t>
      </w:r>
      <w:r w:rsidR="00CE214E">
        <w:rPr>
          <w:rFonts w:ascii="Calibri" w:hAnsi="Calibri" w:cs="Arial"/>
        </w:rPr>
        <w:t xml:space="preserve"> indicate that you have</w:t>
      </w:r>
      <w:r>
        <w:rPr>
          <w:rFonts w:ascii="Calibri" w:hAnsi="Calibri" w:cs="Arial"/>
        </w:rPr>
        <w:t xml:space="preserve"> receive</w:t>
      </w:r>
      <w:r w:rsidR="00CE214E">
        <w:rPr>
          <w:rFonts w:ascii="Calibri" w:hAnsi="Calibri" w:cs="Arial"/>
        </w:rPr>
        <w:t>d</w:t>
      </w:r>
      <w:r>
        <w:rPr>
          <w:rFonts w:ascii="Calibri" w:hAnsi="Calibri" w:cs="Arial"/>
        </w:rPr>
        <w:t xml:space="preserve"> your new NRT shipments on the </w:t>
      </w:r>
      <w:r w:rsidR="006270C4">
        <w:rPr>
          <w:rFonts w:ascii="Calibri" w:hAnsi="Calibri" w:cs="Arial"/>
        </w:rPr>
        <w:t>P</w:t>
      </w:r>
      <w:r>
        <w:rPr>
          <w:rFonts w:ascii="Calibri" w:hAnsi="Calibri" w:cs="Arial"/>
        </w:rPr>
        <w:t xml:space="preserve">ortal by selecting </w:t>
      </w:r>
      <w:r w:rsidR="006354A5">
        <w:rPr>
          <w:rFonts w:ascii="Calibri" w:hAnsi="Calibri" w:cs="Arial"/>
        </w:rPr>
        <w:t>“</w:t>
      </w:r>
      <w:r w:rsidR="00833501">
        <w:rPr>
          <w:rFonts w:ascii="Calibri" w:hAnsi="Calibri" w:cs="Arial"/>
        </w:rPr>
        <w:t>F</w:t>
      </w:r>
      <w:r>
        <w:rPr>
          <w:rFonts w:ascii="Calibri" w:hAnsi="Calibri" w:cs="Arial"/>
        </w:rPr>
        <w:t xml:space="preserve">ull </w:t>
      </w:r>
      <w:r w:rsidR="00833501">
        <w:rPr>
          <w:rFonts w:ascii="Calibri" w:hAnsi="Calibri" w:cs="Arial"/>
        </w:rPr>
        <w:t>R</w:t>
      </w:r>
      <w:r>
        <w:rPr>
          <w:rFonts w:ascii="Calibri" w:hAnsi="Calibri" w:cs="Arial"/>
        </w:rPr>
        <w:t>eceipt</w:t>
      </w:r>
      <w:r w:rsidR="00D1503F">
        <w:rPr>
          <w:rFonts w:ascii="Calibri" w:hAnsi="Calibri" w:cs="Arial"/>
        </w:rPr>
        <w:t>”</w:t>
      </w:r>
      <w:r>
        <w:rPr>
          <w:rFonts w:ascii="Calibri" w:hAnsi="Calibri" w:cs="Arial"/>
        </w:rPr>
        <w:t xml:space="preserve"> </w:t>
      </w:r>
      <w:r w:rsidR="00833501">
        <w:rPr>
          <w:rFonts w:ascii="Calibri" w:hAnsi="Calibri" w:cs="Arial"/>
        </w:rPr>
        <w:t xml:space="preserve">in the Action column </w:t>
      </w:r>
      <w:r>
        <w:rPr>
          <w:rFonts w:ascii="Calibri" w:hAnsi="Calibri" w:cs="Arial"/>
        </w:rPr>
        <w:t xml:space="preserve">(see </w:t>
      </w:r>
      <w:r w:rsidR="00833501">
        <w:rPr>
          <w:rFonts w:ascii="Calibri" w:hAnsi="Calibri" w:cs="Arial"/>
        </w:rPr>
        <w:t xml:space="preserve">NRT </w:t>
      </w:r>
      <w:r w:rsidR="00833501" w:rsidRPr="00324A54">
        <w:rPr>
          <w:rFonts w:ascii="Calibri" w:hAnsi="Calibri" w:cs="Arial"/>
        </w:rPr>
        <w:t>O</w:t>
      </w:r>
      <w:r w:rsidRPr="00324A54">
        <w:rPr>
          <w:rFonts w:ascii="Calibri" w:hAnsi="Calibri" w:cs="Arial"/>
        </w:rPr>
        <w:t xml:space="preserve">rdering section </w:t>
      </w:r>
      <w:r w:rsidR="005E7F7F">
        <w:rPr>
          <w:rFonts w:ascii="Calibri" w:hAnsi="Calibri" w:cs="Arial"/>
        </w:rPr>
        <w:t>below</w:t>
      </w:r>
      <w:r w:rsidRPr="00324A54">
        <w:rPr>
          <w:rFonts w:ascii="Calibri" w:hAnsi="Calibri" w:cs="Arial"/>
        </w:rPr>
        <w:t>)</w:t>
      </w:r>
      <w:r w:rsidR="005C3C40" w:rsidRPr="00324A54">
        <w:rPr>
          <w:rFonts w:ascii="Calibri" w:hAnsi="Calibri" w:cs="Arial"/>
        </w:rPr>
        <w:t>.</w:t>
      </w:r>
      <w:r w:rsidRPr="00064C2A">
        <w:rPr>
          <w:rFonts w:ascii="Calibri" w:hAnsi="Calibri" w:cs="Arial"/>
        </w:rPr>
        <w:t xml:space="preserve"> </w:t>
      </w:r>
    </w:p>
    <w:p w14:paraId="384BA73E" w14:textId="77777777" w:rsidR="00540708" w:rsidRDefault="00540708" w:rsidP="001E7442">
      <w:pPr>
        <w:ind w:left="720"/>
        <w:rPr>
          <w:rFonts w:ascii="Calibri" w:hAnsi="Calibri" w:cs="Arial"/>
        </w:rPr>
      </w:pPr>
    </w:p>
    <w:p w14:paraId="7518D5E8" w14:textId="104609FF" w:rsidR="00CE214E" w:rsidRDefault="00643673" w:rsidP="00176E68">
      <w:pPr>
        <w:pStyle w:val="Heading3"/>
      </w:pPr>
      <w:bookmarkStart w:id="95" w:name="_Toc123200044"/>
      <w:r>
        <w:t>Inventory Adjustments</w:t>
      </w:r>
      <w:bookmarkEnd w:id="95"/>
    </w:p>
    <w:p w14:paraId="7CFB3D8D" w14:textId="109311A6" w:rsidR="00540708" w:rsidRPr="00540708" w:rsidRDefault="00620BC1" w:rsidP="001E7442">
      <w:pPr>
        <w:rPr>
          <w:rFonts w:ascii="Calibri" w:hAnsi="Calibri" w:cs="Arial"/>
        </w:rPr>
      </w:pPr>
      <w:r>
        <w:rPr>
          <w:rFonts w:ascii="Calibri" w:hAnsi="Calibri" w:cs="Arial"/>
        </w:rPr>
        <w:t>I</w:t>
      </w:r>
      <w:r w:rsidR="00540708">
        <w:rPr>
          <w:rFonts w:ascii="Calibri" w:hAnsi="Calibri" w:cs="Arial"/>
        </w:rPr>
        <w:t xml:space="preserve">n some </w:t>
      </w:r>
      <w:r>
        <w:rPr>
          <w:rFonts w:ascii="Calibri" w:hAnsi="Calibri" w:cs="Arial"/>
        </w:rPr>
        <w:t>case</w:t>
      </w:r>
      <w:r w:rsidR="00540708">
        <w:rPr>
          <w:rFonts w:ascii="Calibri" w:hAnsi="Calibri" w:cs="Arial"/>
        </w:rPr>
        <w:t xml:space="preserve">s, the online inventory needs to be manually adjusted through an </w:t>
      </w:r>
      <w:r w:rsidR="00540708" w:rsidRPr="001E7442">
        <w:rPr>
          <w:rFonts w:ascii="Calibri" w:hAnsi="Calibri" w:cs="Arial"/>
          <w:b/>
        </w:rPr>
        <w:t>Inventory Adjustment</w:t>
      </w:r>
      <w:r w:rsidR="00540708">
        <w:rPr>
          <w:rFonts w:ascii="Calibri" w:hAnsi="Calibri" w:cs="Arial"/>
        </w:rPr>
        <w:t>:</w:t>
      </w:r>
    </w:p>
    <w:p w14:paraId="5889C874" w14:textId="57C8C232" w:rsidR="00103BD0" w:rsidRPr="00064C2A" w:rsidRDefault="6E943F97" w:rsidP="00E075CA">
      <w:pPr>
        <w:numPr>
          <w:ilvl w:val="0"/>
          <w:numId w:val="2"/>
        </w:numPr>
        <w:rPr>
          <w:rFonts w:ascii="Calibri" w:hAnsi="Calibri" w:cs="Arial"/>
        </w:rPr>
      </w:pPr>
      <w:r w:rsidRPr="6E943F97">
        <w:rPr>
          <w:rFonts w:ascii="Calibri" w:hAnsi="Calibri" w:cs="Arial"/>
          <w:u w:val="single"/>
        </w:rPr>
        <w:t>Expiring NRT:</w:t>
      </w:r>
      <w:r w:rsidRPr="6E943F97">
        <w:rPr>
          <w:rFonts w:ascii="Calibri" w:hAnsi="Calibri" w:cs="Arial"/>
        </w:rPr>
        <w:t xml:space="preserve"> Perform an Inventory Adjustment if NRT is soon to expire (or has </w:t>
      </w:r>
      <w:r w:rsidR="00CE214E">
        <w:rPr>
          <w:rFonts w:ascii="Calibri" w:hAnsi="Calibri" w:cs="Arial"/>
        </w:rPr>
        <w:t xml:space="preserve">already </w:t>
      </w:r>
      <w:r w:rsidRPr="6E943F97">
        <w:rPr>
          <w:rFonts w:ascii="Calibri" w:hAnsi="Calibri" w:cs="Arial"/>
        </w:rPr>
        <w:t>expired), and needs to be sent back to CAMH/destroyed on site</w:t>
      </w:r>
      <w:r w:rsidR="00E07D32">
        <w:rPr>
          <w:rFonts w:ascii="Calibri" w:hAnsi="Calibri" w:cs="Arial"/>
        </w:rPr>
        <w:t xml:space="preserve"> at a local pharmacy or</w:t>
      </w:r>
      <w:r w:rsidR="00620BC1">
        <w:rPr>
          <w:rFonts w:ascii="Calibri" w:hAnsi="Calibri" w:cs="Arial"/>
        </w:rPr>
        <w:t xml:space="preserve"> via</w:t>
      </w:r>
      <w:r w:rsidR="00E07D32">
        <w:rPr>
          <w:rFonts w:ascii="Calibri" w:hAnsi="Calibri" w:cs="Arial"/>
        </w:rPr>
        <w:t xml:space="preserve"> medical disposal</w:t>
      </w:r>
      <w:r w:rsidRPr="6E943F97">
        <w:rPr>
          <w:rFonts w:ascii="Calibri" w:hAnsi="Calibri" w:cs="Arial"/>
        </w:rPr>
        <w:t>. NRT shipped to CAMH need</w:t>
      </w:r>
      <w:r w:rsidR="00620BC1">
        <w:rPr>
          <w:rFonts w:ascii="Calibri" w:hAnsi="Calibri" w:cs="Arial"/>
        </w:rPr>
        <w:t>s</w:t>
      </w:r>
      <w:r w:rsidRPr="6E943F97">
        <w:rPr>
          <w:rFonts w:ascii="Calibri" w:hAnsi="Calibri" w:cs="Arial"/>
        </w:rPr>
        <w:t xml:space="preserve"> to be </w:t>
      </w:r>
      <w:r w:rsidRPr="00176E68">
        <w:rPr>
          <w:rFonts w:ascii="Calibri" w:hAnsi="Calibri" w:cs="Arial"/>
          <w:b/>
          <w:i/>
        </w:rPr>
        <w:t>subtracted</w:t>
      </w:r>
      <w:r w:rsidRPr="6E943F97">
        <w:rPr>
          <w:rFonts w:ascii="Calibri" w:hAnsi="Calibri" w:cs="Arial"/>
        </w:rPr>
        <w:t xml:space="preserve"> from your current inventory levels.</w:t>
      </w:r>
    </w:p>
    <w:p w14:paraId="18C16F30" w14:textId="3EFB31A6" w:rsidR="00103BD0" w:rsidRDefault="6E943F97" w:rsidP="00E075CA">
      <w:pPr>
        <w:numPr>
          <w:ilvl w:val="0"/>
          <w:numId w:val="2"/>
        </w:numPr>
        <w:rPr>
          <w:rFonts w:ascii="Calibri" w:hAnsi="Calibri" w:cs="Arial"/>
        </w:rPr>
      </w:pPr>
      <w:r w:rsidRPr="6E943F97">
        <w:rPr>
          <w:rFonts w:ascii="Calibri" w:hAnsi="Calibri" w:cs="Arial"/>
          <w:u w:val="single"/>
        </w:rPr>
        <w:t>Trial boxes:</w:t>
      </w:r>
      <w:r w:rsidRPr="6E943F97">
        <w:rPr>
          <w:rFonts w:ascii="Calibri" w:hAnsi="Calibri" w:cs="Arial"/>
        </w:rPr>
        <w:t xml:space="preserve"> If opening a trial box (to provide </w:t>
      </w:r>
      <w:r w:rsidRPr="00176E68">
        <w:rPr>
          <w:rFonts w:ascii="Calibri" w:hAnsi="Calibri" w:cs="Arial"/>
          <w:b/>
          <w:i/>
        </w:rPr>
        <w:t>one or a few</w:t>
      </w:r>
      <w:r w:rsidRPr="6E943F97">
        <w:rPr>
          <w:rFonts w:ascii="Calibri" w:hAnsi="Calibri" w:cs="Arial"/>
        </w:rPr>
        <w:t xml:space="preserve"> test pieces to an </w:t>
      </w:r>
      <w:r w:rsidRPr="00176E68">
        <w:rPr>
          <w:rFonts w:ascii="Calibri" w:hAnsi="Calibri" w:cs="Arial"/>
          <w:b/>
          <w:bCs/>
          <w:i/>
        </w:rPr>
        <w:t>enrolled</w:t>
      </w:r>
      <w:r w:rsidRPr="00176E68">
        <w:rPr>
          <w:rFonts w:ascii="Calibri" w:hAnsi="Calibri" w:cs="Arial"/>
          <w:b/>
          <w:i/>
        </w:rPr>
        <w:t xml:space="preserve"> STOP </w:t>
      </w:r>
      <w:r w:rsidR="00750A5A" w:rsidRPr="00176E68">
        <w:rPr>
          <w:rFonts w:ascii="Calibri" w:hAnsi="Calibri" w:cs="Arial"/>
          <w:b/>
          <w:i/>
        </w:rPr>
        <w:t>patient</w:t>
      </w:r>
      <w:r w:rsidR="00750A5A" w:rsidRPr="6E943F97">
        <w:rPr>
          <w:rFonts w:ascii="Calibri" w:hAnsi="Calibri" w:cs="Arial"/>
        </w:rPr>
        <w:t xml:space="preserve"> </w:t>
      </w:r>
      <w:r w:rsidRPr="6E943F97">
        <w:rPr>
          <w:rFonts w:ascii="Calibri" w:hAnsi="Calibri" w:cs="Arial"/>
        </w:rPr>
        <w:t xml:space="preserve">during a visit), perform an Inventory Adjustment, indicating “Trial box” as the reason for the adjustment and </w:t>
      </w:r>
      <w:r w:rsidRPr="00176E68">
        <w:rPr>
          <w:rFonts w:ascii="Calibri" w:hAnsi="Calibri" w:cs="Arial"/>
          <w:b/>
          <w:i/>
        </w:rPr>
        <w:t xml:space="preserve">subtract </w:t>
      </w:r>
      <w:r w:rsidRPr="6E943F97">
        <w:rPr>
          <w:rFonts w:ascii="Calibri" w:hAnsi="Calibri" w:cs="Arial"/>
        </w:rPr>
        <w:t xml:space="preserve">one box of the NRT product that you will be opening for this purpose.  </w:t>
      </w:r>
    </w:p>
    <w:p w14:paraId="6EF0E5A6" w14:textId="69B6696E" w:rsidR="00894F83" w:rsidRPr="00064C2A" w:rsidRDefault="00894F83" w:rsidP="00E075CA">
      <w:pPr>
        <w:numPr>
          <w:ilvl w:val="0"/>
          <w:numId w:val="2"/>
        </w:numPr>
        <w:rPr>
          <w:rFonts w:ascii="Calibri" w:hAnsi="Calibri" w:cs="Arial"/>
        </w:rPr>
      </w:pPr>
      <w:r>
        <w:rPr>
          <w:rFonts w:ascii="Calibri" w:hAnsi="Calibri" w:cs="Arial"/>
          <w:u w:val="single"/>
        </w:rPr>
        <w:t>Product transfer between sites:</w:t>
      </w:r>
      <w:r>
        <w:rPr>
          <w:rFonts w:ascii="Calibri" w:hAnsi="Calibri" w:cs="Arial"/>
        </w:rPr>
        <w:t xml:space="preserve"> Although transfers of NRT products between sites </w:t>
      </w:r>
      <w:r w:rsidR="000277D8">
        <w:rPr>
          <w:rFonts w:ascii="Calibri" w:hAnsi="Calibri" w:cs="Arial"/>
        </w:rPr>
        <w:t xml:space="preserve">of the same organization </w:t>
      </w:r>
      <w:r>
        <w:rPr>
          <w:rFonts w:ascii="Calibri" w:hAnsi="Calibri" w:cs="Arial"/>
        </w:rPr>
        <w:t>are not encouraged, it may happen in special circumstances.</w:t>
      </w:r>
      <w:r w:rsidR="006354A5">
        <w:rPr>
          <w:rFonts w:ascii="Calibri" w:hAnsi="Calibri" w:cs="Arial"/>
        </w:rPr>
        <w:t xml:space="preserve"> All sites involved have to do Inventory A</w:t>
      </w:r>
      <w:r>
        <w:rPr>
          <w:rFonts w:ascii="Calibri" w:hAnsi="Calibri" w:cs="Arial"/>
        </w:rPr>
        <w:t>djustments, indicating “product transfer to/from [</w:t>
      </w:r>
      <w:r w:rsidR="00ED0DC4">
        <w:rPr>
          <w:rFonts w:ascii="Calibri" w:hAnsi="Calibri" w:cs="Arial"/>
        </w:rPr>
        <w:t>specify</w:t>
      </w:r>
      <w:r>
        <w:rPr>
          <w:rFonts w:ascii="Calibri" w:hAnsi="Calibri" w:cs="Arial"/>
        </w:rPr>
        <w:t xml:space="preserve"> site name]” as the reason for the adjustment. The site </w:t>
      </w:r>
      <w:r w:rsidRPr="00176E68">
        <w:rPr>
          <w:rFonts w:ascii="Calibri" w:hAnsi="Calibri" w:cs="Arial"/>
          <w:b/>
          <w:i/>
        </w:rPr>
        <w:t>receiving</w:t>
      </w:r>
      <w:r>
        <w:rPr>
          <w:rFonts w:ascii="Calibri" w:hAnsi="Calibri" w:cs="Arial"/>
        </w:rPr>
        <w:t xml:space="preserve"> the </w:t>
      </w:r>
      <w:r w:rsidR="00166510">
        <w:rPr>
          <w:rFonts w:ascii="Calibri" w:hAnsi="Calibri" w:cs="Arial"/>
        </w:rPr>
        <w:t xml:space="preserve">NRT </w:t>
      </w:r>
      <w:r>
        <w:rPr>
          <w:rFonts w:ascii="Calibri" w:hAnsi="Calibri" w:cs="Arial"/>
        </w:rPr>
        <w:t xml:space="preserve">needs to </w:t>
      </w:r>
      <w:r w:rsidRPr="00176E68">
        <w:rPr>
          <w:rFonts w:ascii="Calibri" w:hAnsi="Calibri" w:cs="Arial"/>
          <w:b/>
          <w:i/>
          <w:u w:val="single"/>
        </w:rPr>
        <w:t>add</w:t>
      </w:r>
      <w:r>
        <w:rPr>
          <w:rFonts w:ascii="Calibri" w:hAnsi="Calibri" w:cs="Arial"/>
        </w:rPr>
        <w:t xml:space="preserve"> the items to their inventory. The site </w:t>
      </w:r>
      <w:r w:rsidRPr="00176E68">
        <w:rPr>
          <w:rFonts w:ascii="Calibri" w:hAnsi="Calibri" w:cs="Arial"/>
          <w:b/>
          <w:i/>
        </w:rPr>
        <w:t>giving out</w:t>
      </w:r>
      <w:r>
        <w:rPr>
          <w:rFonts w:ascii="Calibri" w:hAnsi="Calibri" w:cs="Arial"/>
        </w:rPr>
        <w:t xml:space="preserve"> the NRT needs to </w:t>
      </w:r>
      <w:r w:rsidR="00754D4C" w:rsidRPr="00176E68">
        <w:rPr>
          <w:rFonts w:ascii="Calibri" w:hAnsi="Calibri" w:cs="Arial"/>
          <w:b/>
          <w:i/>
        </w:rPr>
        <w:t>subtract</w:t>
      </w:r>
      <w:r>
        <w:rPr>
          <w:rFonts w:ascii="Calibri" w:hAnsi="Calibri" w:cs="Arial"/>
        </w:rPr>
        <w:t xml:space="preserve"> the items from their inventory.</w:t>
      </w:r>
    </w:p>
    <w:p w14:paraId="34B3F2EB" w14:textId="77777777" w:rsidR="00103BD0" w:rsidRDefault="00103BD0" w:rsidP="00103BD0">
      <w:pPr>
        <w:rPr>
          <w:rFonts w:ascii="Calibri" w:hAnsi="Calibri" w:cs="Arial"/>
        </w:rPr>
      </w:pPr>
    </w:p>
    <w:p w14:paraId="63B44959" w14:textId="77777777" w:rsidR="00CE214E" w:rsidRDefault="00CE214E">
      <w:pPr>
        <w:rPr>
          <w:rFonts w:ascii="Calibri" w:hAnsi="Calibri"/>
        </w:rPr>
      </w:pPr>
      <w:r>
        <w:rPr>
          <w:rFonts w:ascii="Calibri" w:hAnsi="Calibri"/>
        </w:rPr>
        <w:br w:type="page"/>
      </w:r>
    </w:p>
    <w:p w14:paraId="00E489E9" w14:textId="2F477730" w:rsidR="006235AD" w:rsidRDefault="006235AD" w:rsidP="001E7442">
      <w:pPr>
        <w:rPr>
          <w:rFonts w:ascii="Calibri" w:hAnsi="Calibri"/>
        </w:rPr>
      </w:pPr>
      <w:r>
        <w:rPr>
          <w:rFonts w:ascii="Calibri" w:hAnsi="Calibri"/>
        </w:rPr>
        <w:lastRenderedPageBreak/>
        <w:t xml:space="preserve">When completing an inventory adjustment, you must </w:t>
      </w:r>
      <w:r w:rsidRPr="00176E68">
        <w:rPr>
          <w:rFonts w:ascii="Calibri" w:hAnsi="Calibri"/>
          <w:b/>
          <w:u w:val="single"/>
        </w:rPr>
        <w:t>enter the reason</w:t>
      </w:r>
      <w:r>
        <w:rPr>
          <w:rFonts w:ascii="Calibri" w:hAnsi="Calibri"/>
        </w:rPr>
        <w:t xml:space="preserve"> for the adjustment in the comments section of the Inventory Adjustment pop-up box.</w:t>
      </w:r>
    </w:p>
    <w:p w14:paraId="7D34F5C7" w14:textId="77777777" w:rsidR="006235AD" w:rsidRDefault="006235AD" w:rsidP="006235AD">
      <w:pPr>
        <w:ind w:left="720"/>
        <w:rPr>
          <w:rFonts w:ascii="Calibri" w:hAnsi="Calibri"/>
        </w:rPr>
      </w:pPr>
    </w:p>
    <w:p w14:paraId="17E91A52" w14:textId="5EAAD533" w:rsidR="006235AD" w:rsidRDefault="006235AD" w:rsidP="001E7442">
      <w:pPr>
        <w:rPr>
          <w:rFonts w:ascii="Calibri" w:hAnsi="Calibri"/>
        </w:rPr>
      </w:pPr>
      <w:r>
        <w:rPr>
          <w:rFonts w:ascii="Calibri" w:hAnsi="Calibri"/>
        </w:rPr>
        <w:t>The Inventory Adjustment table works by addition and subtraction. For example, if a box of lozenge</w:t>
      </w:r>
      <w:r w:rsidR="005E7F7F">
        <w:rPr>
          <w:rFonts w:ascii="Calibri" w:hAnsi="Calibri"/>
        </w:rPr>
        <w:t>s</w:t>
      </w:r>
      <w:r>
        <w:rPr>
          <w:rFonts w:ascii="Calibri" w:hAnsi="Calibri"/>
        </w:rPr>
        <w:t xml:space="preserve"> is opened for </w:t>
      </w:r>
      <w:r w:rsidR="0067552E">
        <w:rPr>
          <w:rFonts w:ascii="Calibri" w:hAnsi="Calibri"/>
        </w:rPr>
        <w:t>trial use</w:t>
      </w:r>
      <w:r>
        <w:rPr>
          <w:rFonts w:ascii="Calibri" w:hAnsi="Calibri"/>
        </w:rPr>
        <w:t>, you will need to enter “-1” in the table for lozenges.</w:t>
      </w:r>
    </w:p>
    <w:p w14:paraId="7CF3F728" w14:textId="6349F2E3" w:rsidR="00CE214E" w:rsidRDefault="00CE214E" w:rsidP="001E7442">
      <w:pPr>
        <w:rPr>
          <w:rFonts w:ascii="Calibri" w:hAnsi="Calibri"/>
        </w:rPr>
      </w:pPr>
    </w:p>
    <w:p w14:paraId="26F7C921" w14:textId="77777777" w:rsidR="00CE214E" w:rsidRDefault="00CE214E" w:rsidP="001E7442">
      <w:pPr>
        <w:rPr>
          <w:rFonts w:ascii="Calibri" w:hAnsi="Calibri"/>
        </w:rPr>
      </w:pPr>
    </w:p>
    <w:p w14:paraId="6EE126AA" w14:textId="112B8848" w:rsidR="006235AD" w:rsidRDefault="00833E99" w:rsidP="00103BD0">
      <w:pPr>
        <w:rPr>
          <w:rFonts w:ascii="Calibri" w:hAnsi="Calibri" w:cs="Arial"/>
        </w:rPr>
      </w:pPr>
      <w:r>
        <w:rPr>
          <w:noProof/>
        </w:rPr>
        <mc:AlternateContent>
          <mc:Choice Requires="wps">
            <w:drawing>
              <wp:anchor distT="0" distB="0" distL="114300" distR="114300" simplePos="0" relativeHeight="251680256" behindDoc="0" locked="0" layoutInCell="1" allowOverlap="1" wp14:anchorId="046552E4" wp14:editId="35B34D9F">
                <wp:simplePos x="0" y="0"/>
                <wp:positionH relativeFrom="column">
                  <wp:posOffset>2299731</wp:posOffset>
                </wp:positionH>
                <wp:positionV relativeFrom="paragraph">
                  <wp:posOffset>814465</wp:posOffset>
                </wp:positionV>
                <wp:extent cx="795655" cy="168910"/>
                <wp:effectExtent l="0" t="0" r="23495" b="21590"/>
                <wp:wrapNone/>
                <wp:docPr id="28"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655" cy="16891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133D7" id="Oval 64" o:spid="_x0000_s1026" style="position:absolute;margin-left:181.1pt;margin-top:64.15pt;width:62.65pt;height:13.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" filled="f" strokecolor="red" strokeweight="1.5pt">
                <v:path arrowok="t"/>
              </v:oval>
            </w:pict>
          </mc:Fallback>
        </mc:AlternateContent>
      </w:r>
      <w:r>
        <w:rPr>
          <w:rFonts w:ascii="Calibri" w:hAnsi="Calibri" w:cs="Arial"/>
          <w:noProof/>
        </w:rPr>
        <mc:AlternateContent>
          <mc:Choice Requires="wps">
            <w:drawing>
              <wp:anchor distT="0" distB="0" distL="114300" distR="114300" simplePos="0" relativeHeight="251683328" behindDoc="0" locked="0" layoutInCell="1" allowOverlap="1" wp14:anchorId="5DA95B56" wp14:editId="4521DAC4">
                <wp:simplePos x="0" y="0"/>
                <wp:positionH relativeFrom="column">
                  <wp:posOffset>343535</wp:posOffset>
                </wp:positionH>
                <wp:positionV relativeFrom="paragraph">
                  <wp:posOffset>3400425</wp:posOffset>
                </wp:positionV>
                <wp:extent cx="672465" cy="228600"/>
                <wp:effectExtent l="0" t="0" r="13335" b="19050"/>
                <wp:wrapNone/>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2286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8EB4A9" id="Oval 64" o:spid="_x0000_s1026" style="position:absolute;margin-left:27.05pt;margin-top:267.75pt;width:52.95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" filled="f" strokecolor="red" strokeweight="1.5pt">
                <v:path arrowok="t"/>
              </v:oval>
            </w:pict>
          </mc:Fallback>
        </mc:AlternateContent>
      </w:r>
      <w:r>
        <w:rPr>
          <w:noProof/>
        </w:rPr>
        <mc:AlternateContent>
          <mc:Choice Requires="wps">
            <w:drawing>
              <wp:anchor distT="0" distB="0" distL="114300" distR="114300" simplePos="0" relativeHeight="251674112" behindDoc="0" locked="0" layoutInCell="1" allowOverlap="1" wp14:anchorId="3ED279F4" wp14:editId="2B9D5CEF">
                <wp:simplePos x="0" y="0"/>
                <wp:positionH relativeFrom="column">
                  <wp:posOffset>0</wp:posOffset>
                </wp:positionH>
                <wp:positionV relativeFrom="paragraph">
                  <wp:posOffset>626110</wp:posOffset>
                </wp:positionV>
                <wp:extent cx="523875" cy="186690"/>
                <wp:effectExtent l="9525" t="16510" r="9525" b="15875"/>
                <wp:wrapNone/>
                <wp:docPr id="27"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6690"/>
                        </a:xfrm>
                        <a:prstGeom prst="ellipse">
                          <a:avLst/>
                        </a:prstGeom>
                        <a:noFill/>
                        <a:ln w="19050" algn="ctr">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BE4A1B3" id="Oval 64" o:spid="_x0000_s1026" style="position:absolute;margin-left:0;margin-top:49.3pt;width:41.25pt;height:14.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" filled="f" strokecolor="#00b050" strokeweight="1.5pt"/>
            </w:pict>
          </mc:Fallback>
        </mc:AlternateContent>
      </w:r>
      <w:r>
        <w:rPr>
          <w:rFonts w:ascii="Calibri" w:hAnsi="Calibri" w:cs="Arial"/>
          <w:noProof/>
        </w:rPr>
        <mc:AlternateContent>
          <mc:Choice Requires="wps">
            <w:drawing>
              <wp:anchor distT="0" distB="0" distL="114300" distR="114300" simplePos="0" relativeHeight="251677184" behindDoc="0" locked="0" layoutInCell="1" allowOverlap="1" wp14:anchorId="4F0307C0" wp14:editId="424D432A">
                <wp:simplePos x="0" y="0"/>
                <wp:positionH relativeFrom="column">
                  <wp:posOffset>1181735</wp:posOffset>
                </wp:positionH>
                <wp:positionV relativeFrom="paragraph">
                  <wp:posOffset>3513455</wp:posOffset>
                </wp:positionV>
                <wp:extent cx="1115060" cy="0"/>
                <wp:effectExtent l="10160" t="65405" r="27305" b="58420"/>
                <wp:wrapNone/>
                <wp:docPr id="26"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060" cy="0"/>
                        </a:xfrm>
                        <a:prstGeom prst="straightConnector1">
                          <a:avLst/>
                        </a:prstGeom>
                        <a:noFill/>
                        <a:ln w="1905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216544" id="AutoShape 199" o:spid="_x0000_s1026" type="#_x0000_t32" style="position:absolute;margin-left:93.05pt;margin-top:276.65pt;width:87.8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" strokecolor="red" strokeweight="1.5pt">
                <v:stroke endarrow="block"/>
                <v:shadow color="#7f7f7f" opacity=".5" offset="1pt"/>
              </v:shape>
            </w:pict>
          </mc:Fallback>
        </mc:AlternateContent>
      </w:r>
      <w:r w:rsidRPr="00BB1860">
        <w:rPr>
          <w:rFonts w:ascii="Calibri" w:hAnsi="Calibri" w:cs="Arial"/>
          <w:noProof/>
        </w:rPr>
        <w:drawing>
          <wp:inline distT="0" distB="0" distL="0" distR="0" wp14:anchorId="29168A1C" wp14:editId="60BD2491">
            <wp:extent cx="2047875" cy="3629025"/>
            <wp:effectExtent l="0" t="0" r="9525" b="9525"/>
            <wp:docPr id="6" name="Picture 6" descr="manual-pg 22-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ual-pg 22-1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7875" cy="3629025"/>
                    </a:xfrm>
                    <a:prstGeom prst="rect">
                      <a:avLst/>
                    </a:prstGeom>
                    <a:noFill/>
                    <a:ln>
                      <a:noFill/>
                    </a:ln>
                  </pic:spPr>
                </pic:pic>
              </a:graphicData>
            </a:graphic>
          </wp:inline>
        </w:drawing>
      </w:r>
      <w:r w:rsidR="002C7741">
        <w:rPr>
          <w:rFonts w:ascii="Calibri" w:hAnsi="Calibri" w:cs="Arial"/>
        </w:rPr>
        <w:t xml:space="preserve">         </w:t>
      </w:r>
      <w:r w:rsidR="00E07D32">
        <w:rPr>
          <w:noProof/>
        </w:rPr>
        <w:drawing>
          <wp:inline distT="0" distB="0" distL="0" distR="0" wp14:anchorId="54B0C9BA" wp14:editId="3B353E8B">
            <wp:extent cx="2812211" cy="3371647"/>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0374" cy="3405413"/>
                    </a:xfrm>
                    <a:prstGeom prst="rect">
                      <a:avLst/>
                    </a:prstGeom>
                  </pic:spPr>
                </pic:pic>
              </a:graphicData>
            </a:graphic>
          </wp:inline>
        </w:drawing>
      </w:r>
      <w:r w:rsidR="002C7741">
        <w:rPr>
          <w:rFonts w:ascii="Calibri" w:hAnsi="Calibri" w:cs="Arial"/>
        </w:rPr>
        <w:t xml:space="preserve"> </w:t>
      </w:r>
      <w:r w:rsidR="00E07D32" w:rsidRPr="00E07D32">
        <w:rPr>
          <w:noProof/>
          <w:lang w:val="en-CA" w:eastAsia="en-CA"/>
        </w:rPr>
        <w:t xml:space="preserve"> </w:t>
      </w:r>
    </w:p>
    <w:p w14:paraId="0A4F7224" w14:textId="135D344C" w:rsidR="00C0049D" w:rsidRPr="00064C2A" w:rsidRDefault="00833E99" w:rsidP="00103BD0">
      <w:pPr>
        <w:rPr>
          <w:rFonts w:ascii="Calibri" w:hAnsi="Calibri" w:cs="Arial"/>
        </w:rPr>
      </w:pPr>
      <w:r>
        <w:rPr>
          <w:rFonts w:ascii="Calibri" w:hAnsi="Calibri" w:cs="Arial"/>
          <w:noProof/>
        </w:rPr>
        <mc:AlternateContent>
          <mc:Choice Requires="wps">
            <w:drawing>
              <wp:anchor distT="0" distB="0" distL="114300" distR="114300" simplePos="0" relativeHeight="251676160" behindDoc="0" locked="0" layoutInCell="1" allowOverlap="1" wp14:anchorId="526161E2" wp14:editId="7CF4EC3F">
                <wp:simplePos x="0" y="0"/>
                <wp:positionH relativeFrom="column">
                  <wp:posOffset>2140585</wp:posOffset>
                </wp:positionH>
                <wp:positionV relativeFrom="paragraph">
                  <wp:posOffset>71755</wp:posOffset>
                </wp:positionV>
                <wp:extent cx="1165225" cy="0"/>
                <wp:effectExtent l="0" t="0" r="0" b="4445"/>
                <wp:wrapNone/>
                <wp:docPr id="25"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BFFB6A" id="AutoShape 198" o:spid="_x0000_s1026" type="#_x0000_t32" style="position:absolute;margin-left:168.55pt;margin-top:5.65pt;width:91.7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" stroked="f">
                <v:stroke endarrow="block"/>
              </v:shape>
            </w:pict>
          </mc:Fallback>
        </mc:AlternateContent>
      </w:r>
    </w:p>
    <w:p w14:paraId="1220F198" w14:textId="296375ED" w:rsidR="00E02956" w:rsidRPr="00176E68" w:rsidRDefault="00CE214E" w:rsidP="00176E68">
      <w:bookmarkStart w:id="96" w:name="_Toc91686975"/>
      <w:r w:rsidRPr="00176E68">
        <w:rPr>
          <w:u w:val="single"/>
        </w:rPr>
        <w:t>Please n</w:t>
      </w:r>
      <w:r w:rsidR="005C3C40" w:rsidRPr="00176E68">
        <w:rPr>
          <w:u w:val="single"/>
        </w:rPr>
        <w:t>ote:</w:t>
      </w:r>
      <w:r w:rsidR="005C3C40" w:rsidRPr="00176E68">
        <w:t xml:space="preserve"> </w:t>
      </w:r>
      <w:r w:rsidR="00103BD0" w:rsidRPr="00176E68">
        <w:t xml:space="preserve">For some sites, if they operate under the “Collapsed Model” </w:t>
      </w:r>
      <w:r w:rsidR="00965BB1" w:rsidRPr="00176E68">
        <w:t>(</w:t>
      </w:r>
      <w:r w:rsidR="00103BD0" w:rsidRPr="00176E68">
        <w:t xml:space="preserve">one organization with multiple sites that </w:t>
      </w:r>
      <w:r w:rsidR="00D1503F" w:rsidRPr="00176E68">
        <w:t>are combined as one</w:t>
      </w:r>
      <w:r w:rsidR="00103BD0" w:rsidRPr="00176E68">
        <w:t xml:space="preserve"> in the </w:t>
      </w:r>
      <w:r w:rsidR="006270C4" w:rsidRPr="00176E68">
        <w:t>P</w:t>
      </w:r>
      <w:r w:rsidR="00103BD0" w:rsidRPr="00176E68">
        <w:t>ortal</w:t>
      </w:r>
      <w:r w:rsidR="00965BB1" w:rsidRPr="00176E68">
        <w:t>)</w:t>
      </w:r>
      <w:r w:rsidR="00103BD0" w:rsidRPr="00176E68">
        <w:t xml:space="preserve">, </w:t>
      </w:r>
      <w:r w:rsidR="00E75EBA" w:rsidRPr="00176E68">
        <w:t xml:space="preserve">the online </w:t>
      </w:r>
      <w:r w:rsidR="00103BD0" w:rsidRPr="00176E68">
        <w:t>inventory</w:t>
      </w:r>
      <w:r w:rsidR="00E75EBA" w:rsidRPr="00176E68">
        <w:t xml:space="preserve"> needs to reflect the</w:t>
      </w:r>
      <w:r w:rsidR="00D1503F" w:rsidRPr="00176E68">
        <w:t xml:space="preserve"> total</w:t>
      </w:r>
      <w:r w:rsidR="00E75EBA" w:rsidRPr="00176E68">
        <w:t xml:space="preserve"> NRT across </w:t>
      </w:r>
      <w:r w:rsidR="00E75EBA" w:rsidRPr="00176E68">
        <w:rPr>
          <w:b/>
          <w:u w:val="single"/>
        </w:rPr>
        <w:t>all</w:t>
      </w:r>
      <w:r w:rsidR="00E75EBA" w:rsidRPr="00176E68">
        <w:rPr>
          <w:b/>
        </w:rPr>
        <w:t xml:space="preserve"> </w:t>
      </w:r>
      <w:r w:rsidR="00E75EBA" w:rsidRPr="00176E68">
        <w:t xml:space="preserve">of the sites belonging to that organization. </w:t>
      </w:r>
      <w:r w:rsidR="009E2EC1" w:rsidRPr="00176E68">
        <w:t xml:space="preserve">Additional individual </w:t>
      </w:r>
      <w:r w:rsidR="00E75EBA" w:rsidRPr="00176E68">
        <w:t>site NRT</w:t>
      </w:r>
      <w:r w:rsidR="00103BD0" w:rsidRPr="00176E68">
        <w:t xml:space="preserve"> logging m</w:t>
      </w:r>
      <w:r w:rsidR="00E75EBA" w:rsidRPr="00176E68">
        <w:t xml:space="preserve">ight be required in order to keep </w:t>
      </w:r>
      <w:r w:rsidR="00D1503F" w:rsidRPr="00176E68">
        <w:t xml:space="preserve">your </w:t>
      </w:r>
      <w:r w:rsidR="009E2EC1" w:rsidRPr="00176E68">
        <w:t xml:space="preserve">inventories </w:t>
      </w:r>
      <w:r w:rsidR="00E75EBA" w:rsidRPr="00176E68">
        <w:t>accurate</w:t>
      </w:r>
      <w:r w:rsidR="00103BD0" w:rsidRPr="00176E68">
        <w:t xml:space="preserve">. </w:t>
      </w:r>
      <w:r w:rsidR="00E75EBA" w:rsidRPr="00176E68">
        <w:t>For more information on the “Collapsed Model”</w:t>
      </w:r>
      <w:r w:rsidR="00EC4728" w:rsidRPr="00176E68">
        <w:t>,</w:t>
      </w:r>
      <w:r w:rsidR="00E75EBA" w:rsidRPr="00176E68">
        <w:t xml:space="preserve"> please contact one of the STOP </w:t>
      </w:r>
      <w:r w:rsidR="00A77771" w:rsidRPr="00176E68">
        <w:t>c</w:t>
      </w:r>
      <w:r w:rsidR="00E75EBA" w:rsidRPr="00176E68">
        <w:t>oordinator</w:t>
      </w:r>
      <w:r w:rsidR="006354A5" w:rsidRPr="00176E68">
        <w:t>s</w:t>
      </w:r>
      <w:r w:rsidR="005C3C40" w:rsidRPr="00176E68">
        <w:t>.</w:t>
      </w:r>
      <w:bookmarkEnd w:id="96"/>
    </w:p>
    <w:p w14:paraId="5AE48A43" w14:textId="2F7F578C" w:rsidR="00E02956" w:rsidRPr="009B0B4E" w:rsidRDefault="00E02956" w:rsidP="001E7442">
      <w:pPr>
        <w:pStyle w:val="Heading3"/>
        <w:spacing w:before="0" w:after="0"/>
        <w:rPr>
          <w:rFonts w:cstheme="minorHAnsi"/>
        </w:rPr>
      </w:pPr>
    </w:p>
    <w:p w14:paraId="434E729F" w14:textId="3FBB9A2B" w:rsidR="000658FB" w:rsidRPr="009B0B4E" w:rsidRDefault="000658FB" w:rsidP="009B0B4E">
      <w:pPr>
        <w:rPr>
          <w:rFonts w:cstheme="minorHAnsi"/>
        </w:rPr>
      </w:pPr>
      <w:r w:rsidRPr="009B0B4E">
        <w:rPr>
          <w:rFonts w:cstheme="minorHAnsi"/>
        </w:rPr>
        <w:t xml:space="preserve">Please contact a STOP </w:t>
      </w:r>
      <w:r w:rsidR="00A77771">
        <w:rPr>
          <w:rFonts w:cstheme="minorHAnsi"/>
        </w:rPr>
        <w:t>c</w:t>
      </w:r>
      <w:r w:rsidRPr="009B0B4E">
        <w:rPr>
          <w:rFonts w:cstheme="minorHAnsi"/>
        </w:rPr>
        <w:t>oordinator if there are any questions at all about inventory management.</w:t>
      </w:r>
    </w:p>
    <w:p w14:paraId="074EBDC5" w14:textId="77777777" w:rsidR="000658FB" w:rsidRPr="009B0B4E" w:rsidRDefault="000658FB" w:rsidP="009B0B4E">
      <w:pPr>
        <w:rPr>
          <w:rFonts w:cstheme="minorHAnsi"/>
        </w:rPr>
      </w:pPr>
    </w:p>
    <w:p w14:paraId="0D6CDE2F" w14:textId="77777777" w:rsidR="00CE214E" w:rsidRDefault="00CE214E">
      <w:pPr>
        <w:rPr>
          <w:rFonts w:ascii="Calibri" w:hAnsi="Calibri" w:cs="Arial"/>
          <w:color w:val="4200A6"/>
          <w:sz w:val="28"/>
          <w:szCs w:val="28"/>
        </w:rPr>
      </w:pPr>
      <w:bookmarkStart w:id="97" w:name="_Toc91686976"/>
      <w:r>
        <w:rPr>
          <w:rFonts w:ascii="Calibri" w:hAnsi="Calibri"/>
          <w:bCs/>
          <w:color w:val="4200A6"/>
          <w:sz w:val="28"/>
          <w:szCs w:val="28"/>
        </w:rPr>
        <w:br w:type="page"/>
      </w:r>
    </w:p>
    <w:p w14:paraId="60E4AD8D" w14:textId="49DBB99F" w:rsidR="001B2338" w:rsidRPr="00176E68" w:rsidRDefault="00E02956" w:rsidP="00176E68">
      <w:pPr>
        <w:pStyle w:val="Heading2"/>
      </w:pPr>
      <w:bookmarkStart w:id="98" w:name="_Toc123129825"/>
      <w:bookmarkStart w:id="99" w:name="_Toc123130591"/>
      <w:bookmarkStart w:id="100" w:name="_Toc123200045"/>
      <w:r w:rsidRPr="00176E68">
        <w:lastRenderedPageBreak/>
        <w:t>N</w:t>
      </w:r>
      <w:r w:rsidR="001B2338" w:rsidRPr="00176E68">
        <w:t>RT Order</w:t>
      </w:r>
      <w:r w:rsidR="00F44B92" w:rsidRPr="00176E68">
        <w:t>ing</w:t>
      </w:r>
      <w:bookmarkEnd w:id="97"/>
      <w:bookmarkEnd w:id="98"/>
      <w:bookmarkEnd w:id="99"/>
      <w:bookmarkEnd w:id="100"/>
    </w:p>
    <w:p w14:paraId="50F40DEB" w14:textId="77777777" w:rsidR="00B75D6B" w:rsidRDefault="00B75D6B" w:rsidP="0083789A">
      <w:pPr>
        <w:rPr>
          <w:rFonts w:ascii="Calibri" w:hAnsi="Calibri" w:cs="Arial"/>
        </w:rPr>
      </w:pPr>
    </w:p>
    <w:p w14:paraId="69855C3A" w14:textId="39247465" w:rsidR="00255787" w:rsidRDefault="00DC3FDE" w:rsidP="00255787">
      <w:pPr>
        <w:rPr>
          <w:rFonts w:ascii="Calibri" w:hAnsi="Calibri"/>
        </w:rPr>
      </w:pPr>
      <w:r>
        <w:rPr>
          <w:rFonts w:ascii="Calibri" w:hAnsi="Calibri" w:cs="Arial"/>
        </w:rPr>
        <w:t xml:space="preserve">New NRT </w:t>
      </w:r>
      <w:r w:rsidR="006354A5">
        <w:rPr>
          <w:rFonts w:ascii="Calibri" w:hAnsi="Calibri" w:cs="Arial"/>
        </w:rPr>
        <w:t>request</w:t>
      </w:r>
      <w:r>
        <w:rPr>
          <w:rFonts w:ascii="Calibri" w:hAnsi="Calibri" w:cs="Arial"/>
        </w:rPr>
        <w:t>s</w:t>
      </w:r>
      <w:r w:rsidR="00A45306">
        <w:rPr>
          <w:rFonts w:ascii="Calibri" w:hAnsi="Calibri" w:cs="Arial"/>
        </w:rPr>
        <w:t xml:space="preserve"> (i.e.</w:t>
      </w:r>
      <w:r w:rsidR="00706553">
        <w:rPr>
          <w:rFonts w:ascii="Calibri" w:hAnsi="Calibri" w:cs="Arial"/>
        </w:rPr>
        <w:t>,</w:t>
      </w:r>
      <w:r w:rsidR="00A45306">
        <w:rPr>
          <w:rFonts w:ascii="Calibri" w:hAnsi="Calibri" w:cs="Arial"/>
        </w:rPr>
        <w:t xml:space="preserve"> when your organization requires a new </w:t>
      </w:r>
      <w:r w:rsidR="00706553">
        <w:rPr>
          <w:rFonts w:ascii="Calibri" w:hAnsi="Calibri" w:cs="Arial"/>
        </w:rPr>
        <w:t>product shipment</w:t>
      </w:r>
      <w:r w:rsidR="00A45306">
        <w:rPr>
          <w:rFonts w:ascii="Calibri" w:hAnsi="Calibri" w:cs="Arial"/>
        </w:rPr>
        <w:t>)</w:t>
      </w:r>
      <w:r>
        <w:rPr>
          <w:rFonts w:ascii="Calibri" w:hAnsi="Calibri" w:cs="Arial"/>
        </w:rPr>
        <w:t xml:space="preserve"> are </w:t>
      </w:r>
      <w:r w:rsidR="00255787">
        <w:rPr>
          <w:rFonts w:ascii="Calibri" w:hAnsi="Calibri" w:cs="Arial"/>
        </w:rPr>
        <w:t xml:space="preserve">placed through the </w:t>
      </w:r>
      <w:r w:rsidR="00AE6319">
        <w:rPr>
          <w:rFonts w:ascii="Calibri" w:hAnsi="Calibri" w:cs="Arial"/>
        </w:rPr>
        <w:t>STOP Portal</w:t>
      </w:r>
      <w:r w:rsidR="000658FB">
        <w:rPr>
          <w:rFonts w:ascii="Calibri" w:hAnsi="Calibri" w:cs="Arial"/>
        </w:rPr>
        <w:t xml:space="preserve">, under Administration </w:t>
      </w:r>
      <w:r w:rsidR="000658FB">
        <w:rPr>
          <w:rFonts w:ascii="Calibri" w:hAnsi="Calibri" w:cs="Calibri"/>
        </w:rPr>
        <w:t>→</w:t>
      </w:r>
      <w:r w:rsidR="000658FB">
        <w:rPr>
          <w:rFonts w:ascii="Calibri" w:hAnsi="Calibri" w:cs="Arial"/>
        </w:rPr>
        <w:t xml:space="preserve"> Inventory and Orders</w:t>
      </w:r>
      <w:r w:rsidR="00255787">
        <w:rPr>
          <w:rFonts w:ascii="Calibri" w:hAnsi="Calibri" w:cs="Arial"/>
        </w:rPr>
        <w:t xml:space="preserve">. </w:t>
      </w:r>
      <w:r w:rsidR="00255787">
        <w:rPr>
          <w:rFonts w:ascii="Calibri" w:hAnsi="Calibri"/>
        </w:rPr>
        <w:t xml:space="preserve">The </w:t>
      </w:r>
      <w:r w:rsidR="00AE6319">
        <w:rPr>
          <w:rFonts w:ascii="Calibri" w:hAnsi="Calibri"/>
        </w:rPr>
        <w:t>STOP Portal</w:t>
      </w:r>
      <w:r w:rsidR="00255787">
        <w:rPr>
          <w:rFonts w:ascii="Calibri" w:hAnsi="Calibri"/>
        </w:rPr>
        <w:t xml:space="preserve"> allows </w:t>
      </w:r>
      <w:r w:rsidR="0013640D">
        <w:rPr>
          <w:rFonts w:ascii="Calibri" w:hAnsi="Calibri"/>
          <w:b/>
        </w:rPr>
        <w:t>Program</w:t>
      </w:r>
      <w:r w:rsidR="00833501">
        <w:rPr>
          <w:rFonts w:ascii="Calibri" w:hAnsi="Calibri"/>
          <w:b/>
        </w:rPr>
        <w:t xml:space="preserve"> </w:t>
      </w:r>
      <w:r w:rsidR="006270C4">
        <w:rPr>
          <w:rFonts w:ascii="Calibri" w:hAnsi="Calibri"/>
          <w:b/>
        </w:rPr>
        <w:t>c</w:t>
      </w:r>
      <w:r w:rsidR="00255787" w:rsidRPr="004F2D72">
        <w:rPr>
          <w:rFonts w:ascii="Calibri" w:hAnsi="Calibri"/>
          <w:b/>
        </w:rPr>
        <w:t>ollaborators</w:t>
      </w:r>
      <w:r w:rsidR="00255787">
        <w:rPr>
          <w:rFonts w:ascii="Calibri" w:hAnsi="Calibri"/>
        </w:rPr>
        <w:t xml:space="preserve"> to order and receive new NRT inventory for their organization. Only those with a </w:t>
      </w:r>
      <w:r w:rsidR="0013640D">
        <w:rPr>
          <w:rFonts w:ascii="Calibri" w:hAnsi="Calibri"/>
          <w:b/>
        </w:rPr>
        <w:t>Program</w:t>
      </w:r>
      <w:r w:rsidR="00620BC1">
        <w:rPr>
          <w:rFonts w:ascii="Calibri" w:hAnsi="Calibri"/>
        </w:rPr>
        <w:t xml:space="preserve"> </w:t>
      </w:r>
      <w:r w:rsidR="006270C4">
        <w:rPr>
          <w:rFonts w:ascii="Calibri" w:hAnsi="Calibri"/>
          <w:b/>
        </w:rPr>
        <w:t>c</w:t>
      </w:r>
      <w:r w:rsidR="00255787" w:rsidRPr="001E3F1C">
        <w:rPr>
          <w:rFonts w:ascii="Calibri" w:hAnsi="Calibri"/>
          <w:b/>
        </w:rPr>
        <w:t>ollaborator</w:t>
      </w:r>
      <w:r w:rsidR="00255787">
        <w:rPr>
          <w:rFonts w:ascii="Calibri" w:hAnsi="Calibri"/>
        </w:rPr>
        <w:t xml:space="preserve"> account can place an order for new NRT.</w:t>
      </w:r>
      <w:r w:rsidR="00ED4F36">
        <w:rPr>
          <w:rFonts w:ascii="Calibri" w:hAnsi="Calibri"/>
        </w:rPr>
        <w:t xml:space="preserve"> </w:t>
      </w:r>
      <w:r w:rsidR="00ED4F36" w:rsidRPr="00D9613D">
        <w:rPr>
          <w:rFonts w:ascii="Calibri" w:hAnsi="Calibri"/>
        </w:rPr>
        <w:t xml:space="preserve">The different account types are </w:t>
      </w:r>
      <w:r w:rsidR="00D9613D" w:rsidRPr="00D9613D">
        <w:rPr>
          <w:rFonts w:ascii="Calibri" w:hAnsi="Calibri"/>
        </w:rPr>
        <w:t xml:space="preserve">described in the </w:t>
      </w:r>
      <w:r w:rsidR="00D9613D" w:rsidRPr="00176E68">
        <w:rPr>
          <w:rFonts w:ascii="Calibri" w:hAnsi="Calibri"/>
          <w:b/>
          <w:i/>
        </w:rPr>
        <w:t xml:space="preserve">STOP </w:t>
      </w:r>
      <w:r w:rsidR="0013640D">
        <w:rPr>
          <w:rFonts w:ascii="Calibri" w:hAnsi="Calibri"/>
          <w:b/>
          <w:i/>
        </w:rPr>
        <w:t>Program</w:t>
      </w:r>
      <w:r w:rsidR="00D9613D" w:rsidRPr="00176E68">
        <w:rPr>
          <w:rFonts w:ascii="Calibri" w:hAnsi="Calibri"/>
          <w:b/>
          <w:i/>
        </w:rPr>
        <w:t xml:space="preserve"> Online Portal Training Manual</w:t>
      </w:r>
      <w:r w:rsidR="00ED4F36" w:rsidRPr="00D9613D">
        <w:rPr>
          <w:rFonts w:ascii="Calibri" w:hAnsi="Calibri"/>
        </w:rPr>
        <w:t>.</w:t>
      </w:r>
    </w:p>
    <w:p w14:paraId="77A52294" w14:textId="77777777" w:rsidR="00F54A2B" w:rsidRDefault="00F54A2B" w:rsidP="00255787">
      <w:pPr>
        <w:rPr>
          <w:rFonts w:ascii="Calibri" w:hAnsi="Calibri"/>
        </w:rPr>
      </w:pPr>
    </w:p>
    <w:p w14:paraId="1F17DD65" w14:textId="76DE7916" w:rsidR="00255787" w:rsidRDefault="006354A5" w:rsidP="00255787">
      <w:pPr>
        <w:rPr>
          <w:rFonts w:ascii="Calibri" w:hAnsi="Calibri"/>
        </w:rPr>
      </w:pPr>
      <w:r>
        <w:rPr>
          <w:rFonts w:ascii="Calibri" w:hAnsi="Calibri"/>
        </w:rPr>
        <w:t xml:space="preserve">The NRT </w:t>
      </w:r>
      <w:r w:rsidR="00255787">
        <w:rPr>
          <w:rFonts w:ascii="Calibri" w:hAnsi="Calibri"/>
        </w:rPr>
        <w:t>reque</w:t>
      </w:r>
      <w:r w:rsidR="007239C6">
        <w:rPr>
          <w:rFonts w:ascii="Calibri" w:hAnsi="Calibri"/>
        </w:rPr>
        <w:t xml:space="preserve">st system is set up so that the </w:t>
      </w:r>
      <w:r w:rsidR="0013640D">
        <w:rPr>
          <w:rFonts w:ascii="Calibri" w:hAnsi="Calibri"/>
        </w:rPr>
        <w:t>Program</w:t>
      </w:r>
      <w:r w:rsidR="00620BC1">
        <w:rPr>
          <w:rFonts w:ascii="Calibri" w:hAnsi="Calibri"/>
        </w:rPr>
        <w:t xml:space="preserve"> </w:t>
      </w:r>
      <w:r w:rsidR="006270C4">
        <w:rPr>
          <w:rFonts w:ascii="Calibri" w:hAnsi="Calibri"/>
        </w:rPr>
        <w:t>c</w:t>
      </w:r>
      <w:r w:rsidR="00255787">
        <w:rPr>
          <w:rFonts w:ascii="Calibri" w:hAnsi="Calibri"/>
        </w:rPr>
        <w:t>ollaborator at each site can place a</w:t>
      </w:r>
      <w:r w:rsidR="00833501">
        <w:rPr>
          <w:rFonts w:ascii="Calibri" w:hAnsi="Calibri"/>
        </w:rPr>
        <w:t xml:space="preserve"> </w:t>
      </w:r>
      <w:r>
        <w:rPr>
          <w:rFonts w:ascii="Calibri" w:hAnsi="Calibri"/>
        </w:rPr>
        <w:t>“R</w:t>
      </w:r>
      <w:r w:rsidR="00255787">
        <w:rPr>
          <w:rFonts w:ascii="Calibri" w:hAnsi="Calibri"/>
        </w:rPr>
        <w:t>equest</w:t>
      </w:r>
      <w:r>
        <w:rPr>
          <w:rFonts w:ascii="Calibri" w:hAnsi="Calibri"/>
        </w:rPr>
        <w:t>”</w:t>
      </w:r>
      <w:r w:rsidR="00255787">
        <w:rPr>
          <w:rFonts w:ascii="Calibri" w:hAnsi="Calibri"/>
        </w:rPr>
        <w:t xml:space="preserve"> online</w:t>
      </w:r>
      <w:r>
        <w:rPr>
          <w:rFonts w:ascii="Calibri" w:hAnsi="Calibri"/>
        </w:rPr>
        <w:t xml:space="preserve"> through the </w:t>
      </w:r>
      <w:r w:rsidR="00AE6319">
        <w:rPr>
          <w:rFonts w:ascii="Calibri" w:hAnsi="Calibri"/>
        </w:rPr>
        <w:t>STOP Portal</w:t>
      </w:r>
      <w:r w:rsidR="00255787">
        <w:rPr>
          <w:rFonts w:ascii="Calibri" w:hAnsi="Calibri"/>
        </w:rPr>
        <w:t>. At CAMH, our staff will review all</w:t>
      </w:r>
      <w:r w:rsidR="00F51CB8">
        <w:rPr>
          <w:rFonts w:ascii="Calibri" w:hAnsi="Calibri"/>
        </w:rPr>
        <w:t xml:space="preserve"> of</w:t>
      </w:r>
      <w:r w:rsidR="00255787">
        <w:rPr>
          <w:rFonts w:ascii="Calibri" w:hAnsi="Calibri"/>
        </w:rPr>
        <w:t xml:space="preserve"> the requests and place the actual orders with our supplier. </w:t>
      </w:r>
      <w:r w:rsidR="009D28F3" w:rsidRPr="00E02956">
        <w:rPr>
          <w:rFonts w:ascii="Calibri" w:hAnsi="Calibri"/>
        </w:rPr>
        <w:t>Ideally,</w:t>
      </w:r>
      <w:r w:rsidR="009D28F3" w:rsidRPr="001E7442">
        <w:rPr>
          <w:rFonts w:ascii="Calibri" w:hAnsi="Calibri"/>
          <w:b/>
        </w:rPr>
        <w:t xml:space="preserve"> your new request plus your current inventory sh</w:t>
      </w:r>
      <w:r w:rsidR="00F54A2B" w:rsidRPr="001E7442">
        <w:rPr>
          <w:rFonts w:ascii="Calibri" w:hAnsi="Calibri"/>
          <w:b/>
        </w:rPr>
        <w:t>ould last for about two months [</w:t>
      </w:r>
      <w:r w:rsidR="009D28F3" w:rsidRPr="001E7442">
        <w:rPr>
          <w:rFonts w:ascii="Calibri" w:hAnsi="Calibri"/>
          <w:b/>
        </w:rPr>
        <w:t>i.e.</w:t>
      </w:r>
      <w:r w:rsidR="00FF03D9">
        <w:rPr>
          <w:rFonts w:ascii="Calibri" w:hAnsi="Calibri"/>
          <w:b/>
        </w:rPr>
        <w:t>,</w:t>
      </w:r>
      <w:r w:rsidR="009D28F3" w:rsidRPr="001E7442">
        <w:rPr>
          <w:rFonts w:ascii="Calibri" w:hAnsi="Calibri"/>
          <w:b/>
        </w:rPr>
        <w:t xml:space="preserve"> </w:t>
      </w:r>
      <w:r>
        <w:rPr>
          <w:rFonts w:ascii="Calibri" w:hAnsi="Calibri"/>
          <w:b/>
        </w:rPr>
        <w:t>Your New R</w:t>
      </w:r>
      <w:r w:rsidR="00F54A2B" w:rsidRPr="001E7442">
        <w:rPr>
          <w:rFonts w:ascii="Calibri" w:hAnsi="Calibri"/>
          <w:b/>
        </w:rPr>
        <w:t>equest</w:t>
      </w:r>
      <w:r w:rsidR="005E7F7F">
        <w:rPr>
          <w:rFonts w:ascii="Calibri" w:hAnsi="Calibri"/>
          <w:b/>
        </w:rPr>
        <w:t xml:space="preserve"> </w:t>
      </w:r>
      <w:r w:rsidR="00F54A2B" w:rsidRPr="001E7442">
        <w:rPr>
          <w:rFonts w:ascii="Calibri" w:hAnsi="Calibri"/>
          <w:b/>
        </w:rPr>
        <w:t>= (</w:t>
      </w:r>
      <w:r>
        <w:rPr>
          <w:rFonts w:ascii="Calibri" w:hAnsi="Calibri"/>
          <w:b/>
        </w:rPr>
        <w:t>your Average Monthly U</w:t>
      </w:r>
      <w:r w:rsidR="009D28F3" w:rsidRPr="001E7442">
        <w:rPr>
          <w:rFonts w:ascii="Calibri" w:hAnsi="Calibri"/>
          <w:b/>
        </w:rPr>
        <w:t>s</w:t>
      </w:r>
      <w:r>
        <w:rPr>
          <w:rFonts w:ascii="Calibri" w:hAnsi="Calibri"/>
          <w:b/>
        </w:rPr>
        <w:t>ag</w:t>
      </w:r>
      <w:r w:rsidR="009D28F3" w:rsidRPr="001E7442">
        <w:rPr>
          <w:rFonts w:ascii="Calibri" w:hAnsi="Calibri"/>
          <w:b/>
        </w:rPr>
        <w:t>e x 2)</w:t>
      </w:r>
      <w:r>
        <w:rPr>
          <w:rFonts w:ascii="Calibri" w:hAnsi="Calibri"/>
          <w:b/>
        </w:rPr>
        <w:t xml:space="preserve"> – (your Current I</w:t>
      </w:r>
      <w:r w:rsidR="00F54A2B" w:rsidRPr="001E7442">
        <w:rPr>
          <w:rFonts w:ascii="Calibri" w:hAnsi="Calibri"/>
          <w:b/>
        </w:rPr>
        <w:t>nventory)]</w:t>
      </w:r>
      <w:r w:rsidR="009D28F3">
        <w:rPr>
          <w:rFonts w:ascii="Calibri" w:hAnsi="Calibri"/>
        </w:rPr>
        <w:t xml:space="preserve">. </w:t>
      </w:r>
      <w:r w:rsidR="00230AEE">
        <w:rPr>
          <w:rFonts w:ascii="Calibri" w:hAnsi="Calibri"/>
        </w:rPr>
        <w:t>Please keep to no more than two months</w:t>
      </w:r>
      <w:r w:rsidR="0067552E">
        <w:rPr>
          <w:rFonts w:ascii="Calibri" w:hAnsi="Calibri"/>
        </w:rPr>
        <w:t>’</w:t>
      </w:r>
      <w:r w:rsidR="00230AEE">
        <w:rPr>
          <w:rFonts w:ascii="Calibri" w:hAnsi="Calibri"/>
        </w:rPr>
        <w:t xml:space="preserve"> </w:t>
      </w:r>
      <w:r w:rsidR="00A45306">
        <w:rPr>
          <w:rFonts w:ascii="Calibri" w:hAnsi="Calibri"/>
        </w:rPr>
        <w:t xml:space="preserve">onsite </w:t>
      </w:r>
      <w:r w:rsidR="00230AEE">
        <w:rPr>
          <w:rFonts w:ascii="Calibri" w:hAnsi="Calibri"/>
        </w:rPr>
        <w:t xml:space="preserve">to minimize waste. </w:t>
      </w:r>
      <w:r w:rsidR="00255787">
        <w:rPr>
          <w:rFonts w:ascii="Calibri" w:hAnsi="Calibri"/>
        </w:rPr>
        <w:t>Th</w:t>
      </w:r>
      <w:r>
        <w:rPr>
          <w:rFonts w:ascii="Calibri" w:hAnsi="Calibri"/>
        </w:rPr>
        <w:t xml:space="preserve">e advantage to this </w:t>
      </w:r>
      <w:r w:rsidR="00255787">
        <w:rPr>
          <w:rFonts w:ascii="Calibri" w:hAnsi="Calibri"/>
        </w:rPr>
        <w:t>system is that all inventory movement</w:t>
      </w:r>
      <w:r w:rsidR="00F54A2B">
        <w:rPr>
          <w:rFonts w:ascii="Calibri" w:hAnsi="Calibri"/>
        </w:rPr>
        <w:t>s</w:t>
      </w:r>
      <w:r w:rsidR="00255787">
        <w:rPr>
          <w:rFonts w:ascii="Calibri" w:hAnsi="Calibri"/>
        </w:rPr>
        <w:t xml:space="preserve"> (NRT received and </w:t>
      </w:r>
      <w:r w:rsidR="00D25E81">
        <w:rPr>
          <w:rFonts w:ascii="Calibri" w:hAnsi="Calibri"/>
        </w:rPr>
        <w:t>provided</w:t>
      </w:r>
      <w:r w:rsidR="00255787">
        <w:rPr>
          <w:rFonts w:ascii="Calibri" w:hAnsi="Calibri"/>
        </w:rPr>
        <w:t xml:space="preserve">) </w:t>
      </w:r>
      <w:r>
        <w:rPr>
          <w:rFonts w:ascii="Calibri" w:hAnsi="Calibri"/>
        </w:rPr>
        <w:t>are</w:t>
      </w:r>
      <w:r w:rsidR="00255787">
        <w:rPr>
          <w:rFonts w:ascii="Calibri" w:hAnsi="Calibri"/>
        </w:rPr>
        <w:t xml:space="preserve"> electronically tracked.</w:t>
      </w:r>
      <w:r w:rsidR="0099463F">
        <w:rPr>
          <w:rFonts w:ascii="Calibri" w:hAnsi="Calibri"/>
        </w:rPr>
        <w:t xml:space="preserve"> </w:t>
      </w:r>
      <w:r>
        <w:rPr>
          <w:rFonts w:ascii="Calibri" w:hAnsi="Calibri" w:cs="Arial"/>
        </w:rPr>
        <w:t>Before placing a new NRT order “R</w:t>
      </w:r>
      <w:r w:rsidR="0099463F">
        <w:rPr>
          <w:rFonts w:ascii="Calibri" w:hAnsi="Calibri" w:cs="Arial"/>
        </w:rPr>
        <w:t>equest</w:t>
      </w:r>
      <w:r>
        <w:rPr>
          <w:rFonts w:ascii="Calibri" w:hAnsi="Calibri" w:cs="Arial"/>
        </w:rPr>
        <w:t>”</w:t>
      </w:r>
      <w:r w:rsidR="0099463F">
        <w:rPr>
          <w:rFonts w:ascii="Calibri" w:hAnsi="Calibri" w:cs="Arial"/>
        </w:rPr>
        <w:t xml:space="preserve">, it is very </w:t>
      </w:r>
      <w:r w:rsidR="0099463F" w:rsidRPr="0099463F">
        <w:rPr>
          <w:rFonts w:ascii="Calibri" w:hAnsi="Calibri" w:cs="Arial"/>
        </w:rPr>
        <w:t xml:space="preserve">important to </w:t>
      </w:r>
      <w:r w:rsidR="0099463F" w:rsidRPr="006354A5">
        <w:rPr>
          <w:rFonts w:ascii="Calibri" w:hAnsi="Calibri" w:cs="Arial"/>
          <w:u w:val="single"/>
        </w:rPr>
        <w:t>ensure that your online inventory matches the actual count of NRT</w:t>
      </w:r>
      <w:r w:rsidR="0099463F" w:rsidRPr="0099463F">
        <w:rPr>
          <w:rFonts w:ascii="Calibri" w:hAnsi="Calibri" w:cs="Arial"/>
        </w:rPr>
        <w:t xml:space="preserve"> at your site. Make sure all previous orders are received, all outstandin</w:t>
      </w:r>
      <w:r w:rsidR="00B46D25">
        <w:rPr>
          <w:rFonts w:ascii="Calibri" w:hAnsi="Calibri" w:cs="Arial"/>
        </w:rPr>
        <w:t>g Visit Forms (if any)</w:t>
      </w:r>
      <w:r w:rsidR="0099463F" w:rsidRPr="0099463F">
        <w:rPr>
          <w:rFonts w:ascii="Calibri" w:hAnsi="Calibri" w:cs="Arial"/>
        </w:rPr>
        <w:t xml:space="preserve"> are entered, all expired products are </w:t>
      </w:r>
      <w:r w:rsidR="009E2EC1">
        <w:rPr>
          <w:rFonts w:ascii="Calibri" w:hAnsi="Calibri" w:cs="Arial"/>
        </w:rPr>
        <w:t>removed</w:t>
      </w:r>
      <w:r w:rsidR="0099463F" w:rsidRPr="0099463F">
        <w:rPr>
          <w:rFonts w:ascii="Calibri" w:hAnsi="Calibri" w:cs="Arial"/>
        </w:rPr>
        <w:t xml:space="preserve">, and all product movements are documented through an Inventory Adjustment on the </w:t>
      </w:r>
      <w:r w:rsidR="006270C4">
        <w:rPr>
          <w:rFonts w:ascii="Calibri" w:hAnsi="Calibri" w:cs="Arial"/>
        </w:rPr>
        <w:t>P</w:t>
      </w:r>
      <w:r w:rsidR="0099463F" w:rsidRPr="0099463F">
        <w:rPr>
          <w:rFonts w:ascii="Calibri" w:hAnsi="Calibri" w:cs="Arial"/>
        </w:rPr>
        <w:t>ortal.</w:t>
      </w:r>
    </w:p>
    <w:p w14:paraId="007DCDA8" w14:textId="77777777" w:rsidR="00255787" w:rsidRDefault="00255787" w:rsidP="00255787">
      <w:pPr>
        <w:rPr>
          <w:rFonts w:ascii="Calibri" w:hAnsi="Calibri"/>
        </w:rPr>
      </w:pPr>
    </w:p>
    <w:p w14:paraId="78ADF9F4" w14:textId="0053E750" w:rsidR="00255787" w:rsidRDefault="6E943F97" w:rsidP="00255787">
      <w:pPr>
        <w:rPr>
          <w:rFonts w:ascii="Calibri" w:hAnsi="Calibri"/>
        </w:rPr>
      </w:pPr>
      <w:r w:rsidRPr="6E943F97">
        <w:rPr>
          <w:rFonts w:ascii="Calibri" w:hAnsi="Calibri"/>
        </w:rPr>
        <w:t xml:space="preserve">The actual amount </w:t>
      </w:r>
      <w:r w:rsidR="00835F1E">
        <w:rPr>
          <w:rFonts w:ascii="Calibri" w:hAnsi="Calibri"/>
        </w:rPr>
        <w:t xml:space="preserve">of NRT </w:t>
      </w:r>
      <w:r w:rsidRPr="6E943F97">
        <w:rPr>
          <w:rFonts w:ascii="Calibri" w:hAnsi="Calibri"/>
        </w:rPr>
        <w:t>ordered by CAMH will appear in the “Order” column under each product type</w:t>
      </w:r>
      <w:r w:rsidR="00320AD5">
        <w:rPr>
          <w:rFonts w:ascii="Calibri" w:hAnsi="Calibri"/>
        </w:rPr>
        <w:t xml:space="preserve"> (see figure below)</w:t>
      </w:r>
      <w:r w:rsidRPr="6E943F97">
        <w:rPr>
          <w:rFonts w:ascii="Calibri" w:hAnsi="Calibri"/>
        </w:rPr>
        <w:t xml:space="preserve">. Once the NRT order has been received by you, the amount displayed will be the amount of NRT that CAMH actually </w:t>
      </w:r>
      <w:r w:rsidRPr="6E943F97">
        <w:rPr>
          <w:rFonts w:ascii="Calibri" w:hAnsi="Calibri"/>
          <w:i/>
          <w:iCs/>
        </w:rPr>
        <w:t>ordered</w:t>
      </w:r>
      <w:r w:rsidRPr="6E943F97">
        <w:rPr>
          <w:rFonts w:ascii="Calibri" w:hAnsi="Calibri"/>
        </w:rPr>
        <w:t xml:space="preserve"> (which may not necessarily be the amount </w:t>
      </w:r>
      <w:r w:rsidRPr="6E943F97">
        <w:rPr>
          <w:rFonts w:ascii="Calibri" w:hAnsi="Calibri"/>
          <w:i/>
          <w:iCs/>
        </w:rPr>
        <w:t>requested</w:t>
      </w:r>
      <w:r w:rsidR="006270C4">
        <w:rPr>
          <w:rFonts w:ascii="Calibri" w:hAnsi="Calibri"/>
        </w:rPr>
        <w:t xml:space="preserve"> by the c</w:t>
      </w:r>
      <w:r w:rsidRPr="6E943F97">
        <w:rPr>
          <w:rFonts w:ascii="Calibri" w:hAnsi="Calibri"/>
        </w:rPr>
        <w:t xml:space="preserve">ollaborator). </w:t>
      </w:r>
      <w:r w:rsidR="000658FB">
        <w:rPr>
          <w:rFonts w:ascii="Calibri" w:hAnsi="Calibri"/>
        </w:rPr>
        <w:t xml:space="preserve">As mentioned above, CAMH may modify orders based on availability of product or other factors. </w:t>
      </w:r>
      <w:r w:rsidRPr="6E943F97">
        <w:rPr>
          <w:rFonts w:ascii="Calibri" w:hAnsi="Calibri"/>
        </w:rPr>
        <w:t xml:space="preserve">If you require additional products, you will need to place another request once the NRT from your previous request has arrived at your site and </w:t>
      </w:r>
      <w:r w:rsidR="00FF03D9">
        <w:rPr>
          <w:rFonts w:ascii="Calibri" w:hAnsi="Calibri"/>
        </w:rPr>
        <w:t>i</w:t>
      </w:r>
      <w:r w:rsidR="00FF03D9" w:rsidRPr="6E943F97">
        <w:rPr>
          <w:rFonts w:ascii="Calibri" w:hAnsi="Calibri"/>
        </w:rPr>
        <w:t xml:space="preserve">s </w:t>
      </w:r>
      <w:r w:rsidRPr="6E943F97">
        <w:rPr>
          <w:rFonts w:ascii="Calibri" w:hAnsi="Calibri"/>
        </w:rPr>
        <w:t xml:space="preserve">received using the </w:t>
      </w:r>
      <w:r w:rsidR="00AE6319">
        <w:rPr>
          <w:rFonts w:ascii="Calibri" w:hAnsi="Calibri"/>
        </w:rPr>
        <w:t>STOP Portal</w:t>
      </w:r>
      <w:r w:rsidRPr="6E943F97">
        <w:rPr>
          <w:rFonts w:ascii="Calibri" w:hAnsi="Calibri"/>
        </w:rPr>
        <w:t xml:space="preserve"> receiving options (“Full Receipt” if everything CAMH </w:t>
      </w:r>
      <w:r w:rsidRPr="00176E68">
        <w:rPr>
          <w:rFonts w:ascii="Calibri" w:hAnsi="Calibri"/>
          <w:iCs/>
        </w:rPr>
        <w:t>ordered</w:t>
      </w:r>
      <w:r w:rsidRPr="00835F1E">
        <w:rPr>
          <w:rFonts w:ascii="Calibri" w:hAnsi="Calibri"/>
        </w:rPr>
        <w:t xml:space="preserve"> </w:t>
      </w:r>
      <w:r w:rsidR="00835F1E">
        <w:rPr>
          <w:rFonts w:ascii="Calibri" w:hAnsi="Calibri"/>
        </w:rPr>
        <w:t xml:space="preserve">has </w:t>
      </w:r>
      <w:r w:rsidRPr="6E943F97">
        <w:rPr>
          <w:rFonts w:ascii="Calibri" w:hAnsi="Calibri"/>
        </w:rPr>
        <w:t xml:space="preserve">arrived at your site; “Partial Receipt” if products that CAMH </w:t>
      </w:r>
      <w:r w:rsidRPr="00176E68">
        <w:rPr>
          <w:rFonts w:ascii="Calibri" w:hAnsi="Calibri"/>
          <w:iCs/>
        </w:rPr>
        <w:t>ordered</w:t>
      </w:r>
      <w:r w:rsidRPr="00835F1E">
        <w:rPr>
          <w:rFonts w:ascii="Calibri" w:hAnsi="Calibri"/>
        </w:rPr>
        <w:t xml:space="preserve"> </w:t>
      </w:r>
      <w:r w:rsidRPr="6E943F97">
        <w:rPr>
          <w:rFonts w:ascii="Calibri" w:hAnsi="Calibri"/>
        </w:rPr>
        <w:t xml:space="preserve">were </w:t>
      </w:r>
      <w:r w:rsidRPr="00BB1860">
        <w:rPr>
          <w:rFonts w:ascii="Calibri" w:hAnsi="Calibri"/>
          <w:u w:val="single"/>
        </w:rPr>
        <w:t>different</w:t>
      </w:r>
      <w:r w:rsidRPr="6E943F97">
        <w:rPr>
          <w:rFonts w:ascii="Calibri" w:hAnsi="Calibri"/>
        </w:rPr>
        <w:t xml:space="preserve"> from what was received at your site). </w:t>
      </w:r>
    </w:p>
    <w:p w14:paraId="47B03E05" w14:textId="77777777" w:rsidR="00F4756A" w:rsidRDefault="00F4756A" w:rsidP="00255787">
      <w:pPr>
        <w:rPr>
          <w:rFonts w:ascii="Calibri" w:hAnsi="Calibri"/>
        </w:rPr>
      </w:pPr>
    </w:p>
    <w:p w14:paraId="30107E46" w14:textId="699693BB" w:rsidR="00653E0F" w:rsidRDefault="00F54A2B" w:rsidP="00496F40">
      <w:pPr>
        <w:rPr>
          <w:rFonts w:ascii="Calibri" w:hAnsi="Calibri" w:cs="Arial"/>
        </w:rPr>
      </w:pPr>
      <w:r>
        <w:rPr>
          <w:rFonts w:ascii="Calibri" w:hAnsi="Calibri"/>
        </w:rPr>
        <w:t xml:space="preserve">On the online </w:t>
      </w:r>
      <w:r w:rsidR="006270C4">
        <w:rPr>
          <w:rFonts w:ascii="Calibri" w:hAnsi="Calibri"/>
        </w:rPr>
        <w:t>P</w:t>
      </w:r>
      <w:r>
        <w:rPr>
          <w:rFonts w:ascii="Calibri" w:hAnsi="Calibri"/>
        </w:rPr>
        <w:t>ortal, f</w:t>
      </w:r>
      <w:r w:rsidR="00496F40">
        <w:rPr>
          <w:rFonts w:ascii="Calibri" w:hAnsi="Calibri"/>
        </w:rPr>
        <w:t>rom the “Administration” drop-down menu at the top of any screen, select “Inventory and Orders”.  Your Order History will be displayed</w:t>
      </w:r>
      <w:r w:rsidR="005C3C40">
        <w:rPr>
          <w:rFonts w:ascii="Calibri" w:hAnsi="Calibri"/>
        </w:rPr>
        <w:t xml:space="preserve">. </w:t>
      </w:r>
      <w:r w:rsidR="00496F40">
        <w:rPr>
          <w:rFonts w:ascii="Calibri" w:hAnsi="Calibri"/>
        </w:rPr>
        <w:t xml:space="preserve">The </w:t>
      </w:r>
      <w:r w:rsidR="00653E0F" w:rsidRPr="006354A5">
        <w:rPr>
          <w:rFonts w:ascii="Calibri" w:hAnsi="Calibri"/>
        </w:rPr>
        <w:t xml:space="preserve">pictures </w:t>
      </w:r>
      <w:r w:rsidR="00496F40" w:rsidRPr="006354A5">
        <w:rPr>
          <w:rFonts w:ascii="Calibri" w:hAnsi="Calibri"/>
        </w:rPr>
        <w:t>below</w:t>
      </w:r>
      <w:r w:rsidR="00496F40" w:rsidRPr="00A17DB5">
        <w:rPr>
          <w:rFonts w:ascii="Calibri" w:hAnsi="Calibri"/>
        </w:rPr>
        <w:t xml:space="preserve"> illustrate</w:t>
      </w:r>
      <w:r w:rsidR="00496F40">
        <w:rPr>
          <w:rFonts w:ascii="Calibri" w:hAnsi="Calibri"/>
        </w:rPr>
        <w:t xml:space="preserve"> the </w:t>
      </w:r>
      <w:r w:rsidR="00D61FE7">
        <w:rPr>
          <w:rFonts w:ascii="Calibri" w:hAnsi="Calibri"/>
        </w:rPr>
        <w:t>procedure of making and monitoring the status of NRT orders.</w:t>
      </w:r>
      <w:r>
        <w:rPr>
          <w:rFonts w:ascii="Calibri" w:hAnsi="Calibri"/>
        </w:rPr>
        <w:t xml:space="preserve"> </w:t>
      </w:r>
      <w:r w:rsidRPr="00BB1860">
        <w:rPr>
          <w:rFonts w:ascii="Calibri" w:hAnsi="Calibri"/>
        </w:rPr>
        <w:t xml:space="preserve">Please see </w:t>
      </w:r>
      <w:r w:rsidRPr="00BB1860">
        <w:rPr>
          <w:rFonts w:ascii="Calibri" w:hAnsi="Calibri" w:cs="Arial"/>
        </w:rPr>
        <w:t>the</w:t>
      </w:r>
      <w:r w:rsidRPr="006A7DFB">
        <w:rPr>
          <w:rFonts w:ascii="Calibri" w:hAnsi="Calibri" w:cs="Arial"/>
          <w:i/>
        </w:rPr>
        <w:t xml:space="preserve"> </w:t>
      </w:r>
      <w:r w:rsidR="00AE6319" w:rsidRPr="00176E68">
        <w:rPr>
          <w:rFonts w:ascii="Calibri" w:hAnsi="Calibri" w:cs="Arial"/>
          <w:b/>
          <w:i/>
        </w:rPr>
        <w:t>STOP</w:t>
      </w:r>
      <w:r w:rsidR="00A54475">
        <w:rPr>
          <w:rFonts w:ascii="Calibri" w:hAnsi="Calibri" w:cs="Arial"/>
          <w:b/>
          <w:i/>
        </w:rPr>
        <w:t xml:space="preserve"> </w:t>
      </w:r>
      <w:r w:rsidR="0013640D">
        <w:rPr>
          <w:rFonts w:ascii="Calibri" w:hAnsi="Calibri" w:cs="Arial"/>
          <w:b/>
          <w:i/>
        </w:rPr>
        <w:t>Program</w:t>
      </w:r>
      <w:r w:rsidR="00A54475">
        <w:rPr>
          <w:rFonts w:ascii="Calibri" w:hAnsi="Calibri" w:cs="Arial"/>
          <w:b/>
          <w:i/>
        </w:rPr>
        <w:t xml:space="preserve"> Online</w:t>
      </w:r>
      <w:r w:rsidR="00AE6319" w:rsidRPr="00176E68">
        <w:rPr>
          <w:rFonts w:ascii="Calibri" w:hAnsi="Calibri" w:cs="Arial"/>
          <w:b/>
          <w:i/>
        </w:rPr>
        <w:t xml:space="preserve"> Portal</w:t>
      </w:r>
      <w:r w:rsidRPr="00176E68">
        <w:rPr>
          <w:rFonts w:ascii="Calibri" w:hAnsi="Calibri" w:cs="Arial"/>
          <w:b/>
          <w:i/>
        </w:rPr>
        <w:t xml:space="preserve"> Training Manual</w:t>
      </w:r>
      <w:r w:rsidRPr="006A7DFB">
        <w:rPr>
          <w:rFonts w:ascii="Calibri" w:hAnsi="Calibri" w:cs="Arial"/>
          <w:i/>
        </w:rPr>
        <w:t xml:space="preserve"> </w:t>
      </w:r>
      <w:r w:rsidRPr="00BB1860">
        <w:rPr>
          <w:rFonts w:ascii="Calibri" w:hAnsi="Calibri" w:cs="Arial"/>
        </w:rPr>
        <w:t>for details of NRT ordering procedures.</w:t>
      </w:r>
    </w:p>
    <w:p w14:paraId="134CE297" w14:textId="457F2C0D" w:rsidR="003349EA" w:rsidRDefault="003349EA" w:rsidP="00496F40">
      <w:pPr>
        <w:rPr>
          <w:rFonts w:ascii="Calibri" w:hAnsi="Calibri" w:cs="Arial"/>
        </w:rPr>
      </w:pPr>
    </w:p>
    <w:p w14:paraId="5975B19A" w14:textId="28E2EC7D" w:rsidR="00653E0F" w:rsidRDefault="003349EA" w:rsidP="00496F40">
      <w:pPr>
        <w:rPr>
          <w:rFonts w:ascii="Calibri" w:hAnsi="Calibri" w:cs="Arial"/>
        </w:rPr>
      </w:pPr>
      <w:r>
        <w:rPr>
          <w:rFonts w:ascii="Calibri" w:hAnsi="Calibri" w:cs="Arial"/>
        </w:rPr>
        <w:t xml:space="preserve">All orders are manually processed through a </w:t>
      </w:r>
      <w:r w:rsidR="00707991">
        <w:rPr>
          <w:rFonts w:ascii="Calibri" w:hAnsi="Calibri" w:cs="Arial"/>
        </w:rPr>
        <w:t>third</w:t>
      </w:r>
      <w:r>
        <w:rPr>
          <w:rFonts w:ascii="Calibri" w:hAnsi="Calibri" w:cs="Arial"/>
        </w:rPr>
        <w:t xml:space="preserve"> party distributor. Please allow for up to 2 weeks for delivery</w:t>
      </w:r>
      <w:r w:rsidR="00A45306">
        <w:rPr>
          <w:rFonts w:ascii="Calibri" w:hAnsi="Calibri" w:cs="Arial"/>
        </w:rPr>
        <w:t xml:space="preserve"> to your site</w:t>
      </w:r>
      <w:r>
        <w:rPr>
          <w:rFonts w:ascii="Calibri" w:hAnsi="Calibri" w:cs="Arial"/>
        </w:rPr>
        <w:t>.</w:t>
      </w:r>
    </w:p>
    <w:p w14:paraId="4874BF11" w14:textId="0DE1756B" w:rsidR="00D44A0E" w:rsidRDefault="00D44A0E" w:rsidP="00496F40">
      <w:pPr>
        <w:rPr>
          <w:rFonts w:ascii="Calibri" w:hAnsi="Calibri" w:cs="Arial"/>
        </w:rPr>
      </w:pPr>
    </w:p>
    <w:p w14:paraId="1D6237BB" w14:textId="2F10075F" w:rsidR="00835F1E" w:rsidRDefault="00835F1E">
      <w:pPr>
        <w:rPr>
          <w:rFonts w:ascii="Calibri" w:hAnsi="Calibri" w:cs="Arial"/>
        </w:rPr>
      </w:pPr>
      <w:r>
        <w:rPr>
          <w:rFonts w:ascii="Calibri" w:hAnsi="Calibri" w:cs="Arial"/>
        </w:rPr>
        <w:br w:type="page"/>
      </w:r>
    </w:p>
    <w:p w14:paraId="328781CD" w14:textId="5C3809E9" w:rsidR="001D2790" w:rsidRDefault="001D2790" w:rsidP="001D2790">
      <w:pPr>
        <w:rPr>
          <w:rFonts w:ascii="Calibri" w:hAnsi="Calibri" w:cs="Arial"/>
        </w:rPr>
      </w:pPr>
      <w:r>
        <w:rPr>
          <w:rFonts w:ascii="Calibri" w:hAnsi="Calibri" w:cs="Arial"/>
        </w:rPr>
        <w:lastRenderedPageBreak/>
        <w:t xml:space="preserve">The figure below shows the steps for placing an order on the STOP Portal. Once the New Request button is clicked, a pop-up window appears that pre-populates the current inventory and an average of the past monthly usage of NRT for all patients at the site. After the order is requested (first column populated of order history table), CAMH staff review and place </w:t>
      </w:r>
      <w:r w:rsidR="0067552E">
        <w:rPr>
          <w:rFonts w:ascii="Calibri" w:hAnsi="Calibri" w:cs="Arial"/>
        </w:rPr>
        <w:t xml:space="preserve">the </w:t>
      </w:r>
      <w:r>
        <w:rPr>
          <w:rFonts w:ascii="Calibri" w:hAnsi="Calibri" w:cs="Arial"/>
        </w:rPr>
        <w:t xml:space="preserve">order with </w:t>
      </w:r>
      <w:r w:rsidR="0067552E">
        <w:rPr>
          <w:rFonts w:ascii="Calibri" w:hAnsi="Calibri" w:cs="Arial"/>
        </w:rPr>
        <w:t xml:space="preserve">the </w:t>
      </w:r>
      <w:r>
        <w:rPr>
          <w:rFonts w:ascii="Calibri" w:hAnsi="Calibri" w:cs="Arial"/>
        </w:rPr>
        <w:t>distributor (amount is populated in second column of order history table). Onc</w:t>
      </w:r>
      <w:r w:rsidR="006270C4">
        <w:rPr>
          <w:rFonts w:ascii="Calibri" w:hAnsi="Calibri" w:cs="Arial"/>
        </w:rPr>
        <w:t>e t</w:t>
      </w:r>
      <w:r w:rsidR="007239C6">
        <w:rPr>
          <w:rFonts w:ascii="Calibri" w:hAnsi="Calibri" w:cs="Arial"/>
        </w:rPr>
        <w:t xml:space="preserve">he NRT arrives to the site, </w:t>
      </w:r>
      <w:r w:rsidR="0067552E">
        <w:rPr>
          <w:rFonts w:ascii="Calibri" w:hAnsi="Calibri" w:cs="Arial"/>
        </w:rPr>
        <w:t xml:space="preserve">the </w:t>
      </w:r>
      <w:r w:rsidR="0013640D">
        <w:rPr>
          <w:rFonts w:ascii="Calibri" w:hAnsi="Calibri" w:cs="Arial"/>
        </w:rPr>
        <w:t>Program</w:t>
      </w:r>
      <w:r w:rsidR="006270C4">
        <w:rPr>
          <w:rFonts w:ascii="Calibri" w:hAnsi="Calibri" w:cs="Arial"/>
        </w:rPr>
        <w:t xml:space="preserve"> c</w:t>
      </w:r>
      <w:r>
        <w:rPr>
          <w:rFonts w:ascii="Calibri" w:hAnsi="Calibri" w:cs="Arial"/>
        </w:rPr>
        <w:t xml:space="preserve">ollaborator must count </w:t>
      </w:r>
      <w:r w:rsidR="0067552E">
        <w:rPr>
          <w:rFonts w:ascii="Calibri" w:hAnsi="Calibri" w:cs="Arial"/>
        </w:rPr>
        <w:t xml:space="preserve">it, </w:t>
      </w:r>
      <w:r>
        <w:rPr>
          <w:rFonts w:ascii="Calibri" w:hAnsi="Calibri" w:cs="Arial"/>
        </w:rPr>
        <w:t xml:space="preserve">then click on Full Receipt for </w:t>
      </w:r>
      <w:r w:rsidR="0067552E">
        <w:rPr>
          <w:rFonts w:ascii="Calibri" w:hAnsi="Calibri" w:cs="Arial"/>
        </w:rPr>
        <w:t xml:space="preserve">the </w:t>
      </w:r>
      <w:r>
        <w:rPr>
          <w:rFonts w:ascii="Calibri" w:hAnsi="Calibri" w:cs="Arial"/>
        </w:rPr>
        <w:t>STOP Portal inventory to be updated.</w:t>
      </w:r>
    </w:p>
    <w:p w14:paraId="6D2B5979" w14:textId="77777777" w:rsidR="001D2790" w:rsidRDefault="001D2790" w:rsidP="00496F40">
      <w:pPr>
        <w:rPr>
          <w:rFonts w:ascii="Calibri" w:hAnsi="Calibri" w:cs="Arial"/>
        </w:rPr>
      </w:pPr>
    </w:p>
    <w:p w14:paraId="2E99DBEE" w14:textId="7BF4D0B7" w:rsidR="00D44A0E" w:rsidRDefault="00D44A0E" w:rsidP="00496F40">
      <w:pPr>
        <w:rPr>
          <w:rFonts w:ascii="Calibri" w:hAnsi="Calibri" w:cs="Arial"/>
        </w:rPr>
      </w:pPr>
    </w:p>
    <w:p w14:paraId="79F7FB1C" w14:textId="4B637C4B" w:rsidR="00D44A0E" w:rsidRDefault="00D44A0E" w:rsidP="00496F40">
      <w:pPr>
        <w:rPr>
          <w:rFonts w:ascii="Calibri" w:hAnsi="Calibri" w:cs="Arial"/>
        </w:rPr>
      </w:pPr>
      <w:r w:rsidRPr="00BB1860">
        <w:rPr>
          <w:noProof/>
          <w:bdr w:val="single" w:sz="6" w:space="0" w:color="000000"/>
        </w:rPr>
        <w:drawing>
          <wp:anchor distT="0" distB="0" distL="114300" distR="114300" simplePos="0" relativeHeight="251643391" behindDoc="0" locked="0" layoutInCell="1" allowOverlap="1" wp14:anchorId="4A257343" wp14:editId="50BC21A1">
            <wp:simplePos x="0" y="0"/>
            <wp:positionH relativeFrom="margin">
              <wp:posOffset>-273865</wp:posOffset>
            </wp:positionH>
            <wp:positionV relativeFrom="paragraph">
              <wp:posOffset>7620</wp:posOffset>
            </wp:positionV>
            <wp:extent cx="4183380" cy="3432548"/>
            <wp:effectExtent l="0" t="0" r="7620" b="0"/>
            <wp:wrapNone/>
            <wp:docPr id="8" name="Picture 8" descr="manual pg 23-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nual pg 23-1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3380" cy="34325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1860">
        <w:rPr>
          <w:noProof/>
          <w:bdr w:val="single" w:sz="6" w:space="0" w:color="000000"/>
        </w:rPr>
        <w:drawing>
          <wp:anchor distT="0" distB="0" distL="114300" distR="114300" simplePos="0" relativeHeight="251641341" behindDoc="0" locked="0" layoutInCell="1" allowOverlap="1" wp14:anchorId="59A757BD" wp14:editId="4F5F3499">
            <wp:simplePos x="0" y="0"/>
            <wp:positionH relativeFrom="column">
              <wp:posOffset>3909060</wp:posOffset>
            </wp:positionH>
            <wp:positionV relativeFrom="paragraph">
              <wp:posOffset>0</wp:posOffset>
            </wp:positionV>
            <wp:extent cx="2805869" cy="3002280"/>
            <wp:effectExtent l="0" t="0" r="0" b="7620"/>
            <wp:wrapNone/>
            <wp:docPr id="9" name="Picture 9" descr="manual pg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nual pg 2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0143" cy="30068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B78694" w14:textId="3BBE94BF" w:rsidR="00D44A0E" w:rsidRDefault="00D44A0E" w:rsidP="00496F40">
      <w:pPr>
        <w:rPr>
          <w:rFonts w:ascii="Calibri" w:hAnsi="Calibri" w:cs="Arial"/>
        </w:rPr>
      </w:pPr>
      <w:r w:rsidRPr="007B5A9F">
        <w:rPr>
          <w:noProof/>
        </w:rPr>
        <mc:AlternateContent>
          <mc:Choice Requires="wps">
            <w:drawing>
              <wp:anchor distT="0" distB="0" distL="114300" distR="114300" simplePos="0" relativeHeight="251661824" behindDoc="0" locked="0" layoutInCell="1" allowOverlap="1" wp14:anchorId="5B182239" wp14:editId="3E48132C">
                <wp:simplePos x="0" y="0"/>
                <wp:positionH relativeFrom="column">
                  <wp:posOffset>1508760</wp:posOffset>
                </wp:positionH>
                <wp:positionV relativeFrom="paragraph">
                  <wp:posOffset>12065</wp:posOffset>
                </wp:positionV>
                <wp:extent cx="551815" cy="160020"/>
                <wp:effectExtent l="0" t="0" r="19685" b="11430"/>
                <wp:wrapNone/>
                <wp:docPr id="2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16002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FD3ABC3" id="Oval 11" o:spid="_x0000_s1026" style="position:absolute;margin-left:118.8pt;margin-top:.95pt;width:43.45pt;height:12.6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" filled="f" fillcolor="#4f81bd" strokecolor="red" strokeweight="1.5pt">
                <v:shadow color="#eeece1"/>
              </v:oval>
            </w:pict>
          </mc:Fallback>
        </mc:AlternateContent>
      </w:r>
    </w:p>
    <w:p w14:paraId="65315F61" w14:textId="3494F084" w:rsidR="00D44A0E" w:rsidRDefault="00D44A0E" w:rsidP="00496F40">
      <w:pPr>
        <w:rPr>
          <w:rFonts w:ascii="Calibri" w:hAnsi="Calibri" w:cs="Arial"/>
        </w:rPr>
      </w:pPr>
    </w:p>
    <w:p w14:paraId="19A494AB" w14:textId="7C9F1F5A" w:rsidR="00D44A0E" w:rsidRDefault="00D44A0E" w:rsidP="00496F40">
      <w:pPr>
        <w:rPr>
          <w:rFonts w:ascii="Calibri" w:hAnsi="Calibri" w:cs="Arial"/>
        </w:rPr>
      </w:pPr>
    </w:p>
    <w:p w14:paraId="4749A1C0" w14:textId="7D22EE31" w:rsidR="00D44A0E" w:rsidRDefault="00D44A0E" w:rsidP="00496F40">
      <w:pPr>
        <w:rPr>
          <w:rFonts w:ascii="Calibri" w:hAnsi="Calibri" w:cs="Arial"/>
        </w:rPr>
      </w:pPr>
    </w:p>
    <w:p w14:paraId="5ECCE767" w14:textId="5AD2037A" w:rsidR="00D44A0E" w:rsidRDefault="00D44A0E" w:rsidP="00496F40">
      <w:pPr>
        <w:rPr>
          <w:rFonts w:ascii="Calibri" w:hAnsi="Calibri" w:cs="Arial"/>
        </w:rPr>
      </w:pPr>
      <w:r>
        <w:rPr>
          <w:rFonts w:ascii="Calibri" w:hAnsi="Calibri" w:cs="Arial"/>
          <w:noProof/>
        </w:rPr>
        <mc:AlternateContent>
          <mc:Choice Requires="wps">
            <w:drawing>
              <wp:anchor distT="0" distB="0" distL="114300" distR="114300" simplePos="0" relativeHeight="251681280" behindDoc="0" locked="0" layoutInCell="1" allowOverlap="1" wp14:anchorId="4E7B62F8" wp14:editId="31DDA214">
                <wp:simplePos x="0" y="0"/>
                <wp:positionH relativeFrom="column">
                  <wp:posOffset>5012055</wp:posOffset>
                </wp:positionH>
                <wp:positionV relativeFrom="paragraph">
                  <wp:posOffset>88900</wp:posOffset>
                </wp:positionV>
                <wp:extent cx="655320" cy="1981200"/>
                <wp:effectExtent l="0" t="0" r="11430" b="19050"/>
                <wp:wrapNone/>
                <wp:docPr id="22"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1981200"/>
                        </a:xfrm>
                        <a:prstGeom prst="roundRect">
                          <a:avLst>
                            <a:gd name="adj" fmla="val 16667"/>
                          </a:avLst>
                        </a:prstGeom>
                        <a:noFill/>
                        <a:ln w="254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419D49D3" id="Rounded Rectangle 58" o:spid="_x0000_s1026" style="position:absolute;margin-left:394.65pt;margin-top:7pt;width:51.6pt;height:15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" filled="f" strokecolor="red" strokeweight="2pt"/>
            </w:pict>
          </mc:Fallback>
        </mc:AlternateContent>
      </w:r>
    </w:p>
    <w:p w14:paraId="1342588A" w14:textId="6BF1E561" w:rsidR="00D44A0E" w:rsidRDefault="00D44A0E" w:rsidP="00496F40">
      <w:pPr>
        <w:rPr>
          <w:rFonts w:ascii="Calibri" w:hAnsi="Calibri" w:cs="Arial"/>
        </w:rPr>
      </w:pPr>
    </w:p>
    <w:p w14:paraId="050C89E4" w14:textId="572CF69E" w:rsidR="00D44A0E" w:rsidRDefault="00D44A0E" w:rsidP="00496F40">
      <w:pPr>
        <w:rPr>
          <w:rFonts w:ascii="Calibri" w:hAnsi="Calibri" w:cs="Arial"/>
        </w:rPr>
      </w:pPr>
      <w:r>
        <w:rPr>
          <w:noProof/>
        </w:rPr>
        <mc:AlternateContent>
          <mc:Choice Requires="wps">
            <w:drawing>
              <wp:anchor distT="0" distB="0" distL="114300" distR="114300" simplePos="0" relativeHeight="251723264" behindDoc="0" locked="0" layoutInCell="1" allowOverlap="1" wp14:anchorId="72FDE96E" wp14:editId="1522184D">
                <wp:simplePos x="0" y="0"/>
                <wp:positionH relativeFrom="column">
                  <wp:posOffset>948559</wp:posOffset>
                </wp:positionH>
                <wp:positionV relativeFrom="paragraph">
                  <wp:posOffset>132277</wp:posOffset>
                </wp:positionV>
                <wp:extent cx="2961552" cy="5255"/>
                <wp:effectExtent l="0" t="95250" r="0" b="109220"/>
                <wp:wrapNone/>
                <wp:docPr id="32" name="Straight Arrow Connector 32"/>
                <wp:cNvGraphicFramePr/>
                <a:graphic xmlns:a="http://schemas.openxmlformats.org/drawingml/2006/main">
                  <a:graphicData uri="http://schemas.microsoft.com/office/word/2010/wordprocessingShape">
                    <wps:wsp>
                      <wps:cNvCnPr/>
                      <wps:spPr>
                        <a:xfrm flipV="1">
                          <a:off x="0" y="0"/>
                          <a:ext cx="2961552" cy="5255"/>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2C5EC8F7" id="_x0000_t32" coordsize="21600,21600" o:spt="32" o:oned="t" path="m,l21600,21600e" filled="f">
                <v:path arrowok="t" fillok="f" o:connecttype="none"/>
                <o:lock v:ext="edit" shapetype="t"/>
              </v:shapetype>
              <v:shape id="Straight Arrow Connector 32" o:spid="_x0000_s1026" type="#_x0000_t32" style="position:absolute;margin-left:74.7pt;margin-top:10.4pt;width:233.2pt;height:.4pt;flip:y;z-index:2517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" strokecolor="red" strokeweight="2.25pt">
                <v:stroke endarrow="block"/>
              </v:shape>
            </w:pict>
          </mc:Fallback>
        </mc:AlternateContent>
      </w:r>
      <w:r>
        <w:rPr>
          <w:noProof/>
        </w:rPr>
        <mc:AlternateContent>
          <mc:Choice Requires="wps">
            <w:drawing>
              <wp:anchor distT="0" distB="0" distL="114300" distR="114300" simplePos="0" relativeHeight="251659776" behindDoc="0" locked="0" layoutInCell="1" allowOverlap="1" wp14:anchorId="2EED3462" wp14:editId="4574AF2F">
                <wp:simplePos x="0" y="0"/>
                <wp:positionH relativeFrom="column">
                  <wp:posOffset>474980</wp:posOffset>
                </wp:positionH>
                <wp:positionV relativeFrom="paragraph">
                  <wp:posOffset>25400</wp:posOffset>
                </wp:positionV>
                <wp:extent cx="419100" cy="233045"/>
                <wp:effectExtent l="15875" t="16510" r="12700" b="17145"/>
                <wp:wrapNone/>
                <wp:docPr id="1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3045"/>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848C6D5" id="Oval 11" o:spid="_x0000_s1026" style="position:absolute;margin-left:37.4pt;margin-top:2pt;width:33pt;height:18.3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" filled="f" fillcolor="#4f81bd" strokecolor="red" strokeweight="1.5pt">
                <v:shadow color="#eeece1"/>
              </v:oval>
            </w:pict>
          </mc:Fallback>
        </mc:AlternateContent>
      </w:r>
    </w:p>
    <w:p w14:paraId="5175A7B0" w14:textId="257D7F93" w:rsidR="00D44A0E" w:rsidRDefault="00D44A0E" w:rsidP="00496F40">
      <w:pPr>
        <w:rPr>
          <w:rFonts w:ascii="Calibri" w:hAnsi="Calibri" w:cs="Arial"/>
        </w:rPr>
      </w:pPr>
    </w:p>
    <w:p w14:paraId="587A30D5" w14:textId="39ADA3BA" w:rsidR="00D44A0E" w:rsidRDefault="00D44A0E" w:rsidP="00496F40">
      <w:pPr>
        <w:rPr>
          <w:rFonts w:ascii="Calibri" w:hAnsi="Calibri" w:cs="Arial"/>
        </w:rPr>
      </w:pPr>
    </w:p>
    <w:p w14:paraId="006064E9" w14:textId="23FE25EC" w:rsidR="00D44A0E" w:rsidRDefault="00D44A0E" w:rsidP="00496F40">
      <w:pPr>
        <w:rPr>
          <w:rFonts w:ascii="Calibri" w:hAnsi="Calibri" w:cs="Arial"/>
        </w:rPr>
      </w:pPr>
    </w:p>
    <w:p w14:paraId="68231878" w14:textId="6BF2C23B" w:rsidR="00D44A0E" w:rsidRDefault="00D44A0E" w:rsidP="00496F40">
      <w:pPr>
        <w:rPr>
          <w:rFonts w:ascii="Calibri" w:hAnsi="Calibri" w:cs="Arial"/>
        </w:rPr>
      </w:pPr>
    </w:p>
    <w:p w14:paraId="5EC6914E" w14:textId="2E40FD5A" w:rsidR="00D44A0E" w:rsidRDefault="00D44A0E" w:rsidP="00496F40">
      <w:pPr>
        <w:rPr>
          <w:rFonts w:ascii="Calibri" w:hAnsi="Calibri" w:cs="Arial"/>
        </w:rPr>
      </w:pPr>
    </w:p>
    <w:p w14:paraId="5D9462A8" w14:textId="70EDCA76" w:rsidR="00D44A0E" w:rsidRPr="007B5A9F" w:rsidRDefault="00D44A0E" w:rsidP="00496F40">
      <w:pPr>
        <w:rPr>
          <w:rFonts w:ascii="Calibri" w:hAnsi="Calibri"/>
        </w:rPr>
      </w:pPr>
    </w:p>
    <w:p w14:paraId="5DE89402" w14:textId="6749690D" w:rsidR="00A333EA" w:rsidRDefault="008608EF" w:rsidP="00A333EA">
      <w:pPr>
        <w:rPr>
          <w:rFonts w:ascii="Calibri" w:hAnsi="Calibri" w:cs="Arial"/>
        </w:rPr>
      </w:pPr>
      <w:r>
        <w:rPr>
          <w:rFonts w:ascii="Calibri" w:hAnsi="Calibri" w:cs="Arial"/>
        </w:rPr>
        <w:br/>
      </w:r>
    </w:p>
    <w:p w14:paraId="32889443" w14:textId="066CC4A6" w:rsidR="00CB2125" w:rsidRDefault="00D44A0E" w:rsidP="00A333EA">
      <w:pPr>
        <w:rPr>
          <w:rFonts w:ascii="Calibri" w:hAnsi="Calibri" w:cs="Arial"/>
        </w:rPr>
      </w:pPr>
      <w:r>
        <w:rPr>
          <w:rFonts w:ascii="Calibri" w:hAnsi="Calibri" w:cs="Arial"/>
          <w:noProof/>
        </w:rPr>
        <mc:AlternateContent>
          <mc:Choice Requires="wps">
            <w:drawing>
              <wp:anchor distT="0" distB="0" distL="114300" distR="114300" simplePos="0" relativeHeight="251724288" behindDoc="0" locked="0" layoutInCell="1" allowOverlap="1" wp14:anchorId="15C0BCEB" wp14:editId="70BBA844">
                <wp:simplePos x="0" y="0"/>
                <wp:positionH relativeFrom="column">
                  <wp:posOffset>5314950</wp:posOffset>
                </wp:positionH>
                <wp:positionV relativeFrom="paragraph">
                  <wp:posOffset>175895</wp:posOffset>
                </wp:positionV>
                <wp:extent cx="9525" cy="542925"/>
                <wp:effectExtent l="95250" t="19050" r="66675" b="47625"/>
                <wp:wrapNone/>
                <wp:docPr id="33" name="Straight Arrow Connector 33"/>
                <wp:cNvGraphicFramePr/>
                <a:graphic xmlns:a="http://schemas.openxmlformats.org/drawingml/2006/main">
                  <a:graphicData uri="http://schemas.microsoft.com/office/word/2010/wordprocessingShape">
                    <wps:wsp>
                      <wps:cNvCnPr/>
                      <wps:spPr>
                        <a:xfrm>
                          <a:off x="0" y="0"/>
                          <a:ext cx="9525" cy="5429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C45440" id="Straight Arrow Connector 33" o:spid="_x0000_s1026" type="#_x0000_t32" style="position:absolute;margin-left:418.5pt;margin-top:13.85pt;width:.75pt;height:42.75pt;z-index:2517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" strokecolor="red" strokeweight="2.25pt">
                <v:stroke endarrow="block"/>
              </v:shape>
            </w:pict>
          </mc:Fallback>
        </mc:AlternateContent>
      </w:r>
    </w:p>
    <w:p w14:paraId="4BA1786E" w14:textId="64027C7B" w:rsidR="00D44A0E" w:rsidRDefault="00D44A0E" w:rsidP="00A333EA">
      <w:pPr>
        <w:rPr>
          <w:rFonts w:ascii="Calibri" w:hAnsi="Calibri" w:cs="Arial"/>
        </w:rPr>
      </w:pPr>
    </w:p>
    <w:p w14:paraId="2BE9C3AF" w14:textId="5CDAF54D" w:rsidR="00D44A0E" w:rsidRDefault="00D44A0E" w:rsidP="00A333EA">
      <w:pPr>
        <w:rPr>
          <w:rFonts w:ascii="Calibri" w:hAnsi="Calibri" w:cs="Arial"/>
        </w:rPr>
      </w:pPr>
      <w:r>
        <w:rPr>
          <w:noProof/>
        </w:rPr>
        <w:drawing>
          <wp:anchor distT="0" distB="0" distL="114300" distR="114300" simplePos="0" relativeHeight="251642366" behindDoc="0" locked="0" layoutInCell="1" allowOverlap="1" wp14:anchorId="59891262" wp14:editId="6B689286">
            <wp:simplePos x="0" y="0"/>
            <wp:positionH relativeFrom="margin">
              <wp:posOffset>-247650</wp:posOffset>
            </wp:positionH>
            <wp:positionV relativeFrom="paragraph">
              <wp:posOffset>213995</wp:posOffset>
            </wp:positionV>
            <wp:extent cx="6534150" cy="1038225"/>
            <wp:effectExtent l="0" t="0" r="0" b="9525"/>
            <wp:wrapNone/>
            <wp:docPr id="10" name="Picture 10" descr="manual pg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ual pg 2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34150" cy="1038225"/>
                    </a:xfrm>
                    <a:prstGeom prst="rect">
                      <a:avLst/>
                    </a:prstGeom>
                    <a:noFill/>
                    <a:ln>
                      <a:noFill/>
                    </a:ln>
                  </pic:spPr>
                </pic:pic>
              </a:graphicData>
            </a:graphic>
            <wp14:sizeRelH relativeFrom="margin">
              <wp14:pctWidth>0</wp14:pctWidth>
            </wp14:sizeRelH>
          </wp:anchor>
        </w:drawing>
      </w:r>
    </w:p>
    <w:p w14:paraId="7038CC2A" w14:textId="06500293" w:rsidR="00D44A0E" w:rsidRDefault="00D44A0E" w:rsidP="00A333EA">
      <w:pPr>
        <w:rPr>
          <w:rFonts w:ascii="Calibri" w:hAnsi="Calibri" w:cs="Arial"/>
        </w:rPr>
      </w:pPr>
      <w:r>
        <w:rPr>
          <w:rFonts w:ascii="Calibri" w:hAnsi="Calibri" w:cs="Arial"/>
          <w:noProof/>
        </w:rPr>
        <mc:AlternateContent>
          <mc:Choice Requires="wps">
            <w:drawing>
              <wp:anchor distT="0" distB="0" distL="114300" distR="114300" simplePos="0" relativeHeight="251662848" behindDoc="0" locked="0" layoutInCell="1" allowOverlap="1" wp14:anchorId="47AB5F34" wp14:editId="1779A1DD">
                <wp:simplePos x="0" y="0"/>
                <wp:positionH relativeFrom="column">
                  <wp:posOffset>480695</wp:posOffset>
                </wp:positionH>
                <wp:positionV relativeFrom="paragraph">
                  <wp:posOffset>31115</wp:posOffset>
                </wp:positionV>
                <wp:extent cx="757555" cy="320040"/>
                <wp:effectExtent l="13970" t="17780" r="9525" b="14605"/>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 cy="32004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947E575" id="Oval 11" o:spid="_x0000_s1026" style="position:absolute;margin-left:37.85pt;margin-top:2.45pt;width:59.65pt;height:25.2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" filled="f" fillcolor="#4f81bd" strokecolor="red" strokeweight="1.5pt">
                <v:shadow color="#eeece1"/>
              </v:oval>
            </w:pict>
          </mc:Fallback>
        </mc:AlternateContent>
      </w:r>
    </w:p>
    <w:p w14:paraId="0F6CA7F2" w14:textId="40B22A77" w:rsidR="00D44A0E" w:rsidRDefault="00D44A0E" w:rsidP="00A333EA">
      <w:pPr>
        <w:rPr>
          <w:rFonts w:ascii="Calibri" w:hAnsi="Calibri" w:cs="Arial"/>
        </w:rPr>
      </w:pPr>
    </w:p>
    <w:p w14:paraId="6DF9BDE9" w14:textId="3DEE287D" w:rsidR="00D44A0E" w:rsidRDefault="00D44A0E" w:rsidP="00A333EA">
      <w:pPr>
        <w:rPr>
          <w:rFonts w:ascii="Calibri" w:hAnsi="Calibri" w:cs="Arial"/>
        </w:rPr>
      </w:pPr>
    </w:p>
    <w:p w14:paraId="47AE0BDD" w14:textId="62248387" w:rsidR="00D44A0E" w:rsidRDefault="00D44A0E" w:rsidP="00A333EA">
      <w:pPr>
        <w:rPr>
          <w:rFonts w:ascii="Calibri" w:hAnsi="Calibri" w:cs="Arial"/>
        </w:rPr>
      </w:pPr>
    </w:p>
    <w:p w14:paraId="14A8DC62" w14:textId="11BE8406" w:rsidR="00D44A0E" w:rsidRDefault="00D44A0E" w:rsidP="00A333EA">
      <w:pPr>
        <w:rPr>
          <w:rFonts w:ascii="Calibri" w:hAnsi="Calibri" w:cs="Arial"/>
        </w:rPr>
      </w:pPr>
    </w:p>
    <w:p w14:paraId="1A49F60D" w14:textId="3B9B09CC" w:rsidR="00D44A0E" w:rsidRDefault="00D44A0E" w:rsidP="00A333EA">
      <w:pPr>
        <w:rPr>
          <w:rFonts w:ascii="Calibri" w:hAnsi="Calibri" w:cs="Arial"/>
        </w:rPr>
      </w:pPr>
    </w:p>
    <w:p w14:paraId="7916331B" w14:textId="77777777" w:rsidR="00D44A0E" w:rsidRDefault="00D44A0E" w:rsidP="00A333EA">
      <w:pPr>
        <w:rPr>
          <w:rFonts w:ascii="Calibri" w:hAnsi="Calibri" w:cs="Arial"/>
        </w:rPr>
      </w:pPr>
    </w:p>
    <w:p w14:paraId="7AB60A81" w14:textId="179C56FC" w:rsidR="00EF41F7" w:rsidRDefault="00EF41F7" w:rsidP="00A333EA">
      <w:pPr>
        <w:rPr>
          <w:rFonts w:ascii="Calibri" w:hAnsi="Calibri" w:cs="Arial"/>
        </w:rPr>
      </w:pPr>
    </w:p>
    <w:p w14:paraId="63C1C2A8" w14:textId="52DB0ADA" w:rsidR="00EF41F7" w:rsidRDefault="00EF41F7" w:rsidP="00A333EA">
      <w:pPr>
        <w:rPr>
          <w:rFonts w:ascii="Calibri" w:hAnsi="Calibri" w:cs="Arial"/>
        </w:rPr>
      </w:pPr>
    </w:p>
    <w:p w14:paraId="383C1BE9" w14:textId="4A10D2AD" w:rsidR="00EF41F7" w:rsidRDefault="00EF41F7" w:rsidP="00A333EA">
      <w:pPr>
        <w:rPr>
          <w:rFonts w:ascii="Calibri" w:hAnsi="Calibri" w:cs="Arial"/>
        </w:rPr>
      </w:pPr>
    </w:p>
    <w:p w14:paraId="026F0A06" w14:textId="4DE34220" w:rsidR="00EF41F7" w:rsidRDefault="00EF41F7" w:rsidP="00A333EA">
      <w:pPr>
        <w:rPr>
          <w:rFonts w:ascii="Calibri" w:hAnsi="Calibri" w:cs="Arial"/>
        </w:rPr>
      </w:pPr>
    </w:p>
    <w:p w14:paraId="226C9414" w14:textId="650E1365" w:rsidR="00EF41F7" w:rsidRDefault="00EF41F7" w:rsidP="00A333EA">
      <w:pPr>
        <w:rPr>
          <w:rFonts w:ascii="Calibri" w:hAnsi="Calibri" w:cs="Arial"/>
        </w:rPr>
      </w:pPr>
    </w:p>
    <w:p w14:paraId="680AEE51" w14:textId="45E58FD3" w:rsidR="00EF41F7" w:rsidRDefault="00EF41F7" w:rsidP="00A333EA">
      <w:pPr>
        <w:rPr>
          <w:rFonts w:ascii="Calibri" w:hAnsi="Calibri" w:cs="Arial"/>
        </w:rPr>
      </w:pPr>
    </w:p>
    <w:p w14:paraId="6196874C" w14:textId="4318D5A3" w:rsidR="00D44A0E" w:rsidRDefault="00D44A0E" w:rsidP="00A333EA">
      <w:pPr>
        <w:rPr>
          <w:rFonts w:ascii="Calibri" w:hAnsi="Calibri" w:cs="Arial"/>
        </w:rPr>
      </w:pPr>
    </w:p>
    <w:p w14:paraId="2135FD40" w14:textId="77777777" w:rsidR="006F7A31" w:rsidRDefault="006F7A31">
      <w:pPr>
        <w:rPr>
          <w:rFonts w:ascii="Arial" w:hAnsi="Arial" w:cs="Arial"/>
          <w:b/>
          <w:bCs/>
          <w:color w:val="7030A0"/>
          <w:kern w:val="32"/>
          <w:sz w:val="32"/>
          <w:szCs w:val="32"/>
          <w:u w:val="single"/>
        </w:rPr>
      </w:pPr>
      <w:r>
        <w:br w:type="page"/>
      </w:r>
    </w:p>
    <w:p w14:paraId="699FF909" w14:textId="587429C1" w:rsidR="00EF41F7" w:rsidRPr="00176E68" w:rsidRDefault="00EF41F7" w:rsidP="00176E68">
      <w:pPr>
        <w:pStyle w:val="Heading1"/>
        <w:rPr>
          <w:i/>
          <w:iCs/>
        </w:rPr>
      </w:pPr>
      <w:bookmarkStart w:id="101" w:name="_Toc123200046"/>
      <w:r w:rsidRPr="00176E68">
        <w:lastRenderedPageBreak/>
        <w:t>Paper</w:t>
      </w:r>
      <w:r w:rsidR="008C7F23">
        <w:t xml:space="preserve"> Documentation</w:t>
      </w:r>
      <w:bookmarkEnd w:id="101"/>
    </w:p>
    <w:p w14:paraId="21D31FA6" w14:textId="77777777" w:rsidR="00835F1E" w:rsidRDefault="00835F1E" w:rsidP="00176E68">
      <w:bookmarkStart w:id="102" w:name="_Toc91686964"/>
    </w:p>
    <w:p w14:paraId="601FF5D2" w14:textId="22B780A7" w:rsidR="001D7861" w:rsidRDefault="00EF41F7" w:rsidP="00176E68">
      <w:r>
        <w:t>All documentation is to occur in the STOP Portal</w:t>
      </w:r>
      <w:r w:rsidR="001D7861">
        <w:t>;</w:t>
      </w:r>
      <w:r>
        <w:t xml:space="preserve"> however</w:t>
      </w:r>
      <w:r w:rsidR="001D7861">
        <w:t>,</w:t>
      </w:r>
      <w:r>
        <w:t xml:space="preserve"> there may be some instances where paper-based enrollments are required. </w:t>
      </w:r>
      <w:r w:rsidRPr="009425A9">
        <w:t xml:space="preserve">The following section </w:t>
      </w:r>
      <w:r>
        <w:t xml:space="preserve">describes additional instructions in the event that STOP </w:t>
      </w:r>
      <w:r w:rsidR="001D7861">
        <w:t>practitioners need</w:t>
      </w:r>
      <w:r>
        <w:t xml:space="preserve"> to complete any paper forms</w:t>
      </w:r>
      <w:bookmarkEnd w:id="102"/>
      <w:r>
        <w:t xml:space="preserve"> (e.g., </w:t>
      </w:r>
      <w:r w:rsidRPr="004A042E">
        <w:t>due to internet outage, unable to access STOP Portal</w:t>
      </w:r>
      <w:r>
        <w:t xml:space="preserve">, etc.). </w:t>
      </w:r>
    </w:p>
    <w:p w14:paraId="13BB6229" w14:textId="77777777" w:rsidR="001D7861" w:rsidRDefault="001D7861" w:rsidP="00176E68"/>
    <w:p w14:paraId="3921AFE7" w14:textId="67ADE78D" w:rsidR="00EF41F7" w:rsidRDefault="00EF41F7" w:rsidP="00176E68">
      <w:r w:rsidRPr="00176E68">
        <w:rPr>
          <w:u w:val="single"/>
        </w:rPr>
        <w:t>Please note</w:t>
      </w:r>
      <w:r w:rsidR="001D7861" w:rsidRPr="00176E68">
        <w:rPr>
          <w:u w:val="single"/>
        </w:rPr>
        <w:t>:</w:t>
      </w:r>
      <w:r w:rsidRPr="004F4796">
        <w:t xml:space="preserve"> copies of all forms can be found on the STOP Portal by going to “Download Forms” </w:t>
      </w:r>
      <w:r>
        <w:t xml:space="preserve">in the STOP Portal </w:t>
      </w:r>
      <w:r w:rsidRPr="00F80343">
        <w:rPr>
          <w:rFonts w:ascii="Calibri" w:hAnsi="Calibri"/>
          <w:bCs/>
        </w:rPr>
        <w:t>menu bar.</w:t>
      </w:r>
    </w:p>
    <w:p w14:paraId="5C65FE64" w14:textId="77777777" w:rsidR="00EF41F7" w:rsidRDefault="00EF41F7" w:rsidP="00EF41F7"/>
    <w:p w14:paraId="4FDD3B7D" w14:textId="735DDF9F" w:rsidR="00EF41F7" w:rsidRPr="00274A3C" w:rsidRDefault="00EF41F7" w:rsidP="00EF41F7">
      <w:pPr>
        <w:rPr>
          <w:rFonts w:ascii="Calibri" w:hAnsi="Calibri" w:cs="Arial"/>
          <w:iCs/>
        </w:rPr>
      </w:pPr>
      <w:r>
        <w:rPr>
          <w:rFonts w:ascii="Calibri" w:hAnsi="Calibri" w:cs="Arial"/>
          <w:b/>
        </w:rPr>
        <w:t>Reminder: Once the STOP Portal can be accessed, STOP practitioners are strongly encouraged to enter any completed paper forms into the STOP Portal at their earliest convenience</w:t>
      </w:r>
      <w:r w:rsidRPr="00176E68">
        <w:rPr>
          <w:rFonts w:ascii="Calibri" w:hAnsi="Calibri" w:cs="Arial"/>
          <w:iCs/>
        </w:rPr>
        <w:t xml:space="preserve"> (with the exception of the Baseline Form if choosing Enrollment Option B: Accelerated enrollment. See the </w:t>
      </w:r>
      <w:r w:rsidRPr="00176E68">
        <w:rPr>
          <w:rFonts w:ascii="Calibri" w:hAnsi="Calibri" w:cs="Arial"/>
          <w:b/>
          <w:i/>
          <w:iCs/>
        </w:rPr>
        <w:t>STOP</w:t>
      </w:r>
      <w:r w:rsidR="00A54475">
        <w:rPr>
          <w:rFonts w:ascii="Calibri" w:hAnsi="Calibri" w:cs="Arial"/>
          <w:b/>
          <w:i/>
          <w:iCs/>
        </w:rPr>
        <w:t xml:space="preserve"> </w:t>
      </w:r>
      <w:r w:rsidR="0013640D">
        <w:rPr>
          <w:rFonts w:ascii="Calibri" w:hAnsi="Calibri" w:cs="Arial"/>
          <w:b/>
          <w:i/>
        </w:rPr>
        <w:t>Program</w:t>
      </w:r>
      <w:r w:rsidR="00A54475">
        <w:rPr>
          <w:rFonts w:ascii="Calibri" w:hAnsi="Calibri" w:cs="Arial"/>
          <w:b/>
          <w:i/>
        </w:rPr>
        <w:t xml:space="preserve"> Online</w:t>
      </w:r>
      <w:r w:rsidRPr="00176E68">
        <w:rPr>
          <w:rFonts w:ascii="Calibri" w:hAnsi="Calibri" w:cs="Arial"/>
          <w:b/>
          <w:i/>
          <w:iCs/>
        </w:rPr>
        <w:t xml:space="preserve"> Portal Training Manual</w:t>
      </w:r>
      <w:r w:rsidRPr="6E943F97">
        <w:rPr>
          <w:rFonts w:ascii="Calibri" w:hAnsi="Calibri" w:cs="Arial"/>
          <w:i/>
          <w:iCs/>
        </w:rPr>
        <w:t xml:space="preserve"> </w:t>
      </w:r>
      <w:r w:rsidRPr="00176E68">
        <w:rPr>
          <w:rFonts w:ascii="Calibri" w:hAnsi="Calibri" w:cs="Arial"/>
          <w:iCs/>
        </w:rPr>
        <w:t>for details).</w:t>
      </w:r>
      <w:r>
        <w:rPr>
          <w:rFonts w:ascii="Calibri" w:hAnsi="Calibri" w:cs="Arial"/>
          <w:i/>
          <w:iCs/>
        </w:rPr>
        <w:t xml:space="preserve"> </w:t>
      </w:r>
      <w:r>
        <w:rPr>
          <w:rFonts w:ascii="Calibri" w:hAnsi="Calibri" w:cs="Arial"/>
          <w:iCs/>
        </w:rPr>
        <w:t>Once th</w:t>
      </w:r>
      <w:r w:rsidR="006270C4">
        <w:rPr>
          <w:rFonts w:ascii="Calibri" w:hAnsi="Calibri" w:cs="Arial"/>
          <w:iCs/>
        </w:rPr>
        <w:t>ese forms are</w:t>
      </w:r>
      <w:r w:rsidR="00AC7BE9">
        <w:rPr>
          <w:rFonts w:ascii="Calibri" w:hAnsi="Calibri" w:cs="Arial"/>
          <w:iCs/>
        </w:rPr>
        <w:t xml:space="preserve"> </w:t>
      </w:r>
      <w:r w:rsidR="006270C4">
        <w:rPr>
          <w:rFonts w:ascii="Calibri" w:hAnsi="Calibri" w:cs="Arial"/>
          <w:iCs/>
        </w:rPr>
        <w:t>entered into the P</w:t>
      </w:r>
      <w:r>
        <w:rPr>
          <w:rFonts w:ascii="Calibri" w:hAnsi="Calibri" w:cs="Arial"/>
          <w:iCs/>
        </w:rPr>
        <w:t>ortal, they can be shredded. You should only send paper forms to CAMH if you are unable to enter the paper forms into the STOP Portal and require support</w:t>
      </w:r>
      <w:r w:rsidR="001D7861">
        <w:rPr>
          <w:rFonts w:ascii="Calibri" w:hAnsi="Calibri" w:cs="Arial"/>
          <w:iCs/>
        </w:rPr>
        <w:t xml:space="preserve"> from CAMH</w:t>
      </w:r>
      <w:r>
        <w:rPr>
          <w:rFonts w:ascii="Calibri" w:hAnsi="Calibri" w:cs="Arial"/>
          <w:iCs/>
        </w:rPr>
        <w:t xml:space="preserve">. </w:t>
      </w:r>
    </w:p>
    <w:p w14:paraId="753FF93B" w14:textId="77777777" w:rsidR="00EF41F7" w:rsidRPr="00274A3C" w:rsidRDefault="00EF41F7" w:rsidP="00EF41F7"/>
    <w:p w14:paraId="32494FEF" w14:textId="75BB9D10" w:rsidR="00EF41F7" w:rsidRDefault="00EF41F7" w:rsidP="00EF41F7">
      <w:pPr>
        <w:pStyle w:val="ListParagraph"/>
        <w:numPr>
          <w:ilvl w:val="0"/>
          <w:numId w:val="41"/>
        </w:numPr>
        <w:rPr>
          <w:rFonts w:ascii="Calibri" w:hAnsi="Calibri" w:cs="Arial"/>
        </w:rPr>
      </w:pPr>
      <w:r w:rsidRPr="002F016A">
        <w:rPr>
          <w:rFonts w:ascii="Calibri" w:hAnsi="Calibri" w:cs="Arial"/>
          <w:b/>
        </w:rPr>
        <w:t>Consent:</w:t>
      </w:r>
      <w:r w:rsidRPr="00B15073">
        <w:rPr>
          <w:rFonts w:ascii="Calibri" w:hAnsi="Calibri" w:cs="Arial"/>
        </w:rPr>
        <w:t xml:space="preserve"> </w:t>
      </w:r>
      <w:r w:rsidR="00E97AFB">
        <w:rPr>
          <w:rFonts w:ascii="Calibri" w:hAnsi="Calibri" w:cs="Arial"/>
        </w:rPr>
        <w:t xml:space="preserve">The STOP </w:t>
      </w:r>
      <w:r w:rsidR="0013640D">
        <w:rPr>
          <w:rFonts w:ascii="Calibri" w:hAnsi="Calibri" w:cs="Arial"/>
        </w:rPr>
        <w:t>Program</w:t>
      </w:r>
      <w:r w:rsidR="00E97AFB">
        <w:rPr>
          <w:rFonts w:ascii="Calibri" w:hAnsi="Calibri" w:cs="Arial"/>
        </w:rPr>
        <w:t xml:space="preserve"> consent form does not require a physical signature, </w:t>
      </w:r>
      <w:r>
        <w:rPr>
          <w:rFonts w:ascii="Calibri" w:hAnsi="Calibri" w:cs="Arial"/>
        </w:rPr>
        <w:t>as it is always documented directly online (either verbal consent collected from the patient via their practitioner</w:t>
      </w:r>
      <w:r w:rsidR="00E97AFB">
        <w:rPr>
          <w:rFonts w:ascii="Calibri" w:hAnsi="Calibri" w:cs="Arial"/>
        </w:rPr>
        <w:t>,</w:t>
      </w:r>
      <w:r>
        <w:rPr>
          <w:rFonts w:ascii="Calibri" w:hAnsi="Calibri" w:cs="Arial"/>
        </w:rPr>
        <w:t xml:space="preserve"> or directly submitted by the patient via My STOP Portal). We provide read-only versions (online or hardcopies) of the consent form only for accessibility purposes. If a STOP practitioner does not currently have access to the STOP Portal at the time of enrollment, they can follow their organization</w:t>
      </w:r>
      <w:r w:rsidR="00AC7BE9">
        <w:rPr>
          <w:rFonts w:ascii="Calibri" w:hAnsi="Calibri" w:cs="Arial"/>
        </w:rPr>
        <w:t>’</w:t>
      </w:r>
      <w:r>
        <w:rPr>
          <w:rFonts w:ascii="Calibri" w:hAnsi="Calibri" w:cs="Arial"/>
        </w:rPr>
        <w:t xml:space="preserve">s policies for temporarily documenting verbal consent (whether on paper or in the organization’s EMR) and PHI (name, contact information, etc.). Once they gain access to the STOP Portal, they can initiate a new patient enrollment and enter the patient’s information and document their </w:t>
      </w:r>
      <w:r w:rsidR="006270C4">
        <w:rPr>
          <w:rFonts w:ascii="Calibri" w:hAnsi="Calibri" w:cs="Arial"/>
        </w:rPr>
        <w:t>verbal consent directly in the P</w:t>
      </w:r>
      <w:r>
        <w:rPr>
          <w:rFonts w:ascii="Calibri" w:hAnsi="Calibri" w:cs="Arial"/>
        </w:rPr>
        <w:t xml:space="preserve">ortal. </w:t>
      </w:r>
    </w:p>
    <w:p w14:paraId="2B89A307" w14:textId="77777777" w:rsidR="00E97AFB" w:rsidRDefault="00E97AFB" w:rsidP="00176E68">
      <w:pPr>
        <w:pStyle w:val="ListParagraph"/>
        <w:rPr>
          <w:rFonts w:ascii="Calibri" w:hAnsi="Calibri" w:cs="Arial"/>
        </w:rPr>
      </w:pPr>
    </w:p>
    <w:p w14:paraId="418C5546" w14:textId="27FA4DB0" w:rsidR="00EF41F7" w:rsidRPr="00E13949" w:rsidRDefault="00EF41F7" w:rsidP="00EF41F7">
      <w:pPr>
        <w:pStyle w:val="ListParagraph"/>
        <w:numPr>
          <w:ilvl w:val="0"/>
          <w:numId w:val="41"/>
        </w:numPr>
        <w:rPr>
          <w:rFonts w:ascii="Calibri" w:hAnsi="Calibri" w:cs="Arial"/>
          <w:b/>
        </w:rPr>
      </w:pPr>
      <w:r w:rsidRPr="002F016A">
        <w:rPr>
          <w:rFonts w:ascii="Calibri" w:hAnsi="Calibri" w:cs="Arial"/>
          <w:b/>
        </w:rPr>
        <w:t>Registration Questionn</w:t>
      </w:r>
      <w:r>
        <w:rPr>
          <w:rFonts w:ascii="Calibri" w:hAnsi="Calibri" w:cs="Arial"/>
          <w:b/>
        </w:rPr>
        <w:t>aire,</w:t>
      </w:r>
      <w:r w:rsidRPr="002F016A">
        <w:rPr>
          <w:rFonts w:ascii="Calibri" w:hAnsi="Calibri" w:cs="Arial"/>
          <w:b/>
        </w:rPr>
        <w:t xml:space="preserve"> Baseline Q</w:t>
      </w:r>
      <w:r>
        <w:rPr>
          <w:rFonts w:ascii="Calibri" w:hAnsi="Calibri" w:cs="Arial"/>
          <w:b/>
        </w:rPr>
        <w:t xml:space="preserve">uestionnaire, and Visit Forms: </w:t>
      </w:r>
      <w:r>
        <w:rPr>
          <w:rFonts w:ascii="Calibri" w:hAnsi="Calibri" w:cs="Arial"/>
        </w:rPr>
        <w:t xml:space="preserve">These forms all have paper versions that can be completed in the event </w:t>
      </w:r>
      <w:r w:rsidR="00E97AFB">
        <w:rPr>
          <w:rFonts w:ascii="Calibri" w:hAnsi="Calibri" w:cs="Arial"/>
        </w:rPr>
        <w:t xml:space="preserve">that you are not able to access </w:t>
      </w:r>
      <w:r>
        <w:rPr>
          <w:rFonts w:ascii="Calibri" w:hAnsi="Calibri" w:cs="Arial"/>
        </w:rPr>
        <w:t>the STOP Portal. All</w:t>
      </w:r>
      <w:r w:rsidRPr="00FD5A71">
        <w:rPr>
          <w:rFonts w:ascii="Calibri" w:hAnsi="Calibri" w:cs="Arial"/>
        </w:rPr>
        <w:t xml:space="preserve"> paper versions will have a “Site Use Only” footer box (see image below).</w:t>
      </w:r>
    </w:p>
    <w:p w14:paraId="6207A667" w14:textId="77777777" w:rsidR="00E97AFB" w:rsidRDefault="00E97AFB" w:rsidP="00EF41F7">
      <w:pPr>
        <w:rPr>
          <w:rFonts w:ascii="Calibri" w:hAnsi="Calibri" w:cs="Arial"/>
          <w:b/>
        </w:rPr>
      </w:pPr>
    </w:p>
    <w:p w14:paraId="3FB022EA" w14:textId="1F3F7F69" w:rsidR="00EF41F7" w:rsidRDefault="00EF41F7" w:rsidP="00EF41F7">
      <w:pPr>
        <w:rPr>
          <w:rFonts w:ascii="Calibri" w:hAnsi="Calibri" w:cs="Arial"/>
          <w:b/>
        </w:rPr>
      </w:pPr>
      <w:r>
        <w:rPr>
          <w:noProof/>
        </w:rPr>
        <w:drawing>
          <wp:anchor distT="0" distB="0" distL="114300" distR="114300" simplePos="0" relativeHeight="251722240" behindDoc="0" locked="0" layoutInCell="1" allowOverlap="1" wp14:anchorId="19361212" wp14:editId="4A60036C">
            <wp:simplePos x="0" y="0"/>
            <wp:positionH relativeFrom="margin">
              <wp:posOffset>946150</wp:posOffset>
            </wp:positionH>
            <wp:positionV relativeFrom="paragraph">
              <wp:posOffset>79375</wp:posOffset>
            </wp:positionV>
            <wp:extent cx="4298690" cy="771602"/>
            <wp:effectExtent l="19050" t="19050" r="26035" b="28575"/>
            <wp:wrapNone/>
            <wp:docPr id="200" name="Picture 200" descr="Foot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Footer box"/>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690" cy="771602"/>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63384598" w14:textId="77777777" w:rsidR="00EF41F7" w:rsidRPr="00E13949" w:rsidRDefault="00EF41F7" w:rsidP="00EF41F7">
      <w:pPr>
        <w:rPr>
          <w:rFonts w:ascii="Calibri" w:hAnsi="Calibri" w:cs="Arial"/>
          <w:b/>
        </w:rPr>
      </w:pPr>
    </w:p>
    <w:p w14:paraId="00D2C937" w14:textId="77777777" w:rsidR="00EF41F7" w:rsidRDefault="00EF41F7" w:rsidP="00EF41F7"/>
    <w:p w14:paraId="317DF329" w14:textId="77777777" w:rsidR="00EF41F7" w:rsidRDefault="00EF41F7" w:rsidP="00EF41F7">
      <w:pPr>
        <w:ind w:left="720"/>
        <w:rPr>
          <w:rFonts w:ascii="Calibri" w:hAnsi="Calibri" w:cs="Arial"/>
        </w:rPr>
      </w:pPr>
    </w:p>
    <w:p w14:paraId="47E63DDE" w14:textId="77777777" w:rsidR="00EF41F7" w:rsidRDefault="00EF41F7" w:rsidP="00EF41F7">
      <w:pPr>
        <w:ind w:left="720"/>
        <w:rPr>
          <w:rFonts w:ascii="Calibri" w:hAnsi="Calibri" w:cs="Arial"/>
        </w:rPr>
      </w:pPr>
    </w:p>
    <w:p w14:paraId="79E92D19" w14:textId="77777777" w:rsidR="00E97AFB" w:rsidRDefault="00E97AFB" w:rsidP="00EF41F7">
      <w:pPr>
        <w:ind w:left="720"/>
        <w:rPr>
          <w:rFonts w:ascii="Calibri" w:hAnsi="Calibri" w:cs="Arial"/>
        </w:rPr>
      </w:pPr>
    </w:p>
    <w:p w14:paraId="66E0480C" w14:textId="2CFBDC6D" w:rsidR="00EF41F7" w:rsidRDefault="00EF41F7" w:rsidP="00EF41F7">
      <w:pPr>
        <w:ind w:left="720"/>
        <w:rPr>
          <w:rFonts w:ascii="Calibri" w:hAnsi="Calibri" w:cs="Arial"/>
        </w:rPr>
      </w:pPr>
      <w:r>
        <w:rPr>
          <w:rFonts w:ascii="Calibri" w:hAnsi="Calibri" w:cs="Arial"/>
        </w:rPr>
        <w:t xml:space="preserve">Please make sure to fill out </w:t>
      </w:r>
      <w:r w:rsidRPr="00457F2A">
        <w:rPr>
          <w:rFonts w:ascii="Calibri" w:hAnsi="Calibri" w:cs="Arial"/>
          <w:b/>
          <w:u w:val="single"/>
        </w:rPr>
        <w:t>all</w:t>
      </w:r>
      <w:r>
        <w:rPr>
          <w:rFonts w:ascii="Calibri" w:hAnsi="Calibri" w:cs="Arial"/>
        </w:rPr>
        <w:t xml:space="preserve"> of the required information in the box </w:t>
      </w:r>
      <w:r w:rsidR="00E97AFB">
        <w:rPr>
          <w:rFonts w:ascii="Calibri" w:hAnsi="Calibri" w:cs="Arial"/>
        </w:rPr>
        <w:t>(</w:t>
      </w:r>
      <w:r>
        <w:rPr>
          <w:rFonts w:ascii="Calibri" w:hAnsi="Calibri" w:cs="Arial"/>
        </w:rPr>
        <w:t>including</w:t>
      </w:r>
      <w:r w:rsidR="00E97AFB">
        <w:rPr>
          <w:rFonts w:ascii="Calibri" w:hAnsi="Calibri" w:cs="Arial"/>
        </w:rPr>
        <w:t xml:space="preserve"> the Org ID, Site Name, Patient ID, Patient Initials, and Enrollment Date)</w:t>
      </w:r>
      <w:r>
        <w:rPr>
          <w:rFonts w:ascii="Calibri" w:hAnsi="Calibri" w:cs="Arial"/>
        </w:rPr>
        <w:t xml:space="preserve"> before completing</w:t>
      </w:r>
      <w:r w:rsidR="006F7A31">
        <w:rPr>
          <w:rFonts w:ascii="Calibri" w:hAnsi="Calibri" w:cs="Arial"/>
        </w:rPr>
        <w:t xml:space="preserve"> the form, if</w:t>
      </w:r>
      <w:r>
        <w:rPr>
          <w:rFonts w:ascii="Calibri" w:hAnsi="Calibri" w:cs="Arial"/>
        </w:rPr>
        <w:t xml:space="preserve"> sending </w:t>
      </w:r>
      <w:r w:rsidR="00AC7BE9">
        <w:rPr>
          <w:rFonts w:ascii="Calibri" w:hAnsi="Calibri" w:cs="Arial"/>
        </w:rPr>
        <w:t>it</w:t>
      </w:r>
      <w:r>
        <w:rPr>
          <w:rFonts w:ascii="Calibri" w:hAnsi="Calibri" w:cs="Arial"/>
        </w:rPr>
        <w:t xml:space="preserve"> to </w:t>
      </w:r>
      <w:r w:rsidR="00E97AFB">
        <w:rPr>
          <w:rFonts w:ascii="Calibri" w:hAnsi="Calibri" w:cs="Arial"/>
        </w:rPr>
        <w:t>CAMH</w:t>
      </w:r>
      <w:r>
        <w:rPr>
          <w:rFonts w:ascii="Calibri" w:hAnsi="Calibri" w:cs="Arial"/>
        </w:rPr>
        <w:t xml:space="preserve">. Otherwise, we may not be able to identify which patient </w:t>
      </w:r>
      <w:r w:rsidR="00AC7BE9">
        <w:rPr>
          <w:rFonts w:ascii="Calibri" w:hAnsi="Calibri" w:cs="Arial"/>
        </w:rPr>
        <w:lastRenderedPageBreak/>
        <w:t>the form</w:t>
      </w:r>
      <w:r>
        <w:rPr>
          <w:rFonts w:ascii="Calibri" w:hAnsi="Calibri" w:cs="Arial"/>
        </w:rPr>
        <w:t xml:space="preserve"> belong</w:t>
      </w:r>
      <w:r w:rsidR="00AC7BE9">
        <w:rPr>
          <w:rFonts w:ascii="Calibri" w:hAnsi="Calibri" w:cs="Arial"/>
        </w:rPr>
        <w:t>s</w:t>
      </w:r>
      <w:r>
        <w:rPr>
          <w:rFonts w:ascii="Calibri" w:hAnsi="Calibri" w:cs="Arial"/>
        </w:rPr>
        <w:t xml:space="preserve"> to. </w:t>
      </w:r>
      <w:r w:rsidRPr="00F01525">
        <w:rPr>
          <w:rFonts w:ascii="Calibri" w:hAnsi="Calibri" w:cs="Arial"/>
        </w:rPr>
        <w:t xml:space="preserve">The </w:t>
      </w:r>
      <w:r>
        <w:rPr>
          <w:rFonts w:ascii="Calibri" w:hAnsi="Calibri" w:cs="Arial"/>
        </w:rPr>
        <w:t>“Org ID” is the 3-digit code that is a</w:t>
      </w:r>
      <w:r w:rsidRPr="00F01525">
        <w:rPr>
          <w:rFonts w:ascii="Calibri" w:hAnsi="Calibri" w:cs="Arial"/>
        </w:rPr>
        <w:t>s</w:t>
      </w:r>
      <w:r>
        <w:rPr>
          <w:rFonts w:ascii="Calibri" w:hAnsi="Calibri" w:cs="Arial"/>
        </w:rPr>
        <w:t>si</w:t>
      </w:r>
      <w:r w:rsidRPr="00F01525">
        <w:rPr>
          <w:rFonts w:ascii="Calibri" w:hAnsi="Calibri" w:cs="Arial"/>
        </w:rPr>
        <w:t xml:space="preserve">gned to </w:t>
      </w:r>
      <w:r w:rsidRPr="00511051">
        <w:rPr>
          <w:rFonts w:ascii="Calibri" w:hAnsi="Calibri" w:cs="Arial"/>
        </w:rPr>
        <w:t>each organization by STOP</w:t>
      </w:r>
      <w:r w:rsidRPr="00F01525">
        <w:rPr>
          <w:rFonts w:ascii="Calibri" w:hAnsi="Calibri" w:cs="Arial"/>
        </w:rPr>
        <w:t xml:space="preserve"> staff. </w:t>
      </w:r>
      <w:r>
        <w:rPr>
          <w:rFonts w:ascii="Calibri" w:hAnsi="Calibri" w:cs="Arial"/>
        </w:rPr>
        <w:t xml:space="preserve"> </w:t>
      </w:r>
    </w:p>
    <w:p w14:paraId="7F0DF4D9" w14:textId="77777777" w:rsidR="006F7A31" w:rsidRDefault="006F7A31" w:rsidP="00176E68"/>
    <w:p w14:paraId="684ED781" w14:textId="4D923730" w:rsidR="00EF41F7" w:rsidRPr="00176E68" w:rsidRDefault="00EF41F7" w:rsidP="00176E68">
      <w:pPr>
        <w:ind w:left="720"/>
        <w:rPr>
          <w:bCs/>
          <w:color w:val="7030A0"/>
        </w:rPr>
      </w:pPr>
      <w:r w:rsidRPr="00176E68">
        <w:rPr>
          <w:color w:val="7030A0"/>
        </w:rPr>
        <w:t>If a patient completes the baseline assessment on paper, they may intentionally</w:t>
      </w:r>
      <w:r w:rsidR="006F7A31" w:rsidRPr="00176E68">
        <w:rPr>
          <w:color w:val="7030A0"/>
        </w:rPr>
        <w:t xml:space="preserve"> or </w:t>
      </w:r>
      <w:r w:rsidRPr="00176E68">
        <w:rPr>
          <w:color w:val="7030A0"/>
        </w:rPr>
        <w:t xml:space="preserve">accidentally leave a </w:t>
      </w:r>
      <w:r w:rsidR="006F7A31" w:rsidRPr="00176E68">
        <w:rPr>
          <w:color w:val="7030A0"/>
        </w:rPr>
        <w:t>question</w:t>
      </w:r>
      <w:r w:rsidRPr="00176E68">
        <w:rPr>
          <w:color w:val="7030A0"/>
        </w:rPr>
        <w:t xml:space="preserve"> blank</w:t>
      </w:r>
      <w:r w:rsidR="006F7A31" w:rsidRPr="00176E68">
        <w:rPr>
          <w:color w:val="7030A0"/>
        </w:rPr>
        <w:t>. W</w:t>
      </w:r>
      <w:r w:rsidRPr="00176E68">
        <w:rPr>
          <w:color w:val="7030A0"/>
        </w:rPr>
        <w:t xml:space="preserve">hen entering these baseline questionnaires into the STOP Portal, do not select a response for questions that were left blank. Please also see </w:t>
      </w:r>
      <w:r w:rsidRPr="00176E68">
        <w:rPr>
          <w:b/>
          <w:color w:val="7030A0"/>
        </w:rPr>
        <w:t>Supplement 2</w:t>
      </w:r>
      <w:r w:rsidRPr="00176E68">
        <w:rPr>
          <w:color w:val="7030A0"/>
        </w:rPr>
        <w:t xml:space="preserve"> for instructions on how to enter paper baselines in</w:t>
      </w:r>
      <w:r w:rsidR="00AC7BE9">
        <w:rPr>
          <w:color w:val="7030A0"/>
        </w:rPr>
        <w:t>to</w:t>
      </w:r>
      <w:r w:rsidRPr="00176E68">
        <w:rPr>
          <w:color w:val="7030A0"/>
        </w:rPr>
        <w:t xml:space="preserve"> the STOP Portal</w:t>
      </w:r>
      <w:r w:rsidR="006F7A31" w:rsidRPr="00176E68">
        <w:rPr>
          <w:color w:val="7030A0"/>
        </w:rPr>
        <w:t>.</w:t>
      </w:r>
    </w:p>
    <w:p w14:paraId="33AE6E1E" w14:textId="77777777" w:rsidR="00EF41F7" w:rsidRPr="00DF2E99" w:rsidRDefault="00EF41F7" w:rsidP="00EF41F7"/>
    <w:p w14:paraId="45C35136" w14:textId="77777777" w:rsidR="00EF41F7" w:rsidRPr="00C33D12" w:rsidRDefault="00EF41F7" w:rsidP="00176E68">
      <w:pPr>
        <w:pStyle w:val="Heading2"/>
      </w:pPr>
      <w:bookmarkStart w:id="103" w:name="_Toc91686967"/>
      <w:bookmarkStart w:id="104" w:name="_Toc123129831"/>
      <w:bookmarkStart w:id="105" w:name="_Toc123130593"/>
      <w:bookmarkStart w:id="106" w:name="_Toc123200047"/>
      <w:r>
        <w:t>Administrative Reminders</w:t>
      </w:r>
      <w:bookmarkEnd w:id="103"/>
      <w:bookmarkEnd w:id="104"/>
      <w:bookmarkEnd w:id="105"/>
      <w:bookmarkEnd w:id="106"/>
    </w:p>
    <w:p w14:paraId="44F64319" w14:textId="77777777" w:rsidR="006F7A31" w:rsidRDefault="006F7A31" w:rsidP="00EF41F7">
      <w:pPr>
        <w:pStyle w:val="Header"/>
        <w:tabs>
          <w:tab w:val="clear" w:pos="4320"/>
          <w:tab w:val="clear" w:pos="8640"/>
        </w:tabs>
        <w:rPr>
          <w:rFonts w:ascii="Calibri" w:hAnsi="Calibri"/>
          <w:b/>
          <w:bCs/>
          <w:color w:val="00B0F0"/>
        </w:rPr>
      </w:pPr>
      <w:bookmarkStart w:id="107" w:name="_Toc386619637"/>
    </w:p>
    <w:p w14:paraId="710F5610" w14:textId="7BD62824" w:rsidR="00EF41F7" w:rsidRPr="00E10A6F" w:rsidRDefault="00EF41F7" w:rsidP="00EF41F7">
      <w:pPr>
        <w:pStyle w:val="Header"/>
        <w:tabs>
          <w:tab w:val="clear" w:pos="4320"/>
          <w:tab w:val="clear" w:pos="8640"/>
        </w:tabs>
        <w:rPr>
          <w:rFonts w:ascii="Calibri" w:hAnsi="Calibri"/>
        </w:rPr>
      </w:pPr>
      <w:bookmarkStart w:id="108" w:name="_Toc123129832"/>
      <w:bookmarkStart w:id="109" w:name="_Toc123130594"/>
      <w:bookmarkStart w:id="110" w:name="_Toc123200048"/>
      <w:r w:rsidRPr="00176E68">
        <w:rPr>
          <w:rStyle w:val="Heading3Char"/>
        </w:rPr>
        <w:t>Documentation</w:t>
      </w:r>
      <w:bookmarkEnd w:id="108"/>
      <w:bookmarkEnd w:id="109"/>
      <w:bookmarkEnd w:id="110"/>
      <w:r w:rsidRPr="00176E68">
        <w:rPr>
          <w:rStyle w:val="Heading3Char"/>
        </w:rPr>
        <w:t xml:space="preserve"> </w:t>
      </w:r>
      <w:r>
        <w:br/>
      </w:r>
      <w:r>
        <w:rPr>
          <w:rFonts w:ascii="Calibri" w:hAnsi="Calibri"/>
        </w:rPr>
        <w:t>STOP practitioner</w:t>
      </w:r>
      <w:r w:rsidRPr="6E943F97">
        <w:rPr>
          <w:rFonts w:ascii="Calibri" w:hAnsi="Calibri"/>
        </w:rPr>
        <w:t>s are encouraged to enter all forms (</w:t>
      </w:r>
      <w:r>
        <w:rPr>
          <w:rFonts w:ascii="Calibri" w:hAnsi="Calibri"/>
        </w:rPr>
        <w:t>Registration and</w:t>
      </w:r>
      <w:r w:rsidRPr="6E943F97">
        <w:rPr>
          <w:rFonts w:ascii="Calibri" w:hAnsi="Calibri"/>
        </w:rPr>
        <w:t xml:space="preserve"> Baseline</w:t>
      </w:r>
      <w:r>
        <w:rPr>
          <w:rFonts w:ascii="Calibri" w:hAnsi="Calibri"/>
        </w:rPr>
        <w:t xml:space="preserve"> questionnaire</w:t>
      </w:r>
      <w:r w:rsidR="006F7A31">
        <w:rPr>
          <w:rFonts w:ascii="Calibri" w:hAnsi="Calibri"/>
        </w:rPr>
        <w:t>s</w:t>
      </w:r>
      <w:r w:rsidRPr="6E943F97">
        <w:rPr>
          <w:rFonts w:ascii="Calibri" w:hAnsi="Calibri"/>
        </w:rPr>
        <w:t>, Visit</w:t>
      </w:r>
      <w:r w:rsidR="006F7A31">
        <w:rPr>
          <w:rFonts w:ascii="Calibri" w:hAnsi="Calibri"/>
        </w:rPr>
        <w:t xml:space="preserve"> Form</w:t>
      </w:r>
      <w:r w:rsidRPr="6E943F97">
        <w:rPr>
          <w:rFonts w:ascii="Calibri" w:hAnsi="Calibri"/>
        </w:rPr>
        <w:t>) directly into the STOP Portal</w:t>
      </w:r>
      <w:r>
        <w:rPr>
          <w:rFonts w:ascii="Calibri" w:hAnsi="Calibri"/>
        </w:rPr>
        <w:t>. This will result in a complete patient profile and easier NRT inventory management. Furthermore, this will help</w:t>
      </w:r>
      <w:r w:rsidRPr="6E943F97">
        <w:rPr>
          <w:rFonts w:ascii="Calibri" w:hAnsi="Calibri"/>
        </w:rPr>
        <w:t xml:space="preserve"> </w:t>
      </w:r>
      <w:r>
        <w:rPr>
          <w:rFonts w:ascii="Calibri" w:hAnsi="Calibri"/>
        </w:rPr>
        <w:t xml:space="preserve">to expedite the appointment because the portal will facilitate </w:t>
      </w:r>
      <w:r w:rsidRPr="6E943F97">
        <w:rPr>
          <w:rFonts w:ascii="Calibri" w:hAnsi="Calibri"/>
        </w:rPr>
        <w:t xml:space="preserve">built-in </w:t>
      </w:r>
      <w:r>
        <w:rPr>
          <w:rFonts w:ascii="Calibri" w:hAnsi="Calibri"/>
        </w:rPr>
        <w:t xml:space="preserve">survey </w:t>
      </w:r>
      <w:r w:rsidRPr="6E943F97">
        <w:rPr>
          <w:rFonts w:ascii="Calibri" w:hAnsi="Calibri"/>
        </w:rPr>
        <w:t>skip logic</w:t>
      </w:r>
      <w:r>
        <w:rPr>
          <w:rFonts w:ascii="Calibri" w:hAnsi="Calibri"/>
        </w:rPr>
        <w:t xml:space="preserve"> enabling only relevant questions for your patient. There are also online</w:t>
      </w:r>
      <w:r w:rsidRPr="6E943F97">
        <w:rPr>
          <w:rFonts w:ascii="Calibri" w:hAnsi="Calibri"/>
        </w:rPr>
        <w:t xml:space="preserve"> validation check</w:t>
      </w:r>
      <w:r w:rsidR="006F7A31">
        <w:rPr>
          <w:rFonts w:ascii="Calibri" w:hAnsi="Calibri"/>
        </w:rPr>
        <w:t>s</w:t>
      </w:r>
      <w:r>
        <w:rPr>
          <w:rFonts w:ascii="Calibri" w:hAnsi="Calibri"/>
        </w:rPr>
        <w:t xml:space="preserve"> and assisted guidance for clinical decision support</w:t>
      </w:r>
      <w:r w:rsidRPr="6E943F97">
        <w:rPr>
          <w:rFonts w:ascii="Calibri" w:hAnsi="Calibri"/>
        </w:rPr>
        <w:t xml:space="preserve">. </w:t>
      </w:r>
      <w:r>
        <w:rPr>
          <w:rFonts w:ascii="Calibri" w:hAnsi="Calibri"/>
        </w:rPr>
        <w:t xml:space="preserve">You will be able to download this information into a PDF document that can be uploaded to your organization’s electronic medical records system. If required, paper forms can be downloaded from the </w:t>
      </w:r>
      <w:r w:rsidRPr="0080610D">
        <w:rPr>
          <w:rFonts w:ascii="Calibri" w:hAnsi="Calibri"/>
        </w:rPr>
        <w:t>STOP Portal.</w:t>
      </w:r>
    </w:p>
    <w:p w14:paraId="1432F99F" w14:textId="301FCD43" w:rsidR="00EF41F7" w:rsidRDefault="00EF41F7" w:rsidP="00EF41F7">
      <w:pPr>
        <w:pStyle w:val="Header"/>
        <w:tabs>
          <w:tab w:val="clear" w:pos="4320"/>
          <w:tab w:val="clear" w:pos="8640"/>
        </w:tabs>
        <w:rPr>
          <w:rFonts w:ascii="Calibri" w:hAnsi="Calibri"/>
          <w:szCs w:val="24"/>
        </w:rPr>
      </w:pPr>
      <w:r>
        <w:rPr>
          <w:noProof/>
        </w:rPr>
        <w:drawing>
          <wp:anchor distT="0" distB="0" distL="114300" distR="114300" simplePos="0" relativeHeight="251721216" behindDoc="1" locked="0" layoutInCell="1" allowOverlap="1" wp14:anchorId="607019A1" wp14:editId="479415B2">
            <wp:simplePos x="0" y="0"/>
            <wp:positionH relativeFrom="page">
              <wp:posOffset>386715</wp:posOffset>
            </wp:positionH>
            <wp:positionV relativeFrom="paragraph">
              <wp:posOffset>291465</wp:posOffset>
            </wp:positionV>
            <wp:extent cx="7223760" cy="2400300"/>
            <wp:effectExtent l="0" t="0" r="0" b="0"/>
            <wp:wrapTight wrapText="bothSides">
              <wp:wrapPolygon edited="0">
                <wp:start x="0" y="0"/>
                <wp:lineTo x="0" y="21429"/>
                <wp:lineTo x="21532" y="21429"/>
                <wp:lineTo x="21532"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2376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EF80C" w14:textId="77777777" w:rsidR="00EF41F7" w:rsidRDefault="00EF41F7" w:rsidP="00EF41F7">
      <w:pPr>
        <w:pStyle w:val="Header"/>
        <w:tabs>
          <w:tab w:val="clear" w:pos="4320"/>
          <w:tab w:val="clear" w:pos="8640"/>
        </w:tabs>
        <w:rPr>
          <w:rFonts w:ascii="Calibri" w:hAnsi="Calibri"/>
          <w:szCs w:val="24"/>
        </w:rPr>
      </w:pPr>
    </w:p>
    <w:p w14:paraId="15B74CC6" w14:textId="77777777" w:rsidR="006F7A31" w:rsidRDefault="006F7A31">
      <w:pPr>
        <w:rPr>
          <w:rFonts w:cs="Arial"/>
          <w:bCs/>
          <w:color w:val="00B0F0"/>
          <w:sz w:val="26"/>
          <w:szCs w:val="26"/>
        </w:rPr>
      </w:pPr>
      <w:r>
        <w:br w:type="page"/>
      </w:r>
    </w:p>
    <w:p w14:paraId="279E8913" w14:textId="225E462F" w:rsidR="00EF41F7" w:rsidRPr="001E7442" w:rsidRDefault="00EF41F7" w:rsidP="00176E68">
      <w:pPr>
        <w:pStyle w:val="Heading3"/>
        <w:rPr>
          <w:szCs w:val="24"/>
        </w:rPr>
      </w:pPr>
      <w:bookmarkStart w:id="111" w:name="_Toc123129833"/>
      <w:bookmarkStart w:id="112" w:name="_Toc123130595"/>
      <w:bookmarkStart w:id="113" w:name="_Toc123200049"/>
      <w:r>
        <w:lastRenderedPageBreak/>
        <w:t>Documentation Pick-Ups</w:t>
      </w:r>
      <w:bookmarkEnd w:id="107"/>
      <w:bookmarkEnd w:id="111"/>
      <w:bookmarkEnd w:id="112"/>
      <w:bookmarkEnd w:id="113"/>
      <w:r>
        <w:t xml:space="preserve"> </w:t>
      </w:r>
    </w:p>
    <w:p w14:paraId="07FD77E6" w14:textId="70EF8390" w:rsidR="00EF41F7" w:rsidRDefault="00EF41F7" w:rsidP="00EF41F7">
      <w:pPr>
        <w:rPr>
          <w:rFonts w:ascii="Calibri" w:hAnsi="Calibri" w:cs="Arial"/>
        </w:rPr>
      </w:pPr>
      <w:r>
        <w:rPr>
          <w:rFonts w:ascii="Calibri" w:hAnsi="Calibri" w:cs="Arial"/>
        </w:rPr>
        <w:t>Should any paper documents be required to be sent to STOP (i.e.</w:t>
      </w:r>
      <w:r w:rsidR="00AC7BE9">
        <w:rPr>
          <w:rFonts w:ascii="Calibri" w:hAnsi="Calibri" w:cs="Arial"/>
        </w:rPr>
        <w:t>,</w:t>
      </w:r>
      <w:r>
        <w:rPr>
          <w:rFonts w:ascii="Calibri" w:hAnsi="Calibri" w:cs="Arial"/>
        </w:rPr>
        <w:t xml:space="preserve"> if you are unable to enter the Registration, Baseline and Visit forms into the STOP Portal due to a technical issue and need CAMH to do it), please connect with CAMH </w:t>
      </w:r>
      <w:r w:rsidRPr="6E943F97">
        <w:rPr>
          <w:rFonts w:ascii="Calibri" w:hAnsi="Calibri" w:cs="Arial"/>
        </w:rPr>
        <w:t>STOP staff</w:t>
      </w:r>
      <w:r>
        <w:rPr>
          <w:rFonts w:ascii="Calibri" w:hAnsi="Calibri" w:cs="Arial"/>
        </w:rPr>
        <w:t xml:space="preserve"> to arrange a</w:t>
      </w:r>
      <w:r w:rsidRPr="6E943F97">
        <w:rPr>
          <w:rFonts w:ascii="Calibri" w:hAnsi="Calibri" w:cs="Arial"/>
        </w:rPr>
        <w:t xml:space="preserve"> courier</w:t>
      </w:r>
      <w:r>
        <w:rPr>
          <w:rFonts w:ascii="Calibri" w:hAnsi="Calibri" w:cs="Arial"/>
        </w:rPr>
        <w:t xml:space="preserve"> to pick up the document(s) from your site.</w:t>
      </w:r>
    </w:p>
    <w:p w14:paraId="21ED5C71" w14:textId="77777777" w:rsidR="00EF41F7" w:rsidRDefault="00EF41F7" w:rsidP="00EF41F7">
      <w:pPr>
        <w:rPr>
          <w:rFonts w:ascii="Calibri" w:hAnsi="Calibri" w:cs="Arial"/>
        </w:rPr>
      </w:pPr>
    </w:p>
    <w:p w14:paraId="2A002322" w14:textId="02EC5273" w:rsidR="00EF41F7" w:rsidRDefault="006F7A31" w:rsidP="00EF41F7">
      <w:pPr>
        <w:rPr>
          <w:rFonts w:ascii="Calibri" w:hAnsi="Calibri" w:cs="Arial"/>
        </w:rPr>
      </w:pPr>
      <w:r w:rsidRPr="00176E68">
        <w:rPr>
          <w:rFonts w:ascii="Calibri" w:hAnsi="Calibri" w:cs="Arial"/>
          <w:u w:val="single"/>
        </w:rPr>
        <w:t>Please n</w:t>
      </w:r>
      <w:r w:rsidR="00EF41F7" w:rsidRPr="00176E68">
        <w:rPr>
          <w:rFonts w:ascii="Calibri" w:hAnsi="Calibri" w:cs="Arial"/>
          <w:u w:val="single"/>
        </w:rPr>
        <w:t>ote:</w:t>
      </w:r>
      <w:r w:rsidR="00EF41F7">
        <w:rPr>
          <w:rFonts w:ascii="Calibri" w:hAnsi="Calibri" w:cs="Arial"/>
        </w:rPr>
        <w:t xml:space="preserve"> All paper forms (</w:t>
      </w:r>
      <w:r>
        <w:rPr>
          <w:rFonts w:ascii="Calibri" w:hAnsi="Calibri" w:cs="Arial"/>
        </w:rPr>
        <w:t>C</w:t>
      </w:r>
      <w:r w:rsidR="00EF41F7">
        <w:rPr>
          <w:rFonts w:ascii="Calibri" w:hAnsi="Calibri" w:cs="Arial"/>
        </w:rPr>
        <w:t>onsent</w:t>
      </w:r>
      <w:r>
        <w:rPr>
          <w:rFonts w:ascii="Calibri" w:hAnsi="Calibri" w:cs="Arial"/>
        </w:rPr>
        <w:t xml:space="preserve"> Form</w:t>
      </w:r>
      <w:r w:rsidR="00EF41F7">
        <w:rPr>
          <w:rFonts w:ascii="Calibri" w:hAnsi="Calibri" w:cs="Arial"/>
        </w:rPr>
        <w:t xml:space="preserve">, </w:t>
      </w:r>
      <w:r>
        <w:rPr>
          <w:rFonts w:ascii="Calibri" w:hAnsi="Calibri" w:cs="Arial"/>
        </w:rPr>
        <w:t>R</w:t>
      </w:r>
      <w:r w:rsidR="00EF41F7">
        <w:rPr>
          <w:rFonts w:ascii="Calibri" w:hAnsi="Calibri" w:cs="Arial"/>
        </w:rPr>
        <w:t>egistration</w:t>
      </w:r>
      <w:r>
        <w:rPr>
          <w:rFonts w:ascii="Calibri" w:hAnsi="Calibri" w:cs="Arial"/>
        </w:rPr>
        <w:t xml:space="preserve"> Questionnaire</w:t>
      </w:r>
      <w:r w:rsidR="00EF41F7">
        <w:rPr>
          <w:rFonts w:ascii="Calibri" w:hAnsi="Calibri" w:cs="Arial"/>
        </w:rPr>
        <w:t xml:space="preserve">, </w:t>
      </w:r>
      <w:r>
        <w:rPr>
          <w:rFonts w:ascii="Calibri" w:hAnsi="Calibri" w:cs="Arial"/>
        </w:rPr>
        <w:t>B</w:t>
      </w:r>
      <w:r w:rsidR="00EF41F7">
        <w:rPr>
          <w:rFonts w:ascii="Calibri" w:hAnsi="Calibri" w:cs="Arial"/>
        </w:rPr>
        <w:t>aseline</w:t>
      </w:r>
      <w:r>
        <w:rPr>
          <w:rFonts w:ascii="Calibri" w:hAnsi="Calibri" w:cs="Arial"/>
        </w:rPr>
        <w:t xml:space="preserve"> Questionnaire</w:t>
      </w:r>
      <w:r w:rsidR="00EF41F7">
        <w:rPr>
          <w:rFonts w:ascii="Calibri" w:hAnsi="Calibri" w:cs="Arial"/>
        </w:rPr>
        <w:t xml:space="preserve">, </w:t>
      </w:r>
      <w:r>
        <w:rPr>
          <w:rFonts w:ascii="Calibri" w:hAnsi="Calibri" w:cs="Arial"/>
        </w:rPr>
        <w:t>V</w:t>
      </w:r>
      <w:r w:rsidR="00EF41F7">
        <w:rPr>
          <w:rFonts w:ascii="Calibri" w:hAnsi="Calibri" w:cs="Arial"/>
        </w:rPr>
        <w:t>isit</w:t>
      </w:r>
      <w:r>
        <w:rPr>
          <w:rFonts w:ascii="Calibri" w:hAnsi="Calibri" w:cs="Arial"/>
        </w:rPr>
        <w:t xml:space="preserve"> Form</w:t>
      </w:r>
      <w:r w:rsidR="00EF41F7">
        <w:rPr>
          <w:rFonts w:ascii="Calibri" w:hAnsi="Calibri" w:cs="Arial"/>
        </w:rPr>
        <w:t xml:space="preserve">) for patients enrolled prior to August 27, 2022 </w:t>
      </w:r>
      <w:r>
        <w:rPr>
          <w:rFonts w:ascii="Calibri" w:hAnsi="Calibri" w:cs="Arial"/>
        </w:rPr>
        <w:t>must</w:t>
      </w:r>
      <w:r w:rsidR="00EF41F7">
        <w:rPr>
          <w:rFonts w:ascii="Calibri" w:hAnsi="Calibri" w:cs="Arial"/>
        </w:rPr>
        <w:t xml:space="preserve"> be sent to the STOP Team; these forms are considered research study data</w:t>
      </w:r>
      <w:r>
        <w:rPr>
          <w:rFonts w:ascii="Calibri" w:hAnsi="Calibri" w:cs="Arial"/>
        </w:rPr>
        <w:t>,</w:t>
      </w:r>
      <w:r w:rsidR="00EF41F7">
        <w:rPr>
          <w:rFonts w:ascii="Calibri" w:hAnsi="Calibri" w:cs="Arial"/>
        </w:rPr>
        <w:t xml:space="preserve"> </w:t>
      </w:r>
      <w:r>
        <w:rPr>
          <w:rFonts w:ascii="Calibri" w:hAnsi="Calibri" w:cs="Arial"/>
        </w:rPr>
        <w:t>as</w:t>
      </w:r>
      <w:r w:rsidR="00EF41F7">
        <w:rPr>
          <w:rFonts w:ascii="Calibri" w:hAnsi="Calibri" w:cs="Arial"/>
        </w:rPr>
        <w:t xml:space="preserve"> they were completed prior to our transition from research study to the clinical </w:t>
      </w:r>
      <w:r w:rsidR="0013640D">
        <w:rPr>
          <w:rFonts w:ascii="Calibri" w:hAnsi="Calibri" w:cs="Arial"/>
        </w:rPr>
        <w:t>Program</w:t>
      </w:r>
      <w:r w:rsidR="00EF41F7">
        <w:rPr>
          <w:rFonts w:ascii="Calibri" w:hAnsi="Calibri" w:cs="Arial"/>
        </w:rPr>
        <w:t xml:space="preserve"> STOP has become. Any paper visit forms for patients enrolled prior to August 27, 2022 (irrespective of the actual visit date) </w:t>
      </w:r>
      <w:r>
        <w:rPr>
          <w:rFonts w:ascii="Calibri" w:hAnsi="Calibri" w:cs="Arial"/>
        </w:rPr>
        <w:t>must also be sent</w:t>
      </w:r>
      <w:r w:rsidR="00EF41F7">
        <w:rPr>
          <w:rFonts w:ascii="Calibri" w:hAnsi="Calibri" w:cs="Arial"/>
        </w:rPr>
        <w:t xml:space="preserve"> to the STOP Team.</w:t>
      </w:r>
    </w:p>
    <w:p w14:paraId="62509F26" w14:textId="77777777" w:rsidR="00EF41F7" w:rsidRDefault="00EF41F7" w:rsidP="00EF41F7">
      <w:pPr>
        <w:rPr>
          <w:rFonts w:ascii="Calibri" w:hAnsi="Calibri" w:cs="Arial"/>
        </w:rPr>
      </w:pPr>
    </w:p>
    <w:p w14:paraId="49F65FCD" w14:textId="22617C4D" w:rsidR="00EF41F7" w:rsidRDefault="006F7A31" w:rsidP="00EF41F7">
      <w:pPr>
        <w:rPr>
          <w:rFonts w:ascii="Calibri" w:hAnsi="Calibri" w:cs="Arial"/>
        </w:rPr>
      </w:pPr>
      <w:r>
        <w:rPr>
          <w:rFonts w:ascii="Calibri" w:hAnsi="Calibri" w:cs="Arial"/>
        </w:rPr>
        <w:t>R</w:t>
      </w:r>
      <w:r w:rsidR="00EF41F7">
        <w:rPr>
          <w:rFonts w:ascii="Calibri" w:hAnsi="Calibri" w:cs="Arial"/>
        </w:rPr>
        <w:t xml:space="preserve">egistration and baseline </w:t>
      </w:r>
      <w:r>
        <w:rPr>
          <w:rFonts w:ascii="Calibri" w:hAnsi="Calibri" w:cs="Arial"/>
        </w:rPr>
        <w:t>questionnaires</w:t>
      </w:r>
      <w:r w:rsidR="00EF41F7">
        <w:rPr>
          <w:rFonts w:ascii="Calibri" w:hAnsi="Calibri" w:cs="Arial"/>
        </w:rPr>
        <w:t xml:space="preserve"> completed on or after August 27, 2022 </w:t>
      </w:r>
      <w:r>
        <w:rPr>
          <w:rFonts w:ascii="Calibri" w:hAnsi="Calibri" w:cs="Arial"/>
          <w:b/>
        </w:rPr>
        <w:t>do</w:t>
      </w:r>
      <w:r w:rsidR="00EF41F7" w:rsidRPr="00176E68">
        <w:rPr>
          <w:rFonts w:ascii="Calibri" w:hAnsi="Calibri" w:cs="Arial"/>
          <w:b/>
        </w:rPr>
        <w:t xml:space="preserve"> NOT</w:t>
      </w:r>
      <w:r w:rsidR="00EF41F7">
        <w:rPr>
          <w:rFonts w:ascii="Calibri" w:hAnsi="Calibri" w:cs="Arial"/>
        </w:rPr>
        <w:t xml:space="preserve"> need to be sent to the STOP Team as long as you have entered them directly into the STOP Portal. If you are unable to enter these forms into</w:t>
      </w:r>
      <w:r w:rsidR="00AC7BE9">
        <w:rPr>
          <w:rFonts w:ascii="Calibri" w:hAnsi="Calibri" w:cs="Arial"/>
        </w:rPr>
        <w:t xml:space="preserve"> the STOP Portal, you can send </w:t>
      </w:r>
      <w:r w:rsidR="00EF41F7">
        <w:rPr>
          <w:rFonts w:ascii="Calibri" w:hAnsi="Calibri" w:cs="Arial"/>
        </w:rPr>
        <w:t>t</w:t>
      </w:r>
      <w:r w:rsidR="00AC7BE9">
        <w:rPr>
          <w:rFonts w:ascii="Calibri" w:hAnsi="Calibri" w:cs="Arial"/>
        </w:rPr>
        <w:t>hem</w:t>
      </w:r>
      <w:r w:rsidR="00EF41F7">
        <w:rPr>
          <w:rFonts w:ascii="Calibri" w:hAnsi="Calibri" w:cs="Arial"/>
        </w:rPr>
        <w:t xml:space="preserve"> to STOP for entry. Once entered, we will shred the paper documentation. This only applies to enrollments on or after August 27, 2022.</w:t>
      </w:r>
    </w:p>
    <w:p w14:paraId="0BC62400" w14:textId="77777777" w:rsidR="00EF41F7" w:rsidRDefault="00EF41F7" w:rsidP="00EF41F7">
      <w:pPr>
        <w:rPr>
          <w:rFonts w:ascii="Calibri" w:hAnsi="Calibri" w:cs="Arial"/>
        </w:rPr>
      </w:pPr>
    </w:p>
    <w:p w14:paraId="4B5FD663" w14:textId="77777777" w:rsidR="00EF41F7" w:rsidRDefault="00EF41F7" w:rsidP="00EF41F7">
      <w:pPr>
        <w:rPr>
          <w:rFonts w:ascii="Calibri" w:hAnsi="Calibri" w:cs="Arial"/>
        </w:rPr>
      </w:pPr>
      <w:r>
        <w:rPr>
          <w:rFonts w:ascii="Calibri" w:hAnsi="Calibri" w:cs="Arial"/>
        </w:rPr>
        <w:t>STOP practitioner</w:t>
      </w:r>
      <w:r w:rsidRPr="005F6865">
        <w:rPr>
          <w:rFonts w:ascii="Calibri" w:hAnsi="Calibri" w:cs="Arial"/>
        </w:rPr>
        <w:t>s are free to scan</w:t>
      </w:r>
      <w:r>
        <w:rPr>
          <w:rFonts w:ascii="Calibri" w:hAnsi="Calibri" w:cs="Arial"/>
        </w:rPr>
        <w:t xml:space="preserve"> or photocopy these </w:t>
      </w:r>
      <w:r w:rsidRPr="005F6865">
        <w:rPr>
          <w:rFonts w:ascii="Calibri" w:hAnsi="Calibri" w:cs="Arial"/>
        </w:rPr>
        <w:t xml:space="preserve">forms </w:t>
      </w:r>
      <w:r>
        <w:rPr>
          <w:rFonts w:ascii="Calibri" w:hAnsi="Calibri" w:cs="Arial"/>
        </w:rPr>
        <w:t xml:space="preserve">for their own records </w:t>
      </w:r>
      <w:r w:rsidRPr="005F6865">
        <w:rPr>
          <w:rFonts w:ascii="Calibri" w:hAnsi="Calibri" w:cs="Arial"/>
        </w:rPr>
        <w:t>prior to shipping the originals</w:t>
      </w:r>
      <w:r>
        <w:rPr>
          <w:rFonts w:ascii="Calibri" w:hAnsi="Calibri" w:cs="Arial"/>
        </w:rPr>
        <w:t xml:space="preserve">. </w:t>
      </w:r>
    </w:p>
    <w:p w14:paraId="36B06B42" w14:textId="77777777" w:rsidR="00EF41F7" w:rsidRDefault="00EF41F7" w:rsidP="00EF41F7">
      <w:pPr>
        <w:rPr>
          <w:rFonts w:ascii="Calibri" w:hAnsi="Calibri" w:cs="Arial"/>
        </w:rPr>
      </w:pPr>
    </w:p>
    <w:p w14:paraId="290F8DE8" w14:textId="61014586" w:rsidR="00EF41F7" w:rsidRDefault="00EF41F7" w:rsidP="00EF41F7">
      <w:pPr>
        <w:rPr>
          <w:rFonts w:cstheme="minorHAnsi"/>
          <w:iCs/>
        </w:rPr>
      </w:pPr>
      <w:r w:rsidRPr="00176E68">
        <w:rPr>
          <w:rFonts w:cstheme="minorHAnsi"/>
          <w:iCs/>
          <w:u w:val="single"/>
        </w:rPr>
        <w:t>Please note</w:t>
      </w:r>
      <w:r w:rsidR="006F7A31" w:rsidRPr="00176E68">
        <w:rPr>
          <w:rFonts w:cstheme="minorHAnsi"/>
          <w:iCs/>
          <w:u w:val="single"/>
        </w:rPr>
        <w:t>:</w:t>
      </w:r>
      <w:r w:rsidR="006F7A31">
        <w:rPr>
          <w:rFonts w:cstheme="minorHAnsi"/>
          <w:iCs/>
        </w:rPr>
        <w:t xml:space="preserve"> </w:t>
      </w:r>
      <w:r>
        <w:rPr>
          <w:rFonts w:cstheme="minorHAnsi"/>
          <w:iCs/>
        </w:rPr>
        <w:t>i</w:t>
      </w:r>
      <w:r w:rsidRPr="008C5F26">
        <w:rPr>
          <w:rFonts w:cstheme="minorHAnsi"/>
          <w:iCs/>
        </w:rPr>
        <w:t xml:space="preserve">f un-entered forms </w:t>
      </w:r>
      <w:r>
        <w:rPr>
          <w:rFonts w:cstheme="minorHAnsi"/>
          <w:iCs/>
        </w:rPr>
        <w:t>are misplaced</w:t>
      </w:r>
      <w:r w:rsidRPr="008C5F26">
        <w:rPr>
          <w:rFonts w:cstheme="minorHAnsi"/>
          <w:iCs/>
        </w:rPr>
        <w:t xml:space="preserve"> while in transit to STOP, </w:t>
      </w:r>
      <w:r>
        <w:rPr>
          <w:rFonts w:cstheme="minorHAnsi"/>
          <w:iCs/>
        </w:rPr>
        <w:t>STOP staff will ask</w:t>
      </w:r>
      <w:r w:rsidR="006F7A31">
        <w:rPr>
          <w:rFonts w:cstheme="minorHAnsi"/>
          <w:iCs/>
        </w:rPr>
        <w:t xml:space="preserve"> the</w:t>
      </w:r>
      <w:r>
        <w:rPr>
          <w:rFonts w:cstheme="minorHAnsi"/>
          <w:iCs/>
        </w:rPr>
        <w:t xml:space="preserve"> </w:t>
      </w:r>
      <w:r w:rsidRPr="008C5F26">
        <w:rPr>
          <w:rFonts w:cstheme="minorHAnsi"/>
          <w:iCs/>
        </w:rPr>
        <w:t xml:space="preserve">site if </w:t>
      </w:r>
      <w:r>
        <w:rPr>
          <w:rFonts w:cstheme="minorHAnsi"/>
          <w:iCs/>
        </w:rPr>
        <w:t xml:space="preserve">a </w:t>
      </w:r>
      <w:r w:rsidRPr="008C5F26">
        <w:rPr>
          <w:rFonts w:cstheme="minorHAnsi"/>
          <w:iCs/>
        </w:rPr>
        <w:t xml:space="preserve">new baseline can be completed if </w:t>
      </w:r>
      <w:r w:rsidR="006F7A31">
        <w:rPr>
          <w:rFonts w:cstheme="minorHAnsi"/>
          <w:iCs/>
        </w:rPr>
        <w:t xml:space="preserve">it is </w:t>
      </w:r>
      <w:r w:rsidRPr="008C5F26">
        <w:rPr>
          <w:rFonts w:cstheme="minorHAnsi"/>
          <w:iCs/>
        </w:rPr>
        <w:t xml:space="preserve">within </w:t>
      </w:r>
      <w:r>
        <w:rPr>
          <w:rFonts w:cstheme="minorHAnsi"/>
          <w:iCs/>
        </w:rPr>
        <w:t xml:space="preserve">the </w:t>
      </w:r>
      <w:r w:rsidRPr="008C5F26">
        <w:rPr>
          <w:rFonts w:cstheme="minorHAnsi"/>
          <w:iCs/>
        </w:rPr>
        <w:t>appropriate time range (i.e.</w:t>
      </w:r>
      <w:r>
        <w:rPr>
          <w:rFonts w:cstheme="minorHAnsi"/>
          <w:iCs/>
        </w:rPr>
        <w:t>,</w:t>
      </w:r>
      <w:r w:rsidRPr="008C5F26">
        <w:rPr>
          <w:rFonts w:cstheme="minorHAnsi"/>
          <w:iCs/>
        </w:rPr>
        <w:t xml:space="preserve"> within 30 days of enrollment)</w:t>
      </w:r>
      <w:r>
        <w:rPr>
          <w:rFonts w:cstheme="minorHAnsi"/>
          <w:iCs/>
        </w:rPr>
        <w:t>.</w:t>
      </w:r>
    </w:p>
    <w:p w14:paraId="1B26D176" w14:textId="3F0A37B0" w:rsidR="00D44A0E" w:rsidRDefault="00D44A0E" w:rsidP="00EF41F7">
      <w:pPr>
        <w:rPr>
          <w:rFonts w:cstheme="minorHAnsi"/>
          <w:iCs/>
        </w:rPr>
      </w:pPr>
    </w:p>
    <w:p w14:paraId="06073801" w14:textId="03405CAE" w:rsidR="00D44A0E" w:rsidRDefault="00D44A0E" w:rsidP="00EF41F7">
      <w:pPr>
        <w:rPr>
          <w:rFonts w:cstheme="minorHAnsi"/>
          <w:iCs/>
        </w:rPr>
      </w:pPr>
    </w:p>
    <w:p w14:paraId="57302353" w14:textId="43EFF47F" w:rsidR="00D44A0E" w:rsidRDefault="00D44A0E" w:rsidP="00EF41F7">
      <w:pPr>
        <w:rPr>
          <w:rFonts w:cstheme="minorHAnsi"/>
          <w:iCs/>
        </w:rPr>
      </w:pPr>
    </w:p>
    <w:p w14:paraId="51F8BB40" w14:textId="0F28F963" w:rsidR="00EF41F7" w:rsidRDefault="00EF41F7" w:rsidP="00EF41F7">
      <w:pPr>
        <w:rPr>
          <w:rFonts w:ascii="Calibri" w:hAnsi="Calibri" w:cs="Arial"/>
          <w:b/>
          <w:color w:val="4200A6"/>
          <w:sz w:val="28"/>
          <w:szCs w:val="28"/>
        </w:rPr>
      </w:pPr>
      <w:bookmarkStart w:id="114" w:name="_Toc386619639"/>
      <w:bookmarkStart w:id="115" w:name="_Toc91686969"/>
    </w:p>
    <w:bookmarkEnd w:id="114"/>
    <w:bookmarkEnd w:id="115"/>
    <w:p w14:paraId="787B872B" w14:textId="77777777" w:rsidR="00EF41F7" w:rsidRDefault="00EF41F7" w:rsidP="00EF41F7">
      <w:pPr>
        <w:rPr>
          <w:rFonts w:ascii="Calibri" w:hAnsi="Calibri"/>
          <w:color w:val="000000"/>
        </w:rPr>
      </w:pPr>
    </w:p>
    <w:p w14:paraId="35FD623A" w14:textId="77777777" w:rsidR="00EF41F7" w:rsidRDefault="00EF41F7" w:rsidP="00EF41F7">
      <w:pPr>
        <w:rPr>
          <w:rFonts w:ascii="Calibri" w:hAnsi="Calibri"/>
          <w:color w:val="000000"/>
        </w:rPr>
      </w:pPr>
    </w:p>
    <w:p w14:paraId="4EF48BC3" w14:textId="71180956" w:rsidR="00D9613D" w:rsidRDefault="00D9613D">
      <w:bookmarkStart w:id="116" w:name="_Toc91686977"/>
      <w:bookmarkStart w:id="117" w:name="_Toc313562902"/>
    </w:p>
    <w:p w14:paraId="422B229A" w14:textId="0F90DAA1" w:rsidR="00D44A0E" w:rsidRDefault="00D44A0E"/>
    <w:p w14:paraId="432013E7" w14:textId="7E4C7323" w:rsidR="00D44A0E" w:rsidRDefault="00D44A0E"/>
    <w:p w14:paraId="55EA0B89" w14:textId="71E8FA7C" w:rsidR="00D44A0E" w:rsidRDefault="00D44A0E"/>
    <w:p w14:paraId="11DE6A06" w14:textId="43894C84" w:rsidR="00D44A0E" w:rsidRDefault="00D44A0E"/>
    <w:p w14:paraId="05494165" w14:textId="29B1C973" w:rsidR="00D44A0E" w:rsidRDefault="00D44A0E"/>
    <w:p w14:paraId="248A087C" w14:textId="68DDD8C6" w:rsidR="00D44A0E" w:rsidRDefault="00D44A0E"/>
    <w:p w14:paraId="21D20C28" w14:textId="30B8BE7F" w:rsidR="00D44A0E" w:rsidRDefault="00D44A0E"/>
    <w:p w14:paraId="3A70DE03" w14:textId="6B098CE4" w:rsidR="00D44A0E" w:rsidRDefault="00D44A0E"/>
    <w:p w14:paraId="686EFB1D" w14:textId="0AE257C7" w:rsidR="00D44A0E" w:rsidRDefault="00D44A0E"/>
    <w:p w14:paraId="284E1D8C" w14:textId="5B6B3754" w:rsidR="00D44A0E" w:rsidRDefault="00D44A0E"/>
    <w:p w14:paraId="2BEA3ABC" w14:textId="77777777" w:rsidR="00D9613D" w:rsidRPr="00176E68" w:rsidRDefault="00D9613D" w:rsidP="00176E68">
      <w:pPr>
        <w:pStyle w:val="Heading1"/>
      </w:pPr>
      <w:bookmarkStart w:id="118" w:name="_Toc123200050"/>
      <w:r w:rsidRPr="00176E68">
        <w:lastRenderedPageBreak/>
        <w:t>Data Privacy and Information Management</w:t>
      </w:r>
      <w:bookmarkEnd w:id="118"/>
    </w:p>
    <w:p w14:paraId="53DC14B0" w14:textId="77777777" w:rsidR="00D9613D" w:rsidRDefault="00D9613D" w:rsidP="00D9613D">
      <w:pPr>
        <w:rPr>
          <w:rFonts w:ascii="Calibri" w:hAnsi="Calibri"/>
          <w:b/>
          <w:bCs/>
          <w:color w:val="4200A6"/>
          <w:sz w:val="28"/>
          <w:szCs w:val="28"/>
        </w:rPr>
      </w:pPr>
    </w:p>
    <w:p w14:paraId="6D7F3C66" w14:textId="2AEFCD15" w:rsidR="004828DA" w:rsidRDefault="00D9613D" w:rsidP="00176E68">
      <w:pPr>
        <w:pStyle w:val="Heading3"/>
      </w:pPr>
      <w:bookmarkStart w:id="119" w:name="_Toc123129835"/>
      <w:bookmarkStart w:id="120" w:name="_Toc123130597"/>
      <w:bookmarkStart w:id="121" w:name="_Toc123200051"/>
      <w:r>
        <w:t>Patient</w:t>
      </w:r>
      <w:r w:rsidRPr="00C042BA">
        <w:t xml:space="preserve"> Requests for Access to or Correction of their Information in STOP</w:t>
      </w:r>
      <w:bookmarkEnd w:id="119"/>
      <w:bookmarkEnd w:id="120"/>
      <w:bookmarkEnd w:id="121"/>
    </w:p>
    <w:p w14:paraId="5D77A2F4" w14:textId="08E6FB87" w:rsidR="00D9613D" w:rsidRPr="00CC6D9D" w:rsidRDefault="00D9613D" w:rsidP="00176E68">
      <w:r>
        <w:t xml:space="preserve">STOP and sites will first direct patients to access their STOP information through the My STOP Portal. Where a patient does not have a </w:t>
      </w:r>
      <w:r w:rsidR="008048DF">
        <w:t>P</w:t>
      </w:r>
      <w:r>
        <w:t xml:space="preserve">ortal account or the information is not available to them through the account, ask the patient to contact </w:t>
      </w:r>
      <w:hyperlink r:id="rId23" w:history="1">
        <w:r w:rsidRPr="002170D6">
          <w:rPr>
            <w:rStyle w:val="Hyperlink"/>
            <w:rFonts w:ascii="Calibri" w:hAnsi="Calibri"/>
            <w:b/>
            <w:i/>
          </w:rPr>
          <w:t>stop.support@camh.ca</w:t>
        </w:r>
      </w:hyperlink>
      <w:r>
        <w:t xml:space="preserve"> or 416-535-8501 x34455 to obtain access to their records in STOP. The STOP </w:t>
      </w:r>
      <w:r w:rsidR="00A77771">
        <w:t>c</w:t>
      </w:r>
      <w:r>
        <w:t xml:space="preserve">oordinator will respond to access requests and consult with the CAMH Information and Privacy Office as per CAMH policies. </w:t>
      </w:r>
    </w:p>
    <w:p w14:paraId="51B3654C" w14:textId="638AC30D" w:rsidR="00D9613D" w:rsidRDefault="00D9613D" w:rsidP="00176E68">
      <w:r>
        <w:t>Patients can review their contact information on the STOP Por</w:t>
      </w:r>
      <w:r w:rsidR="008048DF">
        <w:t>tal using their My STOP Portal a</w:t>
      </w:r>
      <w:r>
        <w:t>ccount. If</w:t>
      </w:r>
      <w:r w:rsidR="00AC7BE9">
        <w:t xml:space="preserve"> they would like to request</w:t>
      </w:r>
      <w:r>
        <w:t xml:space="preserve"> corrections to this or other information, these requests can be directed to </w:t>
      </w:r>
      <w:hyperlink r:id="rId24" w:history="1">
        <w:r w:rsidRPr="00955AF4">
          <w:rPr>
            <w:rStyle w:val="Hyperlink"/>
            <w:rFonts w:ascii="Calibri" w:hAnsi="Calibri"/>
            <w:b/>
            <w:i/>
          </w:rPr>
          <w:t>stop.support@camh.ca</w:t>
        </w:r>
      </w:hyperlink>
      <w:r>
        <w:t xml:space="preserve"> or 416-535-8501 x34455. The STOP </w:t>
      </w:r>
      <w:r w:rsidR="00A77771">
        <w:t>c</w:t>
      </w:r>
      <w:r>
        <w:t xml:space="preserve">oordinator will respond to correction requests and consult with the CAMH Information and Privacy Office as per CAMH policies. </w:t>
      </w:r>
    </w:p>
    <w:p w14:paraId="6A41FBB5" w14:textId="77777777" w:rsidR="00D9613D" w:rsidRDefault="00D9613D" w:rsidP="00D9613D">
      <w:pPr>
        <w:rPr>
          <w:rFonts w:ascii="Calibri" w:hAnsi="Calibri"/>
          <w:b/>
          <w:bCs/>
          <w:color w:val="4200A6"/>
          <w:sz w:val="28"/>
          <w:szCs w:val="28"/>
        </w:rPr>
      </w:pPr>
    </w:p>
    <w:p w14:paraId="561FE2D0" w14:textId="7E1969BB" w:rsidR="00D9613D" w:rsidRDefault="00D9613D" w:rsidP="00176E68">
      <w:pPr>
        <w:pStyle w:val="Heading3"/>
      </w:pPr>
      <w:bookmarkStart w:id="122" w:name="_Toc123129836"/>
      <w:bookmarkStart w:id="123" w:name="_Toc123130598"/>
      <w:bookmarkStart w:id="124" w:name="_Toc123200052"/>
      <w:r>
        <w:t>Patient</w:t>
      </w:r>
      <w:r w:rsidRPr="00C042BA">
        <w:t xml:space="preserve"> Privacy Inquiries or Complaints about STOP</w:t>
      </w:r>
      <w:bookmarkEnd w:id="122"/>
      <w:bookmarkEnd w:id="123"/>
      <w:bookmarkEnd w:id="124"/>
    </w:p>
    <w:p w14:paraId="204D2FBD" w14:textId="71D1F858" w:rsidR="00D9613D" w:rsidRDefault="00D9613D" w:rsidP="00D9613D">
      <w:pPr>
        <w:rPr>
          <w:rFonts w:ascii="Calibri" w:hAnsi="Calibri"/>
        </w:rPr>
      </w:pPr>
      <w:r>
        <w:rPr>
          <w:rFonts w:ascii="Calibri" w:hAnsi="Calibri"/>
        </w:rPr>
        <w:t xml:space="preserve">STOP and sites will direct any privacy inquiries about personal health information in STOP to the STOP </w:t>
      </w:r>
      <w:r w:rsidR="00A77771">
        <w:rPr>
          <w:rFonts w:ascii="Calibri" w:hAnsi="Calibri"/>
        </w:rPr>
        <w:t>c</w:t>
      </w:r>
      <w:r>
        <w:rPr>
          <w:rFonts w:ascii="Calibri" w:hAnsi="Calibri"/>
        </w:rPr>
        <w:t xml:space="preserve">oordinator and any privacy complaints to the CAMH Information and Privacy Office at </w:t>
      </w:r>
      <w:hyperlink r:id="rId25" w:history="1">
        <w:r w:rsidRPr="00394433">
          <w:rPr>
            <w:rStyle w:val="Hyperlink"/>
            <w:rFonts w:ascii="Calibri" w:hAnsi="Calibri"/>
          </w:rPr>
          <w:t>privacy@camh.ca</w:t>
        </w:r>
      </w:hyperlink>
      <w:r>
        <w:rPr>
          <w:rFonts w:ascii="Calibri" w:hAnsi="Calibri"/>
        </w:rPr>
        <w:t xml:space="preserve"> or 416-535-8501 x33314. The STOP </w:t>
      </w:r>
      <w:r w:rsidR="00A77771">
        <w:rPr>
          <w:rFonts w:ascii="Calibri" w:hAnsi="Calibri"/>
        </w:rPr>
        <w:t>c</w:t>
      </w:r>
      <w:r>
        <w:rPr>
          <w:rFonts w:ascii="Calibri" w:hAnsi="Calibri"/>
        </w:rPr>
        <w:t xml:space="preserve">oordinator will provide publicly available information about STOP when that information is sufficient for responding to the inquiry. If there are further questions, the STOP </w:t>
      </w:r>
      <w:r w:rsidR="00A77771">
        <w:rPr>
          <w:rFonts w:ascii="Calibri" w:hAnsi="Calibri"/>
        </w:rPr>
        <w:t>c</w:t>
      </w:r>
      <w:r>
        <w:rPr>
          <w:rFonts w:ascii="Calibri" w:hAnsi="Calibri"/>
        </w:rPr>
        <w:t xml:space="preserve">oordinator will consult with the CAMH Information and Privacy Office as per CAMH policies. </w:t>
      </w:r>
    </w:p>
    <w:p w14:paraId="4C2D3648" w14:textId="77777777" w:rsidR="00D9613D" w:rsidRPr="00C042BA" w:rsidRDefault="00D9613D" w:rsidP="00D9613D">
      <w:pPr>
        <w:rPr>
          <w:rFonts w:ascii="Calibri" w:hAnsi="Calibri"/>
          <w:bCs/>
          <w:color w:val="4200A6"/>
          <w:sz w:val="28"/>
          <w:szCs w:val="28"/>
        </w:rPr>
      </w:pPr>
    </w:p>
    <w:p w14:paraId="71E807D2" w14:textId="1F3149D2" w:rsidR="00D9613D" w:rsidRDefault="00D9613D" w:rsidP="00176E68">
      <w:pPr>
        <w:pStyle w:val="Heading3"/>
      </w:pPr>
      <w:bookmarkStart w:id="125" w:name="_Toc123129837"/>
      <w:bookmarkStart w:id="126" w:name="_Toc123130599"/>
      <w:bookmarkStart w:id="127" w:name="_Toc123200053"/>
      <w:r w:rsidRPr="00C042BA">
        <w:t>Procedures to take in the event of a data breach</w:t>
      </w:r>
      <w:bookmarkEnd w:id="125"/>
      <w:bookmarkEnd w:id="126"/>
      <w:bookmarkEnd w:id="127"/>
    </w:p>
    <w:p w14:paraId="6D80F04F" w14:textId="40E9CEE3" w:rsidR="00D9613D" w:rsidRDefault="00D9613D" w:rsidP="00D9613D">
      <w:pPr>
        <w:spacing w:after="160" w:line="254" w:lineRule="auto"/>
        <w:contextualSpacing/>
        <w:rPr>
          <w:rFonts w:cstheme="minorHAnsi"/>
          <w:lang w:val="en-CA"/>
        </w:rPr>
      </w:pPr>
      <w:r w:rsidRPr="001165AB">
        <w:rPr>
          <w:rFonts w:cstheme="minorHAnsi"/>
          <w:lang w:val="en-CA"/>
        </w:rPr>
        <w:t xml:space="preserve">In the event that the </w:t>
      </w:r>
      <w:r>
        <w:rPr>
          <w:rFonts w:cstheme="minorHAnsi"/>
          <w:lang w:val="en-CA"/>
        </w:rPr>
        <w:t>organization</w:t>
      </w:r>
      <w:r w:rsidRPr="001165AB">
        <w:rPr>
          <w:rFonts w:cstheme="minorHAnsi"/>
          <w:lang w:val="en-CA"/>
        </w:rPr>
        <w:t xml:space="preserve"> becomes aware that </w:t>
      </w:r>
      <w:r>
        <w:rPr>
          <w:rFonts w:cstheme="minorHAnsi"/>
          <w:lang w:val="en-CA"/>
        </w:rPr>
        <w:t>d</w:t>
      </w:r>
      <w:r w:rsidRPr="001165AB">
        <w:rPr>
          <w:rFonts w:cstheme="minorHAnsi"/>
          <w:lang w:val="en-CA"/>
        </w:rPr>
        <w:t xml:space="preserve">ata has been stolen or lost, or a person has obtained unauthorized access to any </w:t>
      </w:r>
      <w:r>
        <w:rPr>
          <w:rFonts w:cstheme="minorHAnsi"/>
          <w:lang w:val="en-CA"/>
        </w:rPr>
        <w:t>d</w:t>
      </w:r>
      <w:r w:rsidRPr="001165AB">
        <w:rPr>
          <w:rFonts w:cstheme="minorHAnsi"/>
          <w:lang w:val="en-CA"/>
        </w:rPr>
        <w:t xml:space="preserve">ata, </w:t>
      </w:r>
      <w:r>
        <w:rPr>
          <w:rFonts w:cstheme="minorHAnsi"/>
          <w:lang w:val="en-CA"/>
        </w:rPr>
        <w:t xml:space="preserve">the STOP </w:t>
      </w:r>
      <w:r w:rsidR="00094535">
        <w:rPr>
          <w:rFonts w:cstheme="minorHAnsi"/>
          <w:lang w:val="en-CA"/>
        </w:rPr>
        <w:t>p</w:t>
      </w:r>
      <w:r>
        <w:rPr>
          <w:rFonts w:cstheme="minorHAnsi"/>
          <w:lang w:val="en-CA"/>
        </w:rPr>
        <w:t>ractitioner</w:t>
      </w:r>
      <w:r w:rsidRPr="001165AB">
        <w:rPr>
          <w:rFonts w:cstheme="minorHAnsi"/>
          <w:lang w:val="en-CA"/>
        </w:rPr>
        <w:t xml:space="preserve"> will at the first reasonable oppo</w:t>
      </w:r>
      <w:r>
        <w:rPr>
          <w:rFonts w:cstheme="minorHAnsi"/>
          <w:lang w:val="en-CA"/>
        </w:rPr>
        <w:t xml:space="preserve">rtunity notify CAMH in writing via an email to the STOP </w:t>
      </w:r>
      <w:r w:rsidR="00A77771">
        <w:rPr>
          <w:rFonts w:cstheme="minorHAnsi"/>
          <w:lang w:val="en-CA"/>
        </w:rPr>
        <w:t>c</w:t>
      </w:r>
      <w:r>
        <w:rPr>
          <w:rFonts w:cstheme="minorHAnsi"/>
          <w:lang w:val="en-CA"/>
        </w:rPr>
        <w:t>oordinator with details of</w:t>
      </w:r>
      <w:r w:rsidR="004828DA">
        <w:rPr>
          <w:rFonts w:cstheme="minorHAnsi"/>
          <w:lang w:val="en-CA"/>
        </w:rPr>
        <w:t xml:space="preserve"> the</w:t>
      </w:r>
      <w:r>
        <w:rPr>
          <w:rFonts w:cstheme="minorHAnsi"/>
          <w:lang w:val="en-CA"/>
        </w:rPr>
        <w:t xml:space="preserve"> breach, including </w:t>
      </w:r>
      <w:r w:rsidR="004828DA">
        <w:rPr>
          <w:rFonts w:cstheme="minorHAnsi"/>
          <w:lang w:val="en-CA"/>
        </w:rPr>
        <w:t xml:space="preserve">the </w:t>
      </w:r>
      <w:r>
        <w:rPr>
          <w:rFonts w:cstheme="minorHAnsi"/>
          <w:lang w:val="en-CA"/>
        </w:rPr>
        <w:t xml:space="preserve">date and extent of </w:t>
      </w:r>
      <w:r w:rsidR="004828DA">
        <w:rPr>
          <w:rFonts w:cstheme="minorHAnsi"/>
          <w:lang w:val="en-CA"/>
        </w:rPr>
        <w:t xml:space="preserve">the </w:t>
      </w:r>
      <w:r>
        <w:rPr>
          <w:rFonts w:cstheme="minorHAnsi"/>
          <w:lang w:val="en-CA"/>
        </w:rPr>
        <w:t>breach. The following steps will then be taken:</w:t>
      </w:r>
    </w:p>
    <w:p w14:paraId="068FEBA2" w14:textId="5BDB64E4" w:rsidR="00D9613D" w:rsidRPr="00176E68" w:rsidRDefault="00D9613D" w:rsidP="00176E68">
      <w:pPr>
        <w:pStyle w:val="ListParagraph"/>
        <w:numPr>
          <w:ilvl w:val="0"/>
          <w:numId w:val="71"/>
        </w:numPr>
        <w:rPr>
          <w:rFonts w:cstheme="minorHAnsi"/>
          <w:iCs/>
        </w:rPr>
      </w:pPr>
      <w:r w:rsidRPr="00176E68">
        <w:rPr>
          <w:rFonts w:cstheme="minorHAnsi"/>
          <w:iCs/>
        </w:rPr>
        <w:t xml:space="preserve">CAMH staff will inform </w:t>
      </w:r>
      <w:r w:rsidR="004828DA">
        <w:rPr>
          <w:rFonts w:cstheme="minorHAnsi"/>
          <w:iCs/>
        </w:rPr>
        <w:t xml:space="preserve">the </w:t>
      </w:r>
      <w:r w:rsidRPr="00176E68">
        <w:rPr>
          <w:rFonts w:cstheme="minorHAnsi"/>
          <w:iCs/>
        </w:rPr>
        <w:t>CAMH Privacy Office of the breach. Privacy may require some or all of the following information:</w:t>
      </w:r>
    </w:p>
    <w:p w14:paraId="5A4F4CBD" w14:textId="359F52D0" w:rsidR="00D9613D" w:rsidRPr="00176E68" w:rsidRDefault="004828DA" w:rsidP="00176E68">
      <w:pPr>
        <w:pStyle w:val="ListParagraph"/>
        <w:numPr>
          <w:ilvl w:val="1"/>
          <w:numId w:val="71"/>
        </w:numPr>
        <w:rPr>
          <w:rFonts w:cstheme="minorHAnsi"/>
          <w:iCs/>
        </w:rPr>
      </w:pPr>
      <w:r>
        <w:rPr>
          <w:rFonts w:cstheme="minorHAnsi"/>
          <w:iCs/>
        </w:rPr>
        <w:t>If the</w:t>
      </w:r>
      <w:r w:rsidR="00D9613D" w:rsidRPr="00176E68">
        <w:rPr>
          <w:rFonts w:cstheme="minorHAnsi"/>
          <w:iCs/>
        </w:rPr>
        <w:t xml:space="preserve"> data </w:t>
      </w:r>
      <w:r>
        <w:rPr>
          <w:rFonts w:cstheme="minorHAnsi"/>
          <w:iCs/>
        </w:rPr>
        <w:t xml:space="preserve">is </w:t>
      </w:r>
      <w:r w:rsidR="00D9613D" w:rsidRPr="00176E68">
        <w:rPr>
          <w:rFonts w:cstheme="minorHAnsi"/>
          <w:iCs/>
        </w:rPr>
        <w:t xml:space="preserve">still exposed and how many times </w:t>
      </w:r>
      <w:r>
        <w:rPr>
          <w:rFonts w:cstheme="minorHAnsi"/>
          <w:iCs/>
        </w:rPr>
        <w:t xml:space="preserve">the </w:t>
      </w:r>
      <w:r w:rsidR="00D9613D" w:rsidRPr="00176E68">
        <w:rPr>
          <w:rFonts w:cstheme="minorHAnsi"/>
          <w:iCs/>
        </w:rPr>
        <w:t>data</w:t>
      </w:r>
      <w:r>
        <w:rPr>
          <w:rFonts w:cstheme="minorHAnsi"/>
          <w:iCs/>
        </w:rPr>
        <w:t xml:space="preserve"> was</w:t>
      </w:r>
      <w:r w:rsidR="00D9613D" w:rsidRPr="00176E68">
        <w:rPr>
          <w:rFonts w:cstheme="minorHAnsi"/>
          <w:iCs/>
        </w:rPr>
        <w:t xml:space="preserve"> breached</w:t>
      </w:r>
    </w:p>
    <w:p w14:paraId="2F3FD2EA" w14:textId="7EFBDAD9" w:rsidR="00D9613D" w:rsidRPr="00176E68" w:rsidRDefault="00D9613D" w:rsidP="00176E68">
      <w:pPr>
        <w:pStyle w:val="ListParagraph"/>
        <w:numPr>
          <w:ilvl w:val="1"/>
          <w:numId w:val="71"/>
        </w:numPr>
        <w:rPr>
          <w:rFonts w:cstheme="minorHAnsi"/>
          <w:iCs/>
        </w:rPr>
      </w:pPr>
      <w:r w:rsidRPr="00176E68">
        <w:rPr>
          <w:rFonts w:cstheme="minorHAnsi"/>
          <w:iCs/>
        </w:rPr>
        <w:t>Date of</w:t>
      </w:r>
      <w:r w:rsidR="004828DA">
        <w:rPr>
          <w:rFonts w:cstheme="minorHAnsi"/>
          <w:iCs/>
        </w:rPr>
        <w:t xml:space="preserve"> the</w:t>
      </w:r>
      <w:r w:rsidRPr="00176E68">
        <w:rPr>
          <w:rFonts w:cstheme="minorHAnsi"/>
          <w:iCs/>
        </w:rPr>
        <w:t xml:space="preserve"> data breach</w:t>
      </w:r>
    </w:p>
    <w:p w14:paraId="3E8B3632" w14:textId="77777777" w:rsidR="00D9613D" w:rsidRPr="00176E68" w:rsidRDefault="00D9613D" w:rsidP="00176E68">
      <w:pPr>
        <w:pStyle w:val="ListParagraph"/>
        <w:numPr>
          <w:ilvl w:val="1"/>
          <w:numId w:val="71"/>
        </w:numPr>
        <w:rPr>
          <w:rFonts w:cstheme="minorHAnsi"/>
          <w:iCs/>
        </w:rPr>
      </w:pPr>
      <w:r w:rsidRPr="00176E68">
        <w:rPr>
          <w:rFonts w:cstheme="minorHAnsi"/>
          <w:iCs/>
        </w:rPr>
        <w:t>Which unauthorized parties had access to the data and what data was exposed</w:t>
      </w:r>
    </w:p>
    <w:p w14:paraId="7DAAF82C" w14:textId="3C38C0F1" w:rsidR="00D9613D" w:rsidRPr="00176E68" w:rsidRDefault="00D9613D" w:rsidP="00176E68">
      <w:pPr>
        <w:pStyle w:val="ListParagraph"/>
        <w:numPr>
          <w:ilvl w:val="0"/>
          <w:numId w:val="71"/>
        </w:numPr>
        <w:rPr>
          <w:rFonts w:cstheme="minorHAnsi"/>
          <w:iCs/>
        </w:rPr>
      </w:pPr>
      <w:r w:rsidRPr="00176E68">
        <w:rPr>
          <w:rFonts w:cstheme="minorHAnsi"/>
          <w:iCs/>
        </w:rPr>
        <w:t>CAMH may request</w:t>
      </w:r>
      <w:r w:rsidR="004828DA">
        <w:rPr>
          <w:rFonts w:cstheme="minorHAnsi"/>
          <w:iCs/>
        </w:rPr>
        <w:t xml:space="preserve"> the</w:t>
      </w:r>
      <w:r w:rsidRPr="00176E68">
        <w:rPr>
          <w:rFonts w:cstheme="minorHAnsi"/>
          <w:iCs/>
        </w:rPr>
        <w:t xml:space="preserve"> organization to notify </w:t>
      </w:r>
      <w:r w:rsidR="004828DA">
        <w:rPr>
          <w:rFonts w:cstheme="minorHAnsi"/>
          <w:iCs/>
        </w:rPr>
        <w:t xml:space="preserve">the </w:t>
      </w:r>
      <w:r w:rsidRPr="00176E68">
        <w:rPr>
          <w:rFonts w:cstheme="minorHAnsi"/>
          <w:iCs/>
        </w:rPr>
        <w:t>patient</w:t>
      </w:r>
      <w:r w:rsidR="004828DA">
        <w:rPr>
          <w:rFonts w:cstheme="minorHAnsi"/>
          <w:iCs/>
        </w:rPr>
        <w:t>(s)</w:t>
      </w:r>
      <w:r w:rsidRPr="00176E68">
        <w:rPr>
          <w:rFonts w:cstheme="minorHAnsi"/>
          <w:iCs/>
        </w:rPr>
        <w:t xml:space="preserve"> that their data was accessed or lost</w:t>
      </w:r>
    </w:p>
    <w:p w14:paraId="22FFB249" w14:textId="4A4395C1" w:rsidR="00D9613D" w:rsidRPr="00176E68" w:rsidRDefault="00D9613D" w:rsidP="00176E68">
      <w:pPr>
        <w:pStyle w:val="ListParagraph"/>
        <w:numPr>
          <w:ilvl w:val="0"/>
          <w:numId w:val="71"/>
        </w:numPr>
        <w:rPr>
          <w:rFonts w:cstheme="minorHAnsi"/>
          <w:iCs/>
        </w:rPr>
      </w:pPr>
      <w:r w:rsidRPr="00176E68">
        <w:rPr>
          <w:rFonts w:cstheme="minorHAnsi"/>
          <w:iCs/>
        </w:rPr>
        <w:t>CAMH</w:t>
      </w:r>
      <w:r w:rsidR="00AC7BE9">
        <w:rPr>
          <w:rFonts w:cstheme="minorHAnsi"/>
          <w:iCs/>
        </w:rPr>
        <w:t xml:space="preserve"> may request the organization</w:t>
      </w:r>
      <w:r w:rsidRPr="00176E68">
        <w:rPr>
          <w:rFonts w:cstheme="minorHAnsi"/>
          <w:iCs/>
        </w:rPr>
        <w:t xml:space="preserve"> review all its administrative, technological and physical safeguards to prevent future data breach</w:t>
      </w:r>
      <w:r w:rsidR="00AC7BE9">
        <w:rPr>
          <w:rFonts w:cstheme="minorHAnsi"/>
          <w:iCs/>
        </w:rPr>
        <w:t>es</w:t>
      </w:r>
      <w:r w:rsidRPr="00176E68">
        <w:rPr>
          <w:rFonts w:cstheme="minorHAnsi"/>
          <w:iCs/>
        </w:rPr>
        <w:t xml:space="preserve"> by a non-authorized person or persons.</w:t>
      </w:r>
    </w:p>
    <w:p w14:paraId="09005C1C" w14:textId="684EAD0C" w:rsidR="00D9613D" w:rsidRDefault="00D9613D" w:rsidP="00176E68">
      <w:pPr>
        <w:pStyle w:val="Heading3"/>
        <w:rPr>
          <w:lang w:val="en-CA"/>
        </w:rPr>
      </w:pPr>
      <w:bookmarkStart w:id="128" w:name="_Toc123129838"/>
      <w:bookmarkStart w:id="129" w:name="_Toc123130600"/>
      <w:bookmarkStart w:id="130" w:name="_Toc123200054"/>
      <w:r w:rsidRPr="00C042BA">
        <w:lastRenderedPageBreak/>
        <w:t>STOP Portal Account: Access and Termination</w:t>
      </w:r>
      <w:bookmarkEnd w:id="128"/>
      <w:bookmarkEnd w:id="129"/>
      <w:bookmarkEnd w:id="130"/>
      <w:r w:rsidRPr="00C042BA">
        <w:t xml:space="preserve"> </w:t>
      </w:r>
    </w:p>
    <w:p w14:paraId="6D89CC4B" w14:textId="565EDD1E" w:rsidR="00D9613D" w:rsidRDefault="00D9613D" w:rsidP="00D9613D">
      <w:pPr>
        <w:spacing w:after="160" w:line="254" w:lineRule="auto"/>
        <w:contextualSpacing/>
        <w:rPr>
          <w:rFonts w:cstheme="minorHAnsi"/>
          <w:lang w:val="en-CA"/>
        </w:rPr>
      </w:pPr>
      <w:r>
        <w:rPr>
          <w:rFonts w:cstheme="minorHAnsi"/>
          <w:lang w:val="en-CA"/>
        </w:rPr>
        <w:t xml:space="preserve">STOP </w:t>
      </w:r>
      <w:r w:rsidR="00094535">
        <w:rPr>
          <w:rFonts w:cstheme="minorHAnsi"/>
          <w:lang w:val="en-CA"/>
        </w:rPr>
        <w:t>p</w:t>
      </w:r>
      <w:r>
        <w:rPr>
          <w:rFonts w:cstheme="minorHAnsi"/>
          <w:lang w:val="en-CA"/>
        </w:rPr>
        <w:t xml:space="preserve">ractitioners can access the STOP </w:t>
      </w:r>
      <w:r w:rsidR="008048DF">
        <w:rPr>
          <w:rFonts w:cstheme="minorHAnsi"/>
          <w:lang w:val="en-CA"/>
        </w:rPr>
        <w:t>Portal using their STOP Portal a</w:t>
      </w:r>
      <w:r>
        <w:rPr>
          <w:rFonts w:cstheme="minorHAnsi"/>
          <w:lang w:val="en-CA"/>
        </w:rPr>
        <w:t>ccount for the duration of time that they are a staff member of th</w:t>
      </w:r>
      <w:r w:rsidR="000C202A">
        <w:rPr>
          <w:rFonts w:cstheme="minorHAnsi"/>
          <w:lang w:val="en-CA"/>
        </w:rPr>
        <w:t>e</w:t>
      </w:r>
      <w:r>
        <w:rPr>
          <w:rFonts w:cstheme="minorHAnsi"/>
          <w:lang w:val="en-CA"/>
        </w:rPr>
        <w:t xml:space="preserve"> site implementing the </w:t>
      </w:r>
      <w:r w:rsidR="0013640D">
        <w:rPr>
          <w:rFonts w:cstheme="minorHAnsi"/>
          <w:lang w:val="en-CA"/>
        </w:rPr>
        <w:t>Program</w:t>
      </w:r>
      <w:r>
        <w:rPr>
          <w:rFonts w:cstheme="minorHAnsi"/>
          <w:lang w:val="en-CA"/>
        </w:rPr>
        <w:t xml:space="preserve">. If a STOP </w:t>
      </w:r>
      <w:r w:rsidR="00094535">
        <w:rPr>
          <w:rFonts w:cstheme="minorHAnsi"/>
          <w:lang w:val="en-CA"/>
        </w:rPr>
        <w:t>p</w:t>
      </w:r>
      <w:r>
        <w:rPr>
          <w:rFonts w:cstheme="minorHAnsi"/>
          <w:lang w:val="en-CA"/>
        </w:rPr>
        <w:t xml:space="preserve">ractitioner will no longer be working at a given STOP site, they must inform the STOP </w:t>
      </w:r>
      <w:r w:rsidR="00A77771">
        <w:rPr>
          <w:rFonts w:cstheme="minorHAnsi"/>
          <w:lang w:val="en-CA"/>
        </w:rPr>
        <w:t>c</w:t>
      </w:r>
      <w:r>
        <w:rPr>
          <w:rFonts w:cstheme="minorHAnsi"/>
          <w:lang w:val="en-CA"/>
        </w:rPr>
        <w:t xml:space="preserve">oordinators in writing via email, as soon as they are aware of their last day at the site. The STOP </w:t>
      </w:r>
      <w:r w:rsidR="00A77771">
        <w:rPr>
          <w:rFonts w:cstheme="minorHAnsi"/>
          <w:lang w:val="en-CA"/>
        </w:rPr>
        <w:t>c</w:t>
      </w:r>
      <w:r>
        <w:rPr>
          <w:rFonts w:cstheme="minorHAnsi"/>
          <w:lang w:val="en-CA"/>
        </w:rPr>
        <w:t xml:space="preserve">oordinators will terminate the STOP </w:t>
      </w:r>
      <w:r w:rsidR="00094535">
        <w:rPr>
          <w:rFonts w:cstheme="minorHAnsi"/>
          <w:lang w:val="en-CA"/>
        </w:rPr>
        <w:t>p</w:t>
      </w:r>
      <w:r>
        <w:rPr>
          <w:rFonts w:cstheme="minorHAnsi"/>
          <w:lang w:val="en-CA"/>
        </w:rPr>
        <w:t xml:space="preserve">ractitioner’s account immediately after this date. </w:t>
      </w:r>
    </w:p>
    <w:p w14:paraId="350929B7" w14:textId="55138D94" w:rsidR="00D44A0E" w:rsidRDefault="00D44A0E" w:rsidP="00D44A0E"/>
    <w:p w14:paraId="17ADF5B0" w14:textId="55797626" w:rsidR="000C202A" w:rsidRDefault="00D44A0E" w:rsidP="00176E68">
      <w:pPr>
        <w:pStyle w:val="Heading3"/>
      </w:pPr>
      <w:bookmarkStart w:id="131" w:name="_Toc123129839"/>
      <w:bookmarkStart w:id="132" w:name="_Toc123130601"/>
      <w:bookmarkStart w:id="133" w:name="_Toc123200055"/>
      <w:r w:rsidRPr="007125F9">
        <w:t xml:space="preserve">Requests for </w:t>
      </w:r>
      <w:r>
        <w:t xml:space="preserve">Changes to </w:t>
      </w:r>
      <w:r w:rsidR="0013640D">
        <w:t>Program</w:t>
      </w:r>
      <w:r>
        <w:t xml:space="preserve"> Process</w:t>
      </w:r>
      <w:bookmarkEnd w:id="131"/>
      <w:bookmarkEnd w:id="132"/>
      <w:r w:rsidR="00F43C3E">
        <w:t>es</w:t>
      </w:r>
      <w:bookmarkEnd w:id="133"/>
    </w:p>
    <w:p w14:paraId="70DFA29B" w14:textId="207A3265" w:rsidR="00D44A0E" w:rsidRPr="007125F9" w:rsidRDefault="00D44A0E" w:rsidP="00D44A0E">
      <w:pPr>
        <w:rPr>
          <w:rFonts w:cstheme="minorHAnsi"/>
          <w:color w:val="1F497D"/>
          <w:sz w:val="22"/>
          <w:szCs w:val="22"/>
        </w:rPr>
      </w:pPr>
      <w:r w:rsidRPr="007125F9">
        <w:rPr>
          <w:rFonts w:cstheme="minorHAnsi"/>
        </w:rPr>
        <w:t xml:space="preserve">Any requests for </w:t>
      </w:r>
      <w:r w:rsidR="0013640D">
        <w:rPr>
          <w:rFonts w:cstheme="minorHAnsi"/>
        </w:rPr>
        <w:t>Program</w:t>
      </w:r>
      <w:r w:rsidRPr="007125F9">
        <w:rPr>
          <w:rFonts w:cstheme="minorHAnsi"/>
        </w:rPr>
        <w:t xml:space="preserve"> changes </w:t>
      </w:r>
      <w:r>
        <w:rPr>
          <w:rFonts w:cstheme="minorHAnsi"/>
        </w:rPr>
        <w:t xml:space="preserve">that differ </w:t>
      </w:r>
      <w:r w:rsidRPr="007125F9">
        <w:rPr>
          <w:rFonts w:cstheme="minorHAnsi"/>
        </w:rPr>
        <w:t xml:space="preserve">from what is </w:t>
      </w:r>
      <w:r>
        <w:rPr>
          <w:rFonts w:cstheme="minorHAnsi"/>
        </w:rPr>
        <w:t>outlined</w:t>
      </w:r>
      <w:r w:rsidRPr="007125F9">
        <w:rPr>
          <w:rFonts w:cstheme="minorHAnsi"/>
        </w:rPr>
        <w:t xml:space="preserve"> in this </w:t>
      </w:r>
      <w:r>
        <w:rPr>
          <w:rFonts w:cstheme="minorHAnsi"/>
        </w:rPr>
        <w:t xml:space="preserve">Operations Manual </w:t>
      </w:r>
      <w:r w:rsidRPr="007125F9">
        <w:rPr>
          <w:rFonts w:cstheme="minorHAnsi"/>
        </w:rPr>
        <w:t xml:space="preserve">should be made in </w:t>
      </w:r>
      <w:r w:rsidRPr="00C838B7">
        <w:rPr>
          <w:rFonts w:cstheme="minorHAnsi"/>
        </w:rPr>
        <w:t xml:space="preserve">writing via email to a STOP </w:t>
      </w:r>
      <w:r w:rsidR="00A77771">
        <w:rPr>
          <w:rFonts w:cstheme="minorHAnsi"/>
        </w:rPr>
        <w:t>c</w:t>
      </w:r>
      <w:r w:rsidRPr="007125F9">
        <w:rPr>
          <w:rFonts w:cstheme="minorHAnsi"/>
        </w:rPr>
        <w:t xml:space="preserve">oordinator for review. </w:t>
      </w:r>
      <w:r>
        <w:rPr>
          <w:rFonts w:cstheme="minorHAnsi"/>
        </w:rPr>
        <w:t xml:space="preserve">Requests will be evaluated by </w:t>
      </w:r>
      <w:r w:rsidR="000C202A">
        <w:rPr>
          <w:rFonts w:cstheme="minorHAnsi"/>
        </w:rPr>
        <w:t xml:space="preserve">the </w:t>
      </w:r>
      <w:r>
        <w:rPr>
          <w:rFonts w:cstheme="minorHAnsi"/>
        </w:rPr>
        <w:t>STOP team against several considerations, including evidence base and feasibility, and accepted if appropriate.</w:t>
      </w:r>
    </w:p>
    <w:p w14:paraId="6EAE6793" w14:textId="4B064F48" w:rsidR="00D44A0E" w:rsidRDefault="00D44A0E" w:rsidP="00D44A0E">
      <w:pPr>
        <w:rPr>
          <w:noProof/>
        </w:rPr>
      </w:pPr>
    </w:p>
    <w:p w14:paraId="1FF87723" w14:textId="1E69F9C8" w:rsidR="000C202A" w:rsidRDefault="00D44A0E" w:rsidP="00176E68">
      <w:pPr>
        <w:pStyle w:val="Heading3"/>
      </w:pPr>
      <w:bookmarkStart w:id="134" w:name="_Toc123129840"/>
      <w:bookmarkStart w:id="135" w:name="_Toc123130602"/>
      <w:bookmarkStart w:id="136" w:name="_Toc123200056"/>
      <w:r w:rsidRPr="00AA1A70">
        <w:t xml:space="preserve">Terminating </w:t>
      </w:r>
      <w:r w:rsidR="0013640D">
        <w:t>Program</w:t>
      </w:r>
      <w:r w:rsidRPr="00AA1A70">
        <w:t xml:space="preserve"> Agreement</w:t>
      </w:r>
      <w:bookmarkEnd w:id="134"/>
      <w:bookmarkEnd w:id="135"/>
      <w:bookmarkEnd w:id="136"/>
    </w:p>
    <w:p w14:paraId="143EFD80" w14:textId="1A6B95C9" w:rsidR="00D44A0E" w:rsidRDefault="00D44A0E" w:rsidP="00D44A0E">
      <w:pPr>
        <w:rPr>
          <w:rFonts w:cstheme="minorHAnsi"/>
        </w:rPr>
      </w:pPr>
      <w:r w:rsidRPr="00BD1C34">
        <w:rPr>
          <w:rFonts w:cstheme="minorHAnsi"/>
        </w:rPr>
        <w:t xml:space="preserve">Upon notice of termination of this Agreement, the </w:t>
      </w:r>
      <w:r w:rsidR="0013640D">
        <w:rPr>
          <w:rFonts w:cstheme="minorHAnsi"/>
        </w:rPr>
        <w:t>Program</w:t>
      </w:r>
      <w:r w:rsidRPr="00BD1C34">
        <w:rPr>
          <w:rFonts w:cstheme="minorHAnsi"/>
        </w:rPr>
        <w:t xml:space="preserve"> </w:t>
      </w:r>
      <w:r w:rsidR="006270C4">
        <w:rPr>
          <w:rFonts w:cstheme="minorHAnsi"/>
        </w:rPr>
        <w:t>c</w:t>
      </w:r>
      <w:r>
        <w:rPr>
          <w:rFonts w:cstheme="minorHAnsi"/>
        </w:rPr>
        <w:t>ollaborator and/or STOP practitioner</w:t>
      </w:r>
      <w:r w:rsidRPr="00BD1C34">
        <w:rPr>
          <w:rFonts w:cstheme="minorHAnsi"/>
        </w:rPr>
        <w:t xml:space="preserve"> will take all reasonable steps as are necessary for </w:t>
      </w:r>
      <w:r>
        <w:rPr>
          <w:rFonts w:cstheme="minorHAnsi"/>
        </w:rPr>
        <w:t>closure</w:t>
      </w:r>
      <w:r w:rsidRPr="00BD1C34">
        <w:rPr>
          <w:rFonts w:cstheme="minorHAnsi"/>
        </w:rPr>
        <w:t xml:space="preserve"> of the </w:t>
      </w:r>
      <w:r w:rsidR="0013640D">
        <w:rPr>
          <w:rFonts w:cstheme="minorHAnsi"/>
        </w:rPr>
        <w:t>Program</w:t>
      </w:r>
      <w:r w:rsidRPr="00BD1C34">
        <w:rPr>
          <w:rFonts w:cstheme="minorHAnsi"/>
        </w:rPr>
        <w:t xml:space="preserve"> with its </w:t>
      </w:r>
      <w:r>
        <w:rPr>
          <w:rFonts w:cstheme="minorHAnsi"/>
        </w:rPr>
        <w:t>patients.</w:t>
      </w:r>
    </w:p>
    <w:p w14:paraId="4F8FCBF3" w14:textId="77777777" w:rsidR="00D44A0E" w:rsidRDefault="00D44A0E" w:rsidP="00D44A0E">
      <w:pPr>
        <w:rPr>
          <w:rFonts w:cstheme="minorHAnsi"/>
        </w:rPr>
      </w:pPr>
    </w:p>
    <w:p w14:paraId="5A9008CF" w14:textId="38969EE4" w:rsidR="00D44A0E" w:rsidRDefault="0013640D" w:rsidP="00D44A0E">
      <w:pPr>
        <w:pStyle w:val="ListParagraph"/>
        <w:numPr>
          <w:ilvl w:val="0"/>
          <w:numId w:val="36"/>
        </w:numPr>
        <w:rPr>
          <w:rFonts w:cstheme="minorHAnsi"/>
        </w:rPr>
      </w:pPr>
      <w:r>
        <w:rPr>
          <w:rFonts w:cstheme="minorHAnsi"/>
        </w:rPr>
        <w:t>Program</w:t>
      </w:r>
      <w:r w:rsidR="006270C4">
        <w:rPr>
          <w:rFonts w:cstheme="minorHAnsi"/>
        </w:rPr>
        <w:t xml:space="preserve"> c</w:t>
      </w:r>
      <w:r w:rsidR="00D44A0E">
        <w:rPr>
          <w:rFonts w:cstheme="minorHAnsi"/>
        </w:rPr>
        <w:t xml:space="preserve">ollaborator will stop enrolling any new patients at least a month (30 days) prior to </w:t>
      </w:r>
      <w:r w:rsidR="00F43C3E">
        <w:rPr>
          <w:rFonts w:cstheme="minorHAnsi"/>
        </w:rPr>
        <w:t xml:space="preserve">the </w:t>
      </w:r>
      <w:r w:rsidR="00D44A0E">
        <w:rPr>
          <w:rFonts w:cstheme="minorHAnsi"/>
        </w:rPr>
        <w:t xml:space="preserve">termination date. </w:t>
      </w:r>
    </w:p>
    <w:p w14:paraId="62AEDDBD" w14:textId="51B6D450" w:rsidR="00D44A0E" w:rsidRDefault="00D44A0E" w:rsidP="00D44A0E">
      <w:pPr>
        <w:pStyle w:val="ListParagraph"/>
        <w:numPr>
          <w:ilvl w:val="0"/>
          <w:numId w:val="36"/>
        </w:numPr>
        <w:rPr>
          <w:rFonts w:cstheme="minorHAnsi"/>
        </w:rPr>
      </w:pPr>
      <w:r>
        <w:rPr>
          <w:rFonts w:cstheme="minorHAnsi"/>
        </w:rPr>
        <w:t xml:space="preserve">All patients that are currently enrolled in the STOP </w:t>
      </w:r>
      <w:r w:rsidR="0013640D">
        <w:rPr>
          <w:rFonts w:cstheme="minorHAnsi"/>
        </w:rPr>
        <w:t>Program</w:t>
      </w:r>
      <w:r>
        <w:rPr>
          <w:rFonts w:cstheme="minorHAnsi"/>
        </w:rPr>
        <w:t xml:space="preserve"> should be notified that the site is terminating its implementation of the STOP </w:t>
      </w:r>
      <w:r w:rsidR="0013640D">
        <w:rPr>
          <w:rFonts w:cstheme="minorHAnsi"/>
        </w:rPr>
        <w:t>Program</w:t>
      </w:r>
      <w:r>
        <w:rPr>
          <w:rFonts w:cstheme="minorHAnsi"/>
        </w:rPr>
        <w:t xml:space="preserve">. </w:t>
      </w:r>
    </w:p>
    <w:p w14:paraId="697D951E" w14:textId="75E0B55B" w:rsidR="00D44A0E" w:rsidRDefault="0013640D" w:rsidP="00D44A0E">
      <w:pPr>
        <w:pStyle w:val="ListParagraph"/>
        <w:numPr>
          <w:ilvl w:val="0"/>
          <w:numId w:val="36"/>
        </w:numPr>
        <w:rPr>
          <w:rFonts w:cstheme="minorHAnsi"/>
        </w:rPr>
      </w:pPr>
      <w:r>
        <w:rPr>
          <w:rFonts w:cstheme="minorHAnsi"/>
        </w:rPr>
        <w:t>Program</w:t>
      </w:r>
      <w:r w:rsidR="006270C4">
        <w:rPr>
          <w:rFonts w:cstheme="minorHAnsi"/>
        </w:rPr>
        <w:t xml:space="preserve"> c</w:t>
      </w:r>
      <w:r w:rsidR="00D44A0E">
        <w:rPr>
          <w:rFonts w:cstheme="minorHAnsi"/>
        </w:rPr>
        <w:t xml:space="preserve">ollaborator will coordinate with CAMH to assess the number of patients currently in treatment and to plan safe winding down of treatment for these patients. All patients will be promptly notified of this plan for treatment. </w:t>
      </w:r>
    </w:p>
    <w:p w14:paraId="11CE8A99" w14:textId="7F63F789" w:rsidR="00D44A0E" w:rsidRDefault="00D44A0E" w:rsidP="00D44A0E">
      <w:pPr>
        <w:pStyle w:val="ListParagraph"/>
        <w:numPr>
          <w:ilvl w:val="0"/>
          <w:numId w:val="36"/>
        </w:numPr>
        <w:rPr>
          <w:rFonts w:cstheme="minorHAnsi"/>
        </w:rPr>
      </w:pPr>
      <w:r>
        <w:rPr>
          <w:rFonts w:cstheme="minorHAnsi"/>
        </w:rPr>
        <w:t>All remaining NRT on site at all locations should be returned to CAMH before the end of the agreement</w:t>
      </w:r>
      <w:r w:rsidR="000C202A">
        <w:rPr>
          <w:rFonts w:cstheme="minorHAnsi"/>
        </w:rPr>
        <w:t>.</w:t>
      </w:r>
    </w:p>
    <w:p w14:paraId="3BA7DC3C" w14:textId="79EB934B" w:rsidR="00D44A0E" w:rsidRDefault="00D44A0E" w:rsidP="00D44A0E">
      <w:pPr>
        <w:pStyle w:val="ListParagraph"/>
        <w:numPr>
          <w:ilvl w:val="0"/>
          <w:numId w:val="36"/>
        </w:numPr>
        <w:rPr>
          <w:rFonts w:cstheme="minorHAnsi"/>
        </w:rPr>
      </w:pPr>
      <w:r>
        <w:rPr>
          <w:rFonts w:cstheme="minorHAnsi"/>
        </w:rPr>
        <w:t xml:space="preserve">STOP Portal accounts for all staff will be removed by CAMH at the end of </w:t>
      </w:r>
      <w:r w:rsidR="00F43C3E">
        <w:rPr>
          <w:rFonts w:cstheme="minorHAnsi"/>
        </w:rPr>
        <w:t xml:space="preserve">the </w:t>
      </w:r>
      <w:r>
        <w:rPr>
          <w:rFonts w:cstheme="minorHAnsi"/>
        </w:rPr>
        <w:t>agreement date</w:t>
      </w:r>
      <w:r w:rsidR="000C202A">
        <w:rPr>
          <w:rFonts w:cstheme="minorHAnsi"/>
        </w:rPr>
        <w:t>.</w:t>
      </w:r>
    </w:p>
    <w:p w14:paraId="31B8BCAB" w14:textId="3BE4BE23" w:rsidR="00D44A0E" w:rsidRPr="00AC0422" w:rsidRDefault="000C202A" w:rsidP="00D44A0E">
      <w:pPr>
        <w:pStyle w:val="ListParagraph"/>
        <w:numPr>
          <w:ilvl w:val="1"/>
          <w:numId w:val="36"/>
        </w:numPr>
        <w:rPr>
          <w:rFonts w:ascii="Calibri" w:hAnsi="Calibri"/>
        </w:rPr>
      </w:pPr>
      <w:r w:rsidRPr="00176E68">
        <w:rPr>
          <w:rFonts w:ascii="Calibri" w:hAnsi="Calibri"/>
          <w:u w:val="single"/>
        </w:rPr>
        <w:t>Please n</w:t>
      </w:r>
      <w:r w:rsidR="00D44A0E" w:rsidRPr="00176E68">
        <w:rPr>
          <w:rFonts w:ascii="Calibri" w:hAnsi="Calibri"/>
          <w:u w:val="single"/>
        </w:rPr>
        <w:t>ote:</w:t>
      </w:r>
      <w:r w:rsidR="00D44A0E" w:rsidRPr="00AC0422">
        <w:rPr>
          <w:rFonts w:ascii="Calibri" w:hAnsi="Calibri"/>
        </w:rPr>
        <w:t xml:space="preserve"> if an account needs to be deactivated (e.g., </w:t>
      </w:r>
      <w:r w:rsidR="00D44A0E">
        <w:rPr>
          <w:rFonts w:ascii="Calibri" w:hAnsi="Calibri"/>
        </w:rPr>
        <w:t xml:space="preserve">due to </w:t>
      </w:r>
      <w:r w:rsidR="00D44A0E" w:rsidRPr="00AC0422">
        <w:rPr>
          <w:rFonts w:ascii="Calibri" w:hAnsi="Calibri"/>
        </w:rPr>
        <w:t>staff turnover), please contact your STOP coordinator via email as soon as possible.</w:t>
      </w:r>
    </w:p>
    <w:p w14:paraId="172AC1EB" w14:textId="75AF6D80" w:rsidR="00D44A0E" w:rsidRDefault="00D44A0E" w:rsidP="00D44A0E">
      <w:pPr>
        <w:pStyle w:val="ListParagraph"/>
        <w:numPr>
          <w:ilvl w:val="0"/>
          <w:numId w:val="36"/>
        </w:numPr>
        <w:rPr>
          <w:rFonts w:cstheme="minorHAnsi"/>
        </w:rPr>
      </w:pPr>
      <w:r>
        <w:rPr>
          <w:rFonts w:cstheme="minorHAnsi"/>
        </w:rPr>
        <w:t>CAMH staff will update all contact information so that commu</w:t>
      </w:r>
      <w:r w:rsidR="00F43C3E">
        <w:rPr>
          <w:rFonts w:cstheme="minorHAnsi"/>
        </w:rPr>
        <w:t>nication from STOP will cease upon</w:t>
      </w:r>
      <w:r>
        <w:rPr>
          <w:rFonts w:cstheme="minorHAnsi"/>
        </w:rPr>
        <w:t xml:space="preserve"> end of</w:t>
      </w:r>
      <w:r w:rsidR="00F43C3E">
        <w:rPr>
          <w:rFonts w:cstheme="minorHAnsi"/>
        </w:rPr>
        <w:t xml:space="preserve"> the</w:t>
      </w:r>
      <w:r>
        <w:rPr>
          <w:rFonts w:cstheme="minorHAnsi"/>
        </w:rPr>
        <w:t xml:space="preserve"> agreement date</w:t>
      </w:r>
      <w:r w:rsidR="000C202A">
        <w:rPr>
          <w:rFonts w:cstheme="minorHAnsi"/>
        </w:rPr>
        <w:t>.</w:t>
      </w:r>
    </w:p>
    <w:p w14:paraId="5E5E0705" w14:textId="77777777" w:rsidR="00D44A0E" w:rsidRPr="00BD1C34" w:rsidRDefault="00D44A0E" w:rsidP="00D44A0E">
      <w:pPr>
        <w:pStyle w:val="ListParagraph"/>
        <w:rPr>
          <w:rFonts w:cstheme="minorHAnsi"/>
          <w:bCs/>
        </w:rPr>
      </w:pPr>
    </w:p>
    <w:p w14:paraId="152075AE" w14:textId="25C7F649" w:rsidR="00D9613D" w:rsidRDefault="00D9613D">
      <w:pPr>
        <w:rPr>
          <w:rFonts w:ascii="Calibri" w:hAnsi="Calibri" w:cs="Arial"/>
          <w:b/>
          <w:bCs/>
          <w:color w:val="4200A6"/>
          <w:kern w:val="32"/>
          <w:sz w:val="32"/>
          <w:szCs w:val="32"/>
          <w:u w:val="single"/>
        </w:rPr>
      </w:pPr>
      <w:r>
        <w:rPr>
          <w:rFonts w:ascii="Calibri" w:hAnsi="Calibri"/>
          <w:color w:val="4200A6"/>
          <w:u w:val="single"/>
        </w:rPr>
        <w:br w:type="page"/>
      </w:r>
    </w:p>
    <w:p w14:paraId="2A9749F7" w14:textId="2D75A3FA" w:rsidR="00E77A01" w:rsidRPr="00176E68" w:rsidRDefault="00E77A01" w:rsidP="00176E68">
      <w:pPr>
        <w:pStyle w:val="Heading1"/>
      </w:pPr>
      <w:bookmarkStart w:id="137" w:name="_Toc123200057"/>
      <w:r w:rsidRPr="00176E68">
        <w:lastRenderedPageBreak/>
        <w:t>Practitioner Resources</w:t>
      </w:r>
      <w:bookmarkEnd w:id="116"/>
      <w:bookmarkEnd w:id="137"/>
    </w:p>
    <w:p w14:paraId="12E244CD" w14:textId="53B72C9E" w:rsidR="00272DF6" w:rsidRPr="00AD091F" w:rsidRDefault="00272DF6" w:rsidP="001E68E8"/>
    <w:p w14:paraId="353784F6" w14:textId="3B2D0CC1" w:rsidR="00272DF6" w:rsidRPr="00AD091F" w:rsidRDefault="00272DF6">
      <w:r w:rsidRPr="00AD091F">
        <w:t xml:space="preserve">The STOP </w:t>
      </w:r>
      <w:r w:rsidR="0013640D">
        <w:t>Program</w:t>
      </w:r>
      <w:r w:rsidRPr="00AD091F">
        <w:t xml:space="preserve"> has additional resources to share with practitioners to assist them in delivering the </w:t>
      </w:r>
      <w:r w:rsidR="0013640D">
        <w:t>Program</w:t>
      </w:r>
      <w:r w:rsidRPr="00AD091F">
        <w:t xml:space="preserve">. </w:t>
      </w:r>
    </w:p>
    <w:p w14:paraId="62EBF9A1" w14:textId="77777777" w:rsidR="00E77A01" w:rsidRPr="00E77A01" w:rsidRDefault="00E77A01"/>
    <w:p w14:paraId="7D624650" w14:textId="5838466D" w:rsidR="00E77A01" w:rsidRDefault="00AE6319" w:rsidP="00176E68">
      <w:pPr>
        <w:pStyle w:val="ListParagraph"/>
        <w:numPr>
          <w:ilvl w:val="0"/>
          <w:numId w:val="75"/>
        </w:numPr>
      </w:pPr>
      <w:bookmarkStart w:id="138" w:name="_Toc91686979"/>
      <w:r>
        <w:t xml:space="preserve">STOP </w:t>
      </w:r>
      <w:r w:rsidR="0013640D">
        <w:t>Program</w:t>
      </w:r>
      <w:r w:rsidR="00A54475">
        <w:t xml:space="preserve"> Online </w:t>
      </w:r>
      <w:r>
        <w:t>Portal</w:t>
      </w:r>
      <w:r w:rsidR="00E77A01" w:rsidRPr="00E77A01">
        <w:t xml:space="preserve"> Training Manual</w:t>
      </w:r>
      <w:bookmarkEnd w:id="138"/>
    </w:p>
    <w:p w14:paraId="4F2289AE" w14:textId="77777777" w:rsidR="000C202A" w:rsidRDefault="000C202A" w:rsidP="00176E68"/>
    <w:p w14:paraId="7A068A54" w14:textId="7144C915" w:rsidR="001E68E8" w:rsidRPr="00176E68" w:rsidRDefault="001E68E8" w:rsidP="00176E68">
      <w:pPr>
        <w:pStyle w:val="ListParagraph"/>
        <w:numPr>
          <w:ilvl w:val="0"/>
          <w:numId w:val="75"/>
        </w:numPr>
        <w:rPr>
          <w:rFonts w:ascii="Calibri" w:hAnsi="Calibri"/>
          <w:b/>
          <w:i/>
        </w:rPr>
      </w:pPr>
      <w:r w:rsidRPr="00176E68">
        <w:rPr>
          <w:rFonts w:ascii="Calibri" w:hAnsi="Calibri"/>
        </w:rPr>
        <w:t>Behavioural Counselling Guideline Algorithm (</w:t>
      </w:r>
      <w:r w:rsidRPr="00176E68">
        <w:rPr>
          <w:rFonts w:ascii="Calibri" w:hAnsi="Calibri"/>
          <w:b/>
        </w:rPr>
        <w:t>Supplement 3</w:t>
      </w:r>
      <w:r w:rsidRPr="00176E68">
        <w:rPr>
          <w:rFonts w:ascii="Calibri" w:hAnsi="Calibri"/>
        </w:rPr>
        <w:t>)</w:t>
      </w:r>
    </w:p>
    <w:p w14:paraId="53FDC2D9" w14:textId="77777777" w:rsidR="000C202A" w:rsidRPr="00AD091F" w:rsidRDefault="000C202A" w:rsidP="00176E68">
      <w:pPr>
        <w:rPr>
          <w:rFonts w:ascii="Calibri" w:hAnsi="Calibri"/>
          <w:b/>
          <w:i/>
        </w:rPr>
      </w:pPr>
    </w:p>
    <w:p w14:paraId="0C4AF979" w14:textId="52F64A36" w:rsidR="00E77A01" w:rsidRPr="00176E68" w:rsidRDefault="00E77A01" w:rsidP="00176E68">
      <w:pPr>
        <w:pStyle w:val="ListParagraph"/>
        <w:numPr>
          <w:ilvl w:val="0"/>
          <w:numId w:val="75"/>
        </w:numPr>
        <w:rPr>
          <w:rFonts w:ascii="Calibri" w:hAnsi="Calibri" w:cs="Arial"/>
          <w:b/>
        </w:rPr>
      </w:pPr>
      <w:r w:rsidRPr="00176E68">
        <w:rPr>
          <w:rFonts w:ascii="Calibri" w:hAnsi="Calibri" w:cs="Arial"/>
        </w:rPr>
        <w:t xml:space="preserve">STOP </w:t>
      </w:r>
      <w:r w:rsidR="0013640D">
        <w:rPr>
          <w:rFonts w:ascii="Calibri" w:hAnsi="Calibri" w:cs="Arial"/>
        </w:rPr>
        <w:t>Program</w:t>
      </w:r>
      <w:r w:rsidRPr="00176E68">
        <w:rPr>
          <w:rFonts w:ascii="Calibri" w:hAnsi="Calibri" w:cs="Arial"/>
        </w:rPr>
        <w:t xml:space="preserve"> Sample NRT Algorithm</w:t>
      </w:r>
      <w:r w:rsidR="00272DF6" w:rsidRPr="00176E68">
        <w:rPr>
          <w:rFonts w:ascii="Calibri" w:hAnsi="Calibri" w:cs="Arial"/>
        </w:rPr>
        <w:t xml:space="preserve"> </w:t>
      </w:r>
      <w:r w:rsidR="00272DF6" w:rsidRPr="00176E68">
        <w:rPr>
          <w:rFonts w:ascii="Calibri" w:hAnsi="Calibri"/>
        </w:rPr>
        <w:t>(</w:t>
      </w:r>
      <w:r w:rsidR="00272DF6" w:rsidRPr="00176E68">
        <w:rPr>
          <w:rFonts w:ascii="Calibri" w:hAnsi="Calibri"/>
          <w:b/>
        </w:rPr>
        <w:t xml:space="preserve">Supplement </w:t>
      </w:r>
      <w:r w:rsidR="001E68E8" w:rsidRPr="00176E68">
        <w:rPr>
          <w:rFonts w:ascii="Calibri" w:hAnsi="Calibri"/>
          <w:b/>
        </w:rPr>
        <w:t>4</w:t>
      </w:r>
      <w:r w:rsidR="00272DF6" w:rsidRPr="00176E68">
        <w:rPr>
          <w:rFonts w:ascii="Calibri" w:hAnsi="Calibri"/>
        </w:rPr>
        <w:t>)</w:t>
      </w:r>
    </w:p>
    <w:p w14:paraId="4197B779" w14:textId="7BD5870E" w:rsidR="000C202A" w:rsidRPr="001E68E8" w:rsidRDefault="000C202A" w:rsidP="00176E68">
      <w:pPr>
        <w:rPr>
          <w:rFonts w:ascii="Calibri" w:hAnsi="Calibri" w:cs="Arial"/>
          <w:b/>
        </w:rPr>
      </w:pPr>
    </w:p>
    <w:p w14:paraId="0D28D55B" w14:textId="37B49C66" w:rsidR="00E77A01" w:rsidRPr="00176E68" w:rsidRDefault="00E77A01" w:rsidP="00176E68">
      <w:pPr>
        <w:pStyle w:val="ListParagraph"/>
        <w:numPr>
          <w:ilvl w:val="0"/>
          <w:numId w:val="75"/>
        </w:numPr>
        <w:rPr>
          <w:rFonts w:ascii="Calibri" w:hAnsi="Calibri"/>
          <w:i/>
        </w:rPr>
      </w:pPr>
      <w:r w:rsidRPr="00176E68">
        <w:rPr>
          <w:rFonts w:ascii="Calibri" w:hAnsi="Calibri"/>
        </w:rPr>
        <w:t>Guide to Using Nicotine Replacement Therapy (NRT) Products</w:t>
      </w:r>
      <w:r w:rsidR="00272DF6" w:rsidRPr="00176E68">
        <w:rPr>
          <w:rFonts w:ascii="Calibri" w:hAnsi="Calibri"/>
        </w:rPr>
        <w:t xml:space="preserve"> </w:t>
      </w:r>
      <w:r w:rsidR="001E68E8" w:rsidRPr="00176E68">
        <w:rPr>
          <w:rFonts w:ascii="Calibri" w:hAnsi="Calibri"/>
        </w:rPr>
        <w:t>(</w:t>
      </w:r>
      <w:r w:rsidR="001E68E8" w:rsidRPr="00176E68">
        <w:rPr>
          <w:rFonts w:ascii="Calibri" w:hAnsi="Calibri"/>
          <w:b/>
        </w:rPr>
        <w:t>Supplement 5</w:t>
      </w:r>
      <w:r w:rsidR="001E68E8" w:rsidRPr="00176E68">
        <w:rPr>
          <w:rFonts w:ascii="Calibri" w:hAnsi="Calibri"/>
        </w:rPr>
        <w:t>)</w:t>
      </w:r>
    </w:p>
    <w:p w14:paraId="1C466272" w14:textId="76BE91FA" w:rsidR="000C202A" w:rsidRPr="001E68E8" w:rsidRDefault="000C202A" w:rsidP="00176E68">
      <w:pPr>
        <w:rPr>
          <w:rFonts w:ascii="Calibri" w:hAnsi="Calibri"/>
          <w:i/>
        </w:rPr>
      </w:pPr>
    </w:p>
    <w:p w14:paraId="4896C6CD" w14:textId="2984B1E0" w:rsidR="00084738" w:rsidRPr="00176E68" w:rsidRDefault="00C444A7" w:rsidP="00176E68">
      <w:pPr>
        <w:pStyle w:val="ListParagraph"/>
        <w:numPr>
          <w:ilvl w:val="0"/>
          <w:numId w:val="75"/>
        </w:numPr>
        <w:rPr>
          <w:rStyle w:val="Hyperlink"/>
          <w:rFonts w:ascii="Calibri" w:hAnsi="Calibri"/>
          <w:i/>
          <w:color w:val="auto"/>
          <w:u w:val="none"/>
        </w:rPr>
      </w:pPr>
      <w:hyperlink r:id="rId26" w:history="1">
        <w:r w:rsidR="00084738" w:rsidRPr="000C202A">
          <w:rPr>
            <w:rStyle w:val="Hyperlink"/>
            <w:rFonts w:ascii="Calibri" w:hAnsi="Calibri"/>
          </w:rPr>
          <w:t>Lower-Risk Nicotine User Guidelines (LRNUG)</w:t>
        </w:r>
      </w:hyperlink>
    </w:p>
    <w:p w14:paraId="62A895E5" w14:textId="6EBE9C86" w:rsidR="000C202A" w:rsidRPr="00084738" w:rsidRDefault="000C202A" w:rsidP="00176E68">
      <w:pPr>
        <w:rPr>
          <w:rFonts w:ascii="Calibri" w:hAnsi="Calibri"/>
          <w:i/>
        </w:rPr>
      </w:pPr>
    </w:p>
    <w:p w14:paraId="5808BA0F" w14:textId="70E852BF" w:rsidR="00084738" w:rsidRPr="000C202A" w:rsidRDefault="00C444A7" w:rsidP="00176E68">
      <w:pPr>
        <w:pStyle w:val="ListParagraph"/>
        <w:numPr>
          <w:ilvl w:val="0"/>
          <w:numId w:val="75"/>
        </w:numPr>
        <w:rPr>
          <w:rFonts w:ascii="Calibri" w:hAnsi="Calibri"/>
          <w:i/>
        </w:rPr>
      </w:pPr>
      <w:hyperlink r:id="rId27" w:history="1">
        <w:r w:rsidR="00084738" w:rsidRPr="000C202A">
          <w:rPr>
            <w:rStyle w:val="Hyperlink"/>
            <w:rFonts w:ascii="Calibri" w:hAnsi="Calibri"/>
          </w:rPr>
          <w:t>Vaping Cessation Guidance Resource</w:t>
        </w:r>
      </w:hyperlink>
    </w:p>
    <w:p w14:paraId="0C6C2CD5" w14:textId="77777777" w:rsidR="00E77A01" w:rsidRPr="00E77A01" w:rsidRDefault="00E77A01" w:rsidP="00176E68">
      <w:pPr>
        <w:rPr>
          <w:rFonts w:ascii="Calibri" w:hAnsi="Calibri"/>
          <w:i/>
        </w:rPr>
      </w:pPr>
    </w:p>
    <w:p w14:paraId="3A19825C" w14:textId="4CBEBAFD" w:rsidR="00E77A01" w:rsidRPr="000C202A" w:rsidRDefault="00E77A01" w:rsidP="00176E68">
      <w:pPr>
        <w:pStyle w:val="ListParagraph"/>
        <w:numPr>
          <w:ilvl w:val="0"/>
          <w:numId w:val="75"/>
        </w:numPr>
        <w:rPr>
          <w:rFonts w:ascii="Calibri" w:hAnsi="Calibri"/>
        </w:rPr>
      </w:pPr>
      <w:r w:rsidRPr="000C202A">
        <w:rPr>
          <w:rFonts w:ascii="Calibri" w:hAnsi="Calibri" w:cs="Arial"/>
          <w:bCs/>
          <w:kern w:val="32"/>
        </w:rPr>
        <w:t>Online Portal Training Videos:</w:t>
      </w:r>
      <w:r w:rsidR="00C05979" w:rsidRPr="000C202A">
        <w:rPr>
          <w:rFonts w:ascii="Calibri" w:hAnsi="Calibri" w:cs="Arial"/>
          <w:bCs/>
          <w:kern w:val="32"/>
        </w:rPr>
        <w:t xml:space="preserve"> </w:t>
      </w:r>
      <w:hyperlink r:id="rId28" w:history="1">
        <w:r w:rsidR="002F59C1" w:rsidRPr="008C3C93">
          <w:rPr>
            <w:rStyle w:val="Hyperlink"/>
          </w:rPr>
          <w:t>https://www.nicotinedependenceclinic.com/en/stop/Pages/STOP-Portal.aspx</w:t>
        </w:r>
      </w:hyperlink>
    </w:p>
    <w:p w14:paraId="709E88E4" w14:textId="77777777" w:rsidR="00E77A01" w:rsidRPr="00E77A01" w:rsidRDefault="00E77A01">
      <w:pPr>
        <w:rPr>
          <w:rFonts w:ascii="Calibri" w:hAnsi="Calibri"/>
          <w:sz w:val="22"/>
          <w:szCs w:val="22"/>
        </w:rPr>
      </w:pPr>
    </w:p>
    <w:p w14:paraId="50D79DBD" w14:textId="09FB1817" w:rsidR="00E77A01" w:rsidRPr="00176E68" w:rsidRDefault="00E77A01" w:rsidP="00176E68">
      <w:pPr>
        <w:pStyle w:val="ListParagraph"/>
        <w:numPr>
          <w:ilvl w:val="0"/>
          <w:numId w:val="75"/>
        </w:numPr>
        <w:rPr>
          <w:rFonts w:ascii="Calibri" w:hAnsi="Calibri"/>
        </w:rPr>
      </w:pPr>
      <w:bookmarkStart w:id="139" w:name="_Toc91686980"/>
      <w:r w:rsidRPr="00176E68">
        <w:rPr>
          <w:rFonts w:ascii="Calibri" w:hAnsi="Calibri"/>
          <w:b/>
        </w:rPr>
        <w:t>Biweekly Knowledge Exchange Teleconferences for P</w:t>
      </w:r>
      <w:r w:rsidR="00C05979" w:rsidRPr="00176E68">
        <w:rPr>
          <w:rFonts w:ascii="Calibri" w:hAnsi="Calibri"/>
          <w:b/>
        </w:rPr>
        <w:t>ractitioners:</w:t>
      </w:r>
      <w:bookmarkEnd w:id="139"/>
      <w:r w:rsidR="0057741A" w:rsidRPr="00176E68">
        <w:rPr>
          <w:rFonts w:ascii="Calibri" w:hAnsi="Calibri"/>
        </w:rPr>
        <w:t xml:space="preserve"> An opportunity for STOP to share resources, new research findings or </w:t>
      </w:r>
      <w:r w:rsidR="0013640D">
        <w:rPr>
          <w:rFonts w:ascii="Calibri" w:hAnsi="Calibri"/>
        </w:rPr>
        <w:t>Program</w:t>
      </w:r>
      <w:r w:rsidR="0057741A" w:rsidRPr="00176E68">
        <w:rPr>
          <w:rFonts w:ascii="Calibri" w:hAnsi="Calibri"/>
        </w:rPr>
        <w:t xml:space="preserve"> updates as well as an opportunity for implementers of the </w:t>
      </w:r>
      <w:r w:rsidR="0013640D">
        <w:rPr>
          <w:rFonts w:ascii="Calibri" w:hAnsi="Calibri"/>
        </w:rPr>
        <w:t>Program</w:t>
      </w:r>
      <w:r w:rsidR="0057741A" w:rsidRPr="00176E68">
        <w:rPr>
          <w:rFonts w:ascii="Calibri" w:hAnsi="Calibri"/>
        </w:rPr>
        <w:t xml:space="preserve"> to ask questions and bring forward case studies for discussion.</w:t>
      </w:r>
    </w:p>
    <w:p w14:paraId="6C680408" w14:textId="77777777" w:rsidR="00E77A01" w:rsidRPr="00176E68" w:rsidRDefault="00E77A01" w:rsidP="00176E68">
      <w:pPr>
        <w:pStyle w:val="ListParagraph"/>
        <w:numPr>
          <w:ilvl w:val="1"/>
          <w:numId w:val="75"/>
        </w:numPr>
        <w:rPr>
          <w:rFonts w:ascii="Calibri" w:hAnsi="Calibri"/>
          <w:b/>
        </w:rPr>
      </w:pPr>
      <w:bookmarkStart w:id="140" w:name="_Toc91686981"/>
      <w:r w:rsidRPr="00176E68">
        <w:rPr>
          <w:rFonts w:ascii="Calibri" w:hAnsi="Calibri"/>
        </w:rPr>
        <w:t>Every 1</w:t>
      </w:r>
      <w:r w:rsidRPr="00176E68">
        <w:rPr>
          <w:rFonts w:ascii="Calibri" w:hAnsi="Calibri"/>
          <w:vertAlign w:val="superscript"/>
        </w:rPr>
        <w:t>st</w:t>
      </w:r>
      <w:r w:rsidRPr="00176E68">
        <w:rPr>
          <w:rFonts w:ascii="Calibri" w:hAnsi="Calibri"/>
        </w:rPr>
        <w:t xml:space="preserve"> and 3</w:t>
      </w:r>
      <w:r w:rsidRPr="00176E68">
        <w:rPr>
          <w:rFonts w:ascii="Calibri" w:hAnsi="Calibri"/>
          <w:vertAlign w:val="superscript"/>
        </w:rPr>
        <w:t>rd</w:t>
      </w:r>
      <w:r w:rsidRPr="00176E68">
        <w:rPr>
          <w:rFonts w:ascii="Calibri" w:hAnsi="Calibri"/>
        </w:rPr>
        <w:t xml:space="preserve"> Wednesday of the month (1-2pm)</w:t>
      </w:r>
      <w:r w:rsidR="007777EA" w:rsidRPr="00176E68">
        <w:rPr>
          <w:rFonts w:ascii="Calibri" w:hAnsi="Calibri"/>
        </w:rPr>
        <w:t>*</w:t>
      </w:r>
      <w:bookmarkEnd w:id="140"/>
    </w:p>
    <w:p w14:paraId="193E343E" w14:textId="77777777" w:rsidR="00E77A01" w:rsidRPr="00176E68" w:rsidRDefault="00E77A01" w:rsidP="00176E68">
      <w:pPr>
        <w:pStyle w:val="ListParagraph"/>
        <w:numPr>
          <w:ilvl w:val="1"/>
          <w:numId w:val="75"/>
        </w:numPr>
        <w:rPr>
          <w:rFonts w:ascii="Calibri" w:hAnsi="Calibri"/>
          <w:b/>
        </w:rPr>
      </w:pPr>
      <w:bookmarkStart w:id="141" w:name="_Toc91686982"/>
      <w:r w:rsidRPr="00176E68">
        <w:rPr>
          <w:rFonts w:ascii="Calibri" w:hAnsi="Calibri"/>
        </w:rPr>
        <w:t>Minutes will be distributed after each session</w:t>
      </w:r>
      <w:bookmarkEnd w:id="141"/>
    </w:p>
    <w:p w14:paraId="24E56AA9" w14:textId="77777777" w:rsidR="00E445C5" w:rsidRDefault="00E445C5">
      <w:pPr>
        <w:ind w:firstLine="720"/>
        <w:rPr>
          <w:rFonts w:ascii="Calibri" w:hAnsi="Calibri"/>
        </w:rPr>
      </w:pPr>
    </w:p>
    <w:p w14:paraId="4F9936F0" w14:textId="062DC4D9" w:rsidR="00E77A01" w:rsidRPr="00036CEA" w:rsidRDefault="007777EA">
      <w:pPr>
        <w:ind w:firstLine="720"/>
        <w:rPr>
          <w:rFonts w:ascii="Calibri" w:hAnsi="Calibri"/>
        </w:rPr>
      </w:pPr>
      <w:r w:rsidRPr="00036CEA">
        <w:rPr>
          <w:rFonts w:ascii="Calibri" w:hAnsi="Calibri"/>
        </w:rPr>
        <w:t>*Subject to change. Reminder emails</w:t>
      </w:r>
      <w:r w:rsidR="00D721FF">
        <w:rPr>
          <w:rFonts w:ascii="Calibri" w:hAnsi="Calibri"/>
        </w:rPr>
        <w:t xml:space="preserve"> are sent out to all STOP </w:t>
      </w:r>
      <w:r w:rsidR="00094535">
        <w:rPr>
          <w:rFonts w:ascii="Calibri" w:hAnsi="Calibri"/>
        </w:rPr>
        <w:t>p</w:t>
      </w:r>
      <w:r w:rsidR="00D721FF">
        <w:rPr>
          <w:rFonts w:ascii="Calibri" w:hAnsi="Calibri"/>
        </w:rPr>
        <w:t>ractitioner</w:t>
      </w:r>
      <w:r w:rsidRPr="00036CEA">
        <w:rPr>
          <w:rFonts w:ascii="Calibri" w:hAnsi="Calibri"/>
        </w:rPr>
        <w:t>s.</w:t>
      </w:r>
    </w:p>
    <w:p w14:paraId="508C98E9" w14:textId="77777777" w:rsidR="007777EA" w:rsidRPr="00E77A01" w:rsidRDefault="007777EA"/>
    <w:p w14:paraId="1B834841" w14:textId="1973B89B" w:rsidR="000C202A" w:rsidRPr="00176E68" w:rsidRDefault="00C05979" w:rsidP="00176E68">
      <w:pPr>
        <w:pStyle w:val="ListParagraph"/>
        <w:numPr>
          <w:ilvl w:val="0"/>
          <w:numId w:val="76"/>
        </w:numPr>
        <w:rPr>
          <w:rFonts w:ascii="Calibri" w:hAnsi="Calibri"/>
          <w:b/>
        </w:rPr>
      </w:pPr>
      <w:bookmarkStart w:id="142" w:name="_Toc91686983"/>
      <w:r w:rsidRPr="00176E68">
        <w:rPr>
          <w:rFonts w:ascii="Calibri" w:hAnsi="Calibri"/>
        </w:rPr>
        <w:t>TEACH videos on smoking cessation intervention:</w:t>
      </w:r>
      <w:bookmarkEnd w:id="142"/>
      <w:r w:rsidRPr="00176E68">
        <w:rPr>
          <w:rFonts w:ascii="Calibri" w:hAnsi="Calibri"/>
        </w:rPr>
        <w:t xml:space="preserve"> </w:t>
      </w:r>
    </w:p>
    <w:p w14:paraId="43651FE5" w14:textId="77777777" w:rsidR="000C202A" w:rsidRDefault="00C05979" w:rsidP="00176E68">
      <w:pPr>
        <w:pStyle w:val="ListParagraph"/>
        <w:numPr>
          <w:ilvl w:val="1"/>
          <w:numId w:val="76"/>
        </w:numPr>
        <w:rPr>
          <w:rFonts w:ascii="Calibri" w:hAnsi="Calibri"/>
        </w:rPr>
      </w:pPr>
      <w:bookmarkStart w:id="143" w:name="_Toc91686984"/>
      <w:r w:rsidRPr="00176E68">
        <w:rPr>
          <w:rFonts w:ascii="Calibri" w:hAnsi="Calibri"/>
        </w:rPr>
        <w:t>“teachproject” on Youtube</w:t>
      </w:r>
      <w:bookmarkEnd w:id="143"/>
    </w:p>
    <w:p w14:paraId="7B9714AA" w14:textId="580498C2" w:rsidR="000C202A" w:rsidRPr="00176E68" w:rsidRDefault="000C202A" w:rsidP="00176E68">
      <w:pPr>
        <w:pStyle w:val="ListParagraph"/>
        <w:numPr>
          <w:ilvl w:val="1"/>
          <w:numId w:val="76"/>
        </w:numPr>
        <w:rPr>
          <w:rStyle w:val="Hyperlink"/>
          <w:rFonts w:ascii="Calibri" w:hAnsi="Calibri"/>
          <w:color w:val="auto"/>
          <w:u w:val="none"/>
        </w:rPr>
      </w:pPr>
      <w:r w:rsidRPr="00176E68">
        <w:rPr>
          <w:rFonts w:ascii="Calibri" w:hAnsi="Calibri"/>
        </w:rPr>
        <w:t xml:space="preserve">Join the Mailing List: </w:t>
      </w:r>
      <w:hyperlink r:id="rId29" w:history="1">
        <w:r w:rsidRPr="00176E68">
          <w:rPr>
            <w:rStyle w:val="Hyperlink"/>
            <w:rFonts w:ascii="Calibri" w:hAnsi="Calibri"/>
            <w:color w:val="auto"/>
            <w:u w:val="none"/>
          </w:rPr>
          <w:t>teach@camh.ca</w:t>
        </w:r>
      </w:hyperlink>
    </w:p>
    <w:p w14:paraId="034463F2" w14:textId="77777777" w:rsidR="000C202A" w:rsidRPr="00CA1A0D" w:rsidRDefault="000C202A" w:rsidP="00176E68">
      <w:pPr>
        <w:pStyle w:val="ListParagraph"/>
        <w:rPr>
          <w:rFonts w:ascii="Calibri" w:hAnsi="Calibri"/>
          <w:b/>
        </w:rPr>
      </w:pPr>
    </w:p>
    <w:p w14:paraId="7B5C04FB" w14:textId="77777777" w:rsidR="000C202A" w:rsidRDefault="000C202A" w:rsidP="00176E68">
      <w:pPr>
        <w:pStyle w:val="ListParagraph"/>
        <w:numPr>
          <w:ilvl w:val="0"/>
          <w:numId w:val="76"/>
        </w:numPr>
        <w:rPr>
          <w:rStyle w:val="Hyperlink"/>
        </w:rPr>
      </w:pPr>
      <w:r w:rsidRPr="00BE7602">
        <w:t xml:space="preserve">Useful webinars that discuss various issues </w:t>
      </w:r>
      <w:r>
        <w:t xml:space="preserve">(e.g., </w:t>
      </w:r>
      <w:r w:rsidRPr="00BE7602">
        <w:t>the importance of addressing alcohol use among smokers in primary care</w:t>
      </w:r>
      <w:r>
        <w:t>;</w:t>
      </w:r>
      <w:r w:rsidRPr="00BE7602">
        <w:t xml:space="preserve"> how to conduct an evidence-based intervention</w:t>
      </w:r>
      <w:r>
        <w:t>)</w:t>
      </w:r>
      <w:r w:rsidRPr="00BE7602">
        <w:t xml:space="preserve"> can be found on our website:</w:t>
      </w:r>
      <w:r>
        <w:t xml:space="preserve"> </w:t>
      </w:r>
      <w:hyperlink r:id="rId30" w:history="1">
        <w:r w:rsidRPr="008C3C93">
          <w:rPr>
            <w:rStyle w:val="Hyperlink"/>
          </w:rPr>
          <w:t>https://www.nicotinedependenceclinic.com/en/teach/Pages/TEACH-Webinars.aspx</w:t>
        </w:r>
      </w:hyperlink>
    </w:p>
    <w:p w14:paraId="654A62D8" w14:textId="77777777" w:rsidR="000C202A" w:rsidRPr="00176E68" w:rsidRDefault="000C202A" w:rsidP="00176E68">
      <w:pPr>
        <w:pStyle w:val="ListParagraph"/>
        <w:rPr>
          <w:rFonts w:ascii="Calibri" w:hAnsi="Calibri"/>
          <w:b/>
        </w:rPr>
      </w:pPr>
    </w:p>
    <w:p w14:paraId="70117175" w14:textId="77777777" w:rsidR="000C202A" w:rsidRPr="00176E68" w:rsidRDefault="000C202A" w:rsidP="00176E68">
      <w:pPr>
        <w:ind w:left="360"/>
        <w:rPr>
          <w:color w:val="4200A6"/>
        </w:rPr>
      </w:pPr>
    </w:p>
    <w:p w14:paraId="66143698" w14:textId="77777777" w:rsidR="00E445C5" w:rsidRDefault="00E445C5">
      <w:pPr>
        <w:rPr>
          <w:lang w:val="en-CA"/>
        </w:rPr>
      </w:pPr>
      <w:r>
        <w:rPr>
          <w:lang w:val="en-CA"/>
        </w:rPr>
        <w:br w:type="page"/>
      </w:r>
    </w:p>
    <w:p w14:paraId="5F07D11E" w14:textId="3EBEF7EE" w:rsidR="00887B2E" w:rsidRPr="00DF62C3" w:rsidRDefault="00BD5A5A" w:rsidP="00176E68">
      <w:pPr>
        <w:pStyle w:val="Heading1"/>
        <w:rPr>
          <w:lang w:val="fr-CA"/>
        </w:rPr>
      </w:pPr>
      <w:bookmarkStart w:id="144" w:name="_Toc91686987"/>
      <w:bookmarkStart w:id="145" w:name="_Toc123200058"/>
      <w:bookmarkEnd w:id="117"/>
      <w:r w:rsidRPr="00D721FF">
        <w:rPr>
          <w:lang w:val="en-CA"/>
        </w:rPr>
        <w:lastRenderedPageBreak/>
        <w:t>Supplements</w:t>
      </w:r>
      <w:r w:rsidR="00D721FF">
        <w:rPr>
          <w:lang w:val="fr-CA"/>
        </w:rPr>
        <w:t>:</w:t>
      </w:r>
      <w:bookmarkEnd w:id="144"/>
      <w:bookmarkEnd w:id="145"/>
    </w:p>
    <w:p w14:paraId="34495019" w14:textId="77777777" w:rsidR="003B633F" w:rsidRDefault="003B633F" w:rsidP="00BD5A5A">
      <w:pPr>
        <w:rPr>
          <w:rFonts w:ascii="Calibri" w:hAnsi="Calibri"/>
          <w:b/>
        </w:rPr>
      </w:pPr>
    </w:p>
    <w:p w14:paraId="74F1290F" w14:textId="417EB096" w:rsidR="00BD5A5A" w:rsidRDefault="00BD5A5A" w:rsidP="00BD5A5A">
      <w:pPr>
        <w:rPr>
          <w:rFonts w:ascii="Calibri" w:hAnsi="Calibri"/>
          <w:i/>
        </w:rPr>
      </w:pPr>
      <w:r>
        <w:rPr>
          <w:rFonts w:ascii="Calibri" w:hAnsi="Calibri"/>
          <w:b/>
        </w:rPr>
        <w:t xml:space="preserve">Supplement 1: </w:t>
      </w:r>
      <w:r>
        <w:rPr>
          <w:rFonts w:ascii="Calibri" w:hAnsi="Calibri"/>
        </w:rPr>
        <w:t xml:space="preserve">STOP Mail-Out Model </w:t>
      </w:r>
      <w:r>
        <w:rPr>
          <w:rFonts w:ascii="Calibri" w:hAnsi="Calibri"/>
          <w:i/>
        </w:rPr>
        <w:t>(if applicable)</w:t>
      </w:r>
    </w:p>
    <w:p w14:paraId="62C10DDF" w14:textId="77777777" w:rsidR="00BD5A5A" w:rsidRPr="00E77A01" w:rsidRDefault="00BD5A5A" w:rsidP="00BD5A5A">
      <w:pPr>
        <w:rPr>
          <w:rFonts w:ascii="Calibri" w:hAnsi="Calibri"/>
        </w:rPr>
      </w:pPr>
    </w:p>
    <w:p w14:paraId="233E13BB" w14:textId="2644048F" w:rsidR="00BD5A5A" w:rsidRPr="005732E7" w:rsidRDefault="00BD5A5A" w:rsidP="00BD5A5A">
      <w:pPr>
        <w:rPr>
          <w:rFonts w:ascii="Calibri" w:hAnsi="Calibri"/>
          <w:b/>
        </w:rPr>
      </w:pPr>
      <w:r>
        <w:rPr>
          <w:rFonts w:ascii="Calibri" w:hAnsi="Calibri"/>
          <w:b/>
        </w:rPr>
        <w:t>Supplement 2</w:t>
      </w:r>
      <w:r w:rsidRPr="005732E7">
        <w:rPr>
          <w:rFonts w:ascii="Calibri" w:hAnsi="Calibri"/>
          <w:b/>
        </w:rPr>
        <w:t>:</w:t>
      </w:r>
      <w:r>
        <w:rPr>
          <w:rFonts w:ascii="Calibri" w:hAnsi="Calibri"/>
          <w:b/>
        </w:rPr>
        <w:t xml:space="preserve"> </w:t>
      </w:r>
      <w:r w:rsidRPr="00DF62C3">
        <w:rPr>
          <w:rFonts w:ascii="Calibri" w:hAnsi="Calibri"/>
        </w:rPr>
        <w:t>Paper Baseline Questionnaire Entry Tips</w:t>
      </w:r>
    </w:p>
    <w:p w14:paraId="1F87C01B" w14:textId="77777777" w:rsidR="00BD5A5A" w:rsidRDefault="00BD5A5A" w:rsidP="00BD5A5A">
      <w:pPr>
        <w:rPr>
          <w:rFonts w:ascii="Calibri" w:hAnsi="Calibri"/>
          <w:b/>
        </w:rPr>
      </w:pPr>
    </w:p>
    <w:p w14:paraId="35E1971D" w14:textId="37BD731B" w:rsidR="00BD5A5A" w:rsidRPr="00F23140" w:rsidRDefault="00BD5A5A" w:rsidP="00BD5A5A">
      <w:pPr>
        <w:rPr>
          <w:rFonts w:ascii="Calibri" w:hAnsi="Calibri"/>
          <w:b/>
          <w:color w:val="7030A0"/>
          <w:sz w:val="22"/>
          <w:szCs w:val="22"/>
        </w:rPr>
      </w:pPr>
      <w:r>
        <w:rPr>
          <w:rFonts w:ascii="Calibri" w:hAnsi="Calibri"/>
          <w:b/>
        </w:rPr>
        <w:t>Supplement</w:t>
      </w:r>
      <w:r w:rsidRPr="008C3C93">
        <w:rPr>
          <w:rFonts w:ascii="Calibri" w:hAnsi="Calibri"/>
          <w:b/>
        </w:rPr>
        <w:t xml:space="preserve"> </w:t>
      </w:r>
      <w:r>
        <w:rPr>
          <w:rFonts w:ascii="Calibri" w:hAnsi="Calibri"/>
          <w:b/>
        </w:rPr>
        <w:t>3</w:t>
      </w:r>
      <w:r w:rsidRPr="008C3C93">
        <w:rPr>
          <w:rFonts w:ascii="Calibri" w:hAnsi="Calibri"/>
          <w:b/>
        </w:rPr>
        <w:t>:</w:t>
      </w:r>
      <w:r>
        <w:rPr>
          <w:rFonts w:ascii="Calibri" w:hAnsi="Calibri"/>
          <w:sz w:val="22"/>
          <w:szCs w:val="22"/>
        </w:rPr>
        <w:t xml:space="preserve"> </w:t>
      </w:r>
      <w:r w:rsidRPr="00411FD0">
        <w:rPr>
          <w:rFonts w:ascii="Calibri" w:hAnsi="Calibri"/>
        </w:rPr>
        <w:t>Behavio</w:t>
      </w:r>
      <w:r>
        <w:rPr>
          <w:rFonts w:ascii="Calibri" w:hAnsi="Calibri"/>
        </w:rPr>
        <w:t>u</w:t>
      </w:r>
      <w:r w:rsidRPr="00411FD0">
        <w:rPr>
          <w:rFonts w:ascii="Calibri" w:hAnsi="Calibri"/>
        </w:rPr>
        <w:t>ral Counselling Guideline Algorithm</w:t>
      </w:r>
      <w:r w:rsidR="00A55CD3">
        <w:rPr>
          <w:rFonts w:ascii="Calibri" w:hAnsi="Calibri"/>
        </w:rPr>
        <w:t xml:space="preserve"> (Brief Intervention Form)</w:t>
      </w:r>
    </w:p>
    <w:p w14:paraId="2A6EFC11" w14:textId="77777777" w:rsidR="00BD5A5A" w:rsidRDefault="00BD5A5A" w:rsidP="00BD5A5A">
      <w:pPr>
        <w:rPr>
          <w:rFonts w:ascii="Calibri" w:hAnsi="Calibri" w:cs="Arial"/>
          <w:b/>
        </w:rPr>
      </w:pPr>
    </w:p>
    <w:p w14:paraId="7EC8EB6B" w14:textId="1A8C5159" w:rsidR="00BD5A5A" w:rsidRPr="00E77A01" w:rsidRDefault="00BD5A5A" w:rsidP="00BD5A5A">
      <w:pPr>
        <w:rPr>
          <w:rFonts w:ascii="Calibri" w:hAnsi="Calibri"/>
          <w:i/>
        </w:rPr>
      </w:pPr>
      <w:r>
        <w:rPr>
          <w:rFonts w:ascii="Calibri" w:hAnsi="Calibri" w:cs="Arial"/>
          <w:b/>
        </w:rPr>
        <w:t>Supplement 4</w:t>
      </w:r>
      <w:r w:rsidRPr="00E77A01">
        <w:rPr>
          <w:rFonts w:ascii="Calibri" w:hAnsi="Calibri" w:cs="Arial"/>
          <w:b/>
        </w:rPr>
        <w:t>:</w:t>
      </w:r>
      <w:r w:rsidRPr="00E77A01">
        <w:rPr>
          <w:rFonts w:ascii="Calibri" w:hAnsi="Calibri" w:cs="Arial"/>
        </w:rPr>
        <w:t xml:space="preserve"> </w:t>
      </w:r>
      <w:r>
        <w:rPr>
          <w:rFonts w:ascii="Calibri" w:hAnsi="Calibri" w:cs="Arial"/>
        </w:rPr>
        <w:t xml:space="preserve">STOP </w:t>
      </w:r>
      <w:r w:rsidR="0013640D">
        <w:rPr>
          <w:rFonts w:ascii="Calibri" w:hAnsi="Calibri" w:cs="Arial"/>
        </w:rPr>
        <w:t>Program</w:t>
      </w:r>
      <w:r w:rsidRPr="00E77A01">
        <w:rPr>
          <w:rFonts w:ascii="Calibri" w:hAnsi="Calibri" w:cs="Arial"/>
        </w:rPr>
        <w:t xml:space="preserve"> Sample NRT Algorithm</w:t>
      </w:r>
    </w:p>
    <w:p w14:paraId="7CFC6081" w14:textId="77777777" w:rsidR="00BD5A5A" w:rsidRPr="00E77A01" w:rsidRDefault="00BD5A5A" w:rsidP="00BD5A5A">
      <w:pPr>
        <w:rPr>
          <w:rFonts w:ascii="Calibri" w:hAnsi="Calibri"/>
          <w:i/>
        </w:rPr>
      </w:pPr>
    </w:p>
    <w:p w14:paraId="790F1FC8" w14:textId="70009E35" w:rsidR="00BD5A5A" w:rsidRDefault="00BD5A5A" w:rsidP="00BD5A5A">
      <w:pPr>
        <w:rPr>
          <w:rFonts w:ascii="Calibri" w:hAnsi="Calibri"/>
        </w:rPr>
      </w:pPr>
      <w:r>
        <w:rPr>
          <w:rFonts w:ascii="Calibri" w:hAnsi="Calibri"/>
          <w:b/>
        </w:rPr>
        <w:t>Supplement 5</w:t>
      </w:r>
      <w:r w:rsidRPr="00E77A01">
        <w:rPr>
          <w:rFonts w:ascii="Calibri" w:hAnsi="Calibri"/>
          <w:b/>
        </w:rPr>
        <w:t xml:space="preserve">: </w:t>
      </w:r>
      <w:r w:rsidRPr="00E77A01">
        <w:rPr>
          <w:rFonts w:ascii="Calibri" w:hAnsi="Calibri"/>
        </w:rPr>
        <w:t>Guide to Using Nicotine Replacement Therapy (NRT) Products</w:t>
      </w:r>
    </w:p>
    <w:p w14:paraId="6B043006" w14:textId="5AEB1531" w:rsidR="005732E7" w:rsidRDefault="005732E7" w:rsidP="001E7442">
      <w:pPr>
        <w:rPr>
          <w:rFonts w:ascii="Calibri" w:hAnsi="Calibri"/>
          <w:sz w:val="22"/>
          <w:szCs w:val="22"/>
        </w:rPr>
      </w:pPr>
    </w:p>
    <w:p w14:paraId="0798CF59" w14:textId="0C5734F2" w:rsidR="00DF62C3" w:rsidRDefault="00DF62C3" w:rsidP="001E7442">
      <w:pPr>
        <w:rPr>
          <w:rFonts w:ascii="Calibri" w:hAnsi="Calibri"/>
          <w:sz w:val="22"/>
          <w:szCs w:val="22"/>
        </w:rPr>
      </w:pPr>
    </w:p>
    <w:p w14:paraId="0896D074" w14:textId="1CC7AFE2" w:rsidR="00DF62C3" w:rsidRDefault="00DF62C3" w:rsidP="001E7442">
      <w:pPr>
        <w:rPr>
          <w:rFonts w:ascii="Calibri" w:hAnsi="Calibri"/>
          <w:sz w:val="22"/>
          <w:szCs w:val="22"/>
        </w:rPr>
      </w:pPr>
    </w:p>
    <w:p w14:paraId="33B33E5B" w14:textId="7E6BE6F2" w:rsidR="00DF62C3" w:rsidRDefault="00DF62C3" w:rsidP="001E7442">
      <w:pPr>
        <w:rPr>
          <w:rFonts w:ascii="Calibri" w:hAnsi="Calibri"/>
          <w:sz w:val="22"/>
          <w:szCs w:val="22"/>
        </w:rPr>
      </w:pPr>
    </w:p>
    <w:p w14:paraId="0C87D378" w14:textId="51C85851" w:rsidR="00DF62C3" w:rsidRDefault="00DF62C3" w:rsidP="001E7442">
      <w:pPr>
        <w:rPr>
          <w:rFonts w:ascii="Calibri" w:hAnsi="Calibri"/>
          <w:sz w:val="22"/>
          <w:szCs w:val="22"/>
        </w:rPr>
      </w:pPr>
    </w:p>
    <w:p w14:paraId="0DF0FE56" w14:textId="7159D3B9" w:rsidR="00DF62C3" w:rsidRDefault="00DF62C3" w:rsidP="001E7442">
      <w:pPr>
        <w:rPr>
          <w:rFonts w:ascii="Calibri" w:hAnsi="Calibri"/>
          <w:sz w:val="22"/>
          <w:szCs w:val="22"/>
        </w:rPr>
      </w:pPr>
    </w:p>
    <w:p w14:paraId="1E1C6009" w14:textId="419D0E9D" w:rsidR="00DF62C3" w:rsidRDefault="00DF62C3" w:rsidP="001E7442">
      <w:pPr>
        <w:rPr>
          <w:rFonts w:ascii="Calibri" w:hAnsi="Calibri"/>
          <w:sz w:val="22"/>
          <w:szCs w:val="22"/>
        </w:rPr>
      </w:pPr>
    </w:p>
    <w:p w14:paraId="4146729A" w14:textId="46A7686B" w:rsidR="00DF62C3" w:rsidRDefault="00DF62C3" w:rsidP="001E7442">
      <w:pPr>
        <w:rPr>
          <w:rFonts w:ascii="Calibri" w:hAnsi="Calibri"/>
          <w:sz w:val="22"/>
          <w:szCs w:val="22"/>
        </w:rPr>
      </w:pPr>
    </w:p>
    <w:p w14:paraId="1F5DAEFC" w14:textId="680EB26A" w:rsidR="00DF62C3" w:rsidRDefault="00DF62C3" w:rsidP="001E7442">
      <w:pPr>
        <w:rPr>
          <w:rFonts w:ascii="Calibri" w:hAnsi="Calibri"/>
          <w:sz w:val="22"/>
          <w:szCs w:val="22"/>
        </w:rPr>
      </w:pPr>
    </w:p>
    <w:p w14:paraId="16DF878B" w14:textId="185F9CB7" w:rsidR="00DF62C3" w:rsidRDefault="00DF62C3" w:rsidP="001E7442">
      <w:pPr>
        <w:rPr>
          <w:rFonts w:ascii="Calibri" w:hAnsi="Calibri"/>
          <w:sz w:val="22"/>
          <w:szCs w:val="22"/>
        </w:rPr>
      </w:pPr>
    </w:p>
    <w:p w14:paraId="270BDB51" w14:textId="0CE98D2B" w:rsidR="00DF62C3" w:rsidRDefault="00DF62C3" w:rsidP="001E7442">
      <w:pPr>
        <w:rPr>
          <w:rFonts w:ascii="Calibri" w:hAnsi="Calibri"/>
          <w:sz w:val="22"/>
          <w:szCs w:val="22"/>
        </w:rPr>
      </w:pPr>
    </w:p>
    <w:p w14:paraId="76D95CD2" w14:textId="0BCAD8F5" w:rsidR="00DF62C3" w:rsidRDefault="00DF62C3" w:rsidP="001E7442">
      <w:pPr>
        <w:rPr>
          <w:rFonts w:ascii="Calibri" w:hAnsi="Calibri"/>
          <w:sz w:val="22"/>
          <w:szCs w:val="22"/>
        </w:rPr>
      </w:pPr>
    </w:p>
    <w:p w14:paraId="7FF1DB6F" w14:textId="7C7C2682" w:rsidR="00DF62C3" w:rsidRDefault="00DF62C3" w:rsidP="001E7442">
      <w:pPr>
        <w:rPr>
          <w:rFonts w:ascii="Calibri" w:hAnsi="Calibri"/>
          <w:sz w:val="22"/>
          <w:szCs w:val="22"/>
        </w:rPr>
      </w:pPr>
    </w:p>
    <w:p w14:paraId="41DE4CBA" w14:textId="08324D05" w:rsidR="00DF62C3" w:rsidRDefault="00DF62C3" w:rsidP="001E7442">
      <w:pPr>
        <w:rPr>
          <w:rFonts w:ascii="Calibri" w:hAnsi="Calibri"/>
          <w:sz w:val="22"/>
          <w:szCs w:val="22"/>
        </w:rPr>
      </w:pPr>
    </w:p>
    <w:p w14:paraId="0CC17D4E" w14:textId="75F0CD8F" w:rsidR="00DF62C3" w:rsidRDefault="00DF62C3" w:rsidP="001E7442">
      <w:pPr>
        <w:rPr>
          <w:rFonts w:ascii="Calibri" w:hAnsi="Calibri"/>
          <w:sz w:val="22"/>
          <w:szCs w:val="22"/>
        </w:rPr>
      </w:pPr>
    </w:p>
    <w:p w14:paraId="320AD7F1" w14:textId="650B0F17" w:rsidR="00DF62C3" w:rsidRDefault="00DF62C3" w:rsidP="001E7442">
      <w:pPr>
        <w:rPr>
          <w:rFonts w:ascii="Calibri" w:hAnsi="Calibri"/>
          <w:sz w:val="22"/>
          <w:szCs w:val="22"/>
        </w:rPr>
      </w:pPr>
    </w:p>
    <w:p w14:paraId="744EDDB0" w14:textId="109B9E34" w:rsidR="00DF62C3" w:rsidRDefault="00DF62C3" w:rsidP="001E7442">
      <w:pPr>
        <w:rPr>
          <w:rFonts w:ascii="Calibri" w:hAnsi="Calibri"/>
          <w:sz w:val="22"/>
          <w:szCs w:val="22"/>
        </w:rPr>
      </w:pPr>
    </w:p>
    <w:p w14:paraId="3D10EEB5" w14:textId="4DA269F9" w:rsidR="00DF62C3" w:rsidRDefault="00DF62C3" w:rsidP="001E7442">
      <w:pPr>
        <w:rPr>
          <w:rFonts w:ascii="Calibri" w:hAnsi="Calibri"/>
          <w:sz w:val="22"/>
          <w:szCs w:val="22"/>
        </w:rPr>
      </w:pPr>
    </w:p>
    <w:p w14:paraId="6AC85596" w14:textId="22885D6C" w:rsidR="00DF62C3" w:rsidRDefault="00DF62C3" w:rsidP="001E7442">
      <w:pPr>
        <w:rPr>
          <w:rFonts w:ascii="Calibri" w:hAnsi="Calibri"/>
          <w:sz w:val="22"/>
          <w:szCs w:val="22"/>
        </w:rPr>
      </w:pPr>
    </w:p>
    <w:p w14:paraId="6474AA82" w14:textId="6ABE38DB" w:rsidR="00DF62C3" w:rsidRDefault="00DF62C3" w:rsidP="001E7442">
      <w:pPr>
        <w:rPr>
          <w:rFonts w:ascii="Calibri" w:hAnsi="Calibri"/>
          <w:sz w:val="22"/>
          <w:szCs w:val="22"/>
        </w:rPr>
      </w:pPr>
    </w:p>
    <w:p w14:paraId="1E981E86" w14:textId="4CD7C2E9" w:rsidR="00DF62C3" w:rsidRDefault="00DF62C3" w:rsidP="001E7442">
      <w:pPr>
        <w:rPr>
          <w:rFonts w:ascii="Calibri" w:hAnsi="Calibri"/>
          <w:sz w:val="22"/>
          <w:szCs w:val="22"/>
        </w:rPr>
      </w:pPr>
    </w:p>
    <w:p w14:paraId="0C5D4262" w14:textId="70C865FE" w:rsidR="00DF62C3" w:rsidRDefault="00DF62C3" w:rsidP="001E7442">
      <w:pPr>
        <w:rPr>
          <w:rFonts w:ascii="Calibri" w:hAnsi="Calibri"/>
          <w:sz w:val="22"/>
          <w:szCs w:val="22"/>
        </w:rPr>
      </w:pPr>
    </w:p>
    <w:p w14:paraId="52FDAA8C" w14:textId="68849EA3" w:rsidR="00DF62C3" w:rsidRDefault="00DF62C3" w:rsidP="001E7442">
      <w:pPr>
        <w:rPr>
          <w:rFonts w:ascii="Calibri" w:hAnsi="Calibri"/>
          <w:sz w:val="22"/>
          <w:szCs w:val="22"/>
        </w:rPr>
      </w:pPr>
    </w:p>
    <w:p w14:paraId="42C6D4FE" w14:textId="60E5DED3" w:rsidR="00DF62C3" w:rsidRDefault="00DF62C3" w:rsidP="001E7442">
      <w:pPr>
        <w:rPr>
          <w:rFonts w:ascii="Calibri" w:hAnsi="Calibri"/>
          <w:sz w:val="22"/>
          <w:szCs w:val="22"/>
        </w:rPr>
      </w:pPr>
    </w:p>
    <w:p w14:paraId="6DA23A96" w14:textId="03AE88F4" w:rsidR="00DF62C3" w:rsidRDefault="00DF62C3" w:rsidP="001E7442">
      <w:pPr>
        <w:rPr>
          <w:rFonts w:ascii="Calibri" w:hAnsi="Calibri"/>
          <w:sz w:val="22"/>
          <w:szCs w:val="22"/>
        </w:rPr>
      </w:pPr>
    </w:p>
    <w:p w14:paraId="59C8A0E0" w14:textId="00D09FF9" w:rsidR="00DF62C3" w:rsidRDefault="00DF62C3" w:rsidP="001E7442">
      <w:pPr>
        <w:rPr>
          <w:rFonts w:ascii="Calibri" w:hAnsi="Calibri"/>
          <w:sz w:val="22"/>
          <w:szCs w:val="22"/>
        </w:rPr>
      </w:pPr>
    </w:p>
    <w:p w14:paraId="5E95CAD4" w14:textId="339309C6" w:rsidR="00DF62C3" w:rsidRDefault="00DF62C3" w:rsidP="001E7442">
      <w:pPr>
        <w:rPr>
          <w:rFonts w:ascii="Calibri" w:hAnsi="Calibri"/>
          <w:sz w:val="22"/>
          <w:szCs w:val="22"/>
        </w:rPr>
      </w:pPr>
    </w:p>
    <w:p w14:paraId="2AEABF4E" w14:textId="0AB9ED07" w:rsidR="00DF62C3" w:rsidRDefault="00DF62C3" w:rsidP="001E7442">
      <w:pPr>
        <w:rPr>
          <w:rFonts w:ascii="Calibri" w:hAnsi="Calibri"/>
          <w:sz w:val="22"/>
          <w:szCs w:val="22"/>
        </w:rPr>
      </w:pPr>
    </w:p>
    <w:p w14:paraId="19C6E948" w14:textId="7EF02A6C" w:rsidR="00DF62C3" w:rsidRDefault="00DF62C3" w:rsidP="001E7442">
      <w:pPr>
        <w:rPr>
          <w:rFonts w:ascii="Calibri" w:hAnsi="Calibri"/>
          <w:sz w:val="22"/>
          <w:szCs w:val="22"/>
        </w:rPr>
      </w:pPr>
    </w:p>
    <w:p w14:paraId="5E986512" w14:textId="176A5CDA" w:rsidR="00DF62C3" w:rsidRDefault="00DF62C3" w:rsidP="001E7442">
      <w:pPr>
        <w:rPr>
          <w:rFonts w:ascii="Calibri" w:hAnsi="Calibri"/>
          <w:sz w:val="22"/>
          <w:szCs w:val="22"/>
        </w:rPr>
      </w:pPr>
    </w:p>
    <w:p w14:paraId="6678CD97" w14:textId="4374151D" w:rsidR="00DF62C3" w:rsidRDefault="00DF62C3" w:rsidP="001E7442">
      <w:pPr>
        <w:rPr>
          <w:rFonts w:ascii="Calibri" w:hAnsi="Calibri"/>
          <w:sz w:val="22"/>
          <w:szCs w:val="22"/>
        </w:rPr>
      </w:pPr>
    </w:p>
    <w:p w14:paraId="575ACBA8" w14:textId="5143C8DE" w:rsidR="00DF62C3" w:rsidRDefault="00DF62C3" w:rsidP="001E7442">
      <w:pPr>
        <w:rPr>
          <w:rFonts w:ascii="Calibri" w:hAnsi="Calibri"/>
          <w:sz w:val="22"/>
          <w:szCs w:val="22"/>
        </w:rPr>
      </w:pPr>
    </w:p>
    <w:p w14:paraId="307DC883" w14:textId="64821797" w:rsidR="00DF62C3" w:rsidRDefault="00DF62C3" w:rsidP="001E7442">
      <w:pPr>
        <w:rPr>
          <w:rFonts w:ascii="Calibri" w:hAnsi="Calibri"/>
          <w:sz w:val="22"/>
          <w:szCs w:val="22"/>
        </w:rPr>
      </w:pPr>
    </w:p>
    <w:p w14:paraId="6DCFD910" w14:textId="59C73984" w:rsidR="00DF62C3" w:rsidRDefault="00DF62C3" w:rsidP="001E7442">
      <w:pPr>
        <w:rPr>
          <w:rFonts w:ascii="Calibri" w:hAnsi="Calibri"/>
          <w:sz w:val="22"/>
          <w:szCs w:val="22"/>
        </w:rPr>
      </w:pPr>
    </w:p>
    <w:p w14:paraId="4AF65CC9" w14:textId="68527112" w:rsidR="00DF62C3" w:rsidRDefault="00DF62C3" w:rsidP="001E7442">
      <w:pPr>
        <w:rPr>
          <w:rFonts w:ascii="Calibri" w:hAnsi="Calibri"/>
          <w:sz w:val="22"/>
          <w:szCs w:val="22"/>
        </w:rPr>
      </w:pPr>
    </w:p>
    <w:p w14:paraId="1D5D0715" w14:textId="4371F392" w:rsidR="00E075CA" w:rsidRPr="00E075CA" w:rsidRDefault="00E075CA" w:rsidP="00176E68">
      <w:pPr>
        <w:pStyle w:val="Heading2"/>
        <w:jc w:val="center"/>
      </w:pPr>
      <w:bookmarkStart w:id="146" w:name="_Toc123200059"/>
      <w:r>
        <w:lastRenderedPageBreak/>
        <w:t>Supplement 1:</w:t>
      </w:r>
      <w:r w:rsidR="00E445C5">
        <w:t xml:space="preserve"> </w:t>
      </w:r>
      <w:bookmarkStart w:id="147" w:name="_Toc91686988"/>
      <w:bookmarkStart w:id="148" w:name="_Toc123129844"/>
      <w:bookmarkStart w:id="149" w:name="_Toc123130606"/>
      <w:r w:rsidRPr="00E075CA">
        <w:t>STOP Mail-Out Model</w:t>
      </w:r>
      <w:bookmarkEnd w:id="147"/>
      <w:bookmarkEnd w:id="148"/>
      <w:bookmarkEnd w:id="149"/>
      <w:bookmarkEnd w:id="146"/>
    </w:p>
    <w:p w14:paraId="14E56B73" w14:textId="77777777" w:rsidR="00E075CA" w:rsidRDefault="00E075CA" w:rsidP="00E075CA">
      <w:pPr>
        <w:pStyle w:val="BlockText"/>
        <w:ind w:left="0"/>
        <w:jc w:val="left"/>
        <w:rPr>
          <w:rFonts w:ascii="Calibri" w:hAnsi="Calibri" w:cs="Times New Roman"/>
          <w:i w:val="0"/>
          <w:iCs w:val="0"/>
          <w:noProof/>
          <w:sz w:val="24"/>
          <w:szCs w:val="24"/>
        </w:rPr>
      </w:pPr>
    </w:p>
    <w:p w14:paraId="4057E4CF" w14:textId="3BEEBC3C" w:rsidR="00E075CA" w:rsidRPr="00EF3A9E" w:rsidRDefault="00E075CA" w:rsidP="00E075CA">
      <w:pPr>
        <w:pStyle w:val="BlockText"/>
        <w:ind w:left="0"/>
        <w:jc w:val="left"/>
        <w:rPr>
          <w:rFonts w:ascii="Calibri" w:hAnsi="Calibri"/>
          <w:i w:val="0"/>
          <w:sz w:val="24"/>
          <w:szCs w:val="24"/>
        </w:rPr>
      </w:pPr>
      <w:r>
        <w:rPr>
          <w:rFonts w:ascii="Calibri" w:hAnsi="Calibri" w:cs="Times New Roman"/>
          <w:i w:val="0"/>
          <w:iCs w:val="0"/>
          <w:noProof/>
          <w:sz w:val="24"/>
          <w:szCs w:val="24"/>
        </w:rPr>
        <w:t xml:space="preserve">In this model, </w:t>
      </w:r>
      <w:r w:rsidRPr="00EF3A9E">
        <w:rPr>
          <w:rFonts w:ascii="Calibri" w:hAnsi="Calibri" w:cs="Times New Roman"/>
          <w:i w:val="0"/>
          <w:iCs w:val="0"/>
          <w:noProof/>
          <w:sz w:val="24"/>
          <w:szCs w:val="24"/>
        </w:rPr>
        <w:t>N</w:t>
      </w:r>
      <w:r>
        <w:rPr>
          <w:rFonts w:ascii="Calibri" w:hAnsi="Calibri" w:cs="Times New Roman"/>
          <w:i w:val="0"/>
          <w:iCs w:val="0"/>
          <w:noProof/>
          <w:sz w:val="24"/>
          <w:szCs w:val="24"/>
        </w:rPr>
        <w:t xml:space="preserve">icotine </w:t>
      </w:r>
      <w:r w:rsidRPr="00EF3A9E">
        <w:rPr>
          <w:rFonts w:ascii="Calibri" w:hAnsi="Calibri" w:cs="Times New Roman"/>
          <w:i w:val="0"/>
          <w:iCs w:val="0"/>
          <w:noProof/>
          <w:sz w:val="24"/>
          <w:szCs w:val="24"/>
        </w:rPr>
        <w:t>R</w:t>
      </w:r>
      <w:r>
        <w:rPr>
          <w:rFonts w:ascii="Calibri" w:hAnsi="Calibri" w:cs="Times New Roman"/>
          <w:i w:val="0"/>
          <w:iCs w:val="0"/>
          <w:noProof/>
          <w:sz w:val="24"/>
          <w:szCs w:val="24"/>
        </w:rPr>
        <w:t xml:space="preserve">eplacement </w:t>
      </w:r>
      <w:r w:rsidRPr="00EF3A9E">
        <w:rPr>
          <w:rFonts w:ascii="Calibri" w:hAnsi="Calibri" w:cs="Times New Roman"/>
          <w:i w:val="0"/>
          <w:iCs w:val="0"/>
          <w:noProof/>
          <w:sz w:val="24"/>
          <w:szCs w:val="24"/>
        </w:rPr>
        <w:t>T</w:t>
      </w:r>
      <w:r>
        <w:rPr>
          <w:rFonts w:ascii="Calibri" w:hAnsi="Calibri" w:cs="Times New Roman"/>
          <w:i w:val="0"/>
          <w:iCs w:val="0"/>
          <w:noProof/>
          <w:sz w:val="24"/>
          <w:szCs w:val="24"/>
        </w:rPr>
        <w:t>herapy (NRT)</w:t>
      </w:r>
      <w:r w:rsidRPr="00EF3A9E">
        <w:rPr>
          <w:rFonts w:ascii="Calibri" w:hAnsi="Calibri" w:cs="Times New Roman"/>
          <w:i w:val="0"/>
          <w:iCs w:val="0"/>
          <w:noProof/>
          <w:sz w:val="24"/>
          <w:szCs w:val="24"/>
        </w:rPr>
        <w:t xml:space="preserve"> will be </w:t>
      </w:r>
      <w:r>
        <w:rPr>
          <w:rFonts w:ascii="Calibri" w:hAnsi="Calibri" w:cs="Times New Roman"/>
          <w:i w:val="0"/>
          <w:iCs w:val="0"/>
          <w:noProof/>
          <w:sz w:val="24"/>
          <w:szCs w:val="24"/>
        </w:rPr>
        <w:t xml:space="preserve">mailed </w:t>
      </w:r>
      <w:r w:rsidRPr="00EF3A9E">
        <w:rPr>
          <w:rFonts w:ascii="Calibri" w:hAnsi="Calibri" w:cs="Times New Roman"/>
          <w:i w:val="0"/>
          <w:iCs w:val="0"/>
          <w:noProof/>
          <w:sz w:val="24"/>
          <w:szCs w:val="24"/>
        </w:rPr>
        <w:t xml:space="preserve">directly from CAMH to the </w:t>
      </w:r>
      <w:r w:rsidR="00750A5A">
        <w:rPr>
          <w:rFonts w:ascii="Calibri" w:hAnsi="Calibri" w:cs="Times New Roman"/>
          <w:i w:val="0"/>
          <w:iCs w:val="0"/>
          <w:noProof/>
          <w:sz w:val="24"/>
          <w:szCs w:val="24"/>
        </w:rPr>
        <w:t xml:space="preserve">patient </w:t>
      </w:r>
      <w:r>
        <w:rPr>
          <w:rFonts w:ascii="Calibri" w:hAnsi="Calibri" w:cs="Times New Roman"/>
          <w:i w:val="0"/>
          <w:iCs w:val="0"/>
          <w:noProof/>
          <w:sz w:val="24"/>
          <w:szCs w:val="24"/>
        </w:rPr>
        <w:t>via courier</w:t>
      </w:r>
      <w:r w:rsidRPr="00EF3A9E">
        <w:rPr>
          <w:rFonts w:ascii="Calibri" w:hAnsi="Calibri" w:cs="Times New Roman"/>
          <w:i w:val="0"/>
          <w:iCs w:val="0"/>
          <w:noProof/>
          <w:sz w:val="24"/>
          <w:szCs w:val="24"/>
        </w:rPr>
        <w:t>.</w:t>
      </w:r>
      <w:r>
        <w:rPr>
          <w:rFonts w:ascii="Calibri" w:hAnsi="Calibri" w:cs="Times New Roman"/>
          <w:i w:val="0"/>
          <w:iCs w:val="0"/>
          <w:noProof/>
          <w:sz w:val="24"/>
          <w:szCs w:val="24"/>
        </w:rPr>
        <w:t xml:space="preserve"> All </w:t>
      </w:r>
      <w:r w:rsidR="00750A5A">
        <w:rPr>
          <w:rFonts w:ascii="Calibri" w:hAnsi="Calibri" w:cs="Times New Roman"/>
          <w:i w:val="0"/>
          <w:iCs w:val="0"/>
          <w:noProof/>
          <w:sz w:val="24"/>
          <w:szCs w:val="24"/>
        </w:rPr>
        <w:t xml:space="preserve">patients </w:t>
      </w:r>
      <w:r>
        <w:rPr>
          <w:rFonts w:ascii="Calibri" w:hAnsi="Calibri" w:cs="Times New Roman"/>
          <w:i w:val="0"/>
          <w:iCs w:val="0"/>
          <w:noProof/>
          <w:sz w:val="24"/>
          <w:szCs w:val="24"/>
        </w:rPr>
        <w:t xml:space="preserve">will receive the same type and length of treatment – a pre-packaged 10-week kit containing a standard course of NRT patches. </w:t>
      </w:r>
      <w:r w:rsidRPr="00EF3A9E">
        <w:rPr>
          <w:rFonts w:ascii="Calibri" w:hAnsi="Calibri"/>
          <w:i w:val="0"/>
          <w:sz w:val="24"/>
          <w:szCs w:val="24"/>
        </w:rPr>
        <w:t xml:space="preserve">The 10-week kit will contain: </w:t>
      </w:r>
    </w:p>
    <w:p w14:paraId="06F19E5D" w14:textId="77777777" w:rsidR="00E075CA" w:rsidRPr="00EF3A9E" w:rsidRDefault="00E075CA" w:rsidP="00F4756A">
      <w:pPr>
        <w:pStyle w:val="BlockText"/>
        <w:numPr>
          <w:ilvl w:val="0"/>
          <w:numId w:val="17"/>
        </w:numPr>
        <w:jc w:val="left"/>
        <w:rPr>
          <w:rFonts w:ascii="Calibri" w:hAnsi="Calibri"/>
          <w:i w:val="0"/>
          <w:sz w:val="24"/>
          <w:szCs w:val="24"/>
        </w:rPr>
      </w:pPr>
      <w:r w:rsidRPr="00EF3A9E">
        <w:rPr>
          <w:rFonts w:ascii="Calibri" w:hAnsi="Calibri"/>
          <w:i w:val="0"/>
          <w:sz w:val="24"/>
          <w:szCs w:val="24"/>
        </w:rPr>
        <w:t>6 boxes of 21mg patch</w:t>
      </w:r>
      <w:r>
        <w:rPr>
          <w:rFonts w:ascii="Calibri" w:hAnsi="Calibri"/>
          <w:i w:val="0"/>
          <w:sz w:val="24"/>
          <w:szCs w:val="24"/>
        </w:rPr>
        <w:t xml:space="preserve"> (Step 1)</w:t>
      </w:r>
    </w:p>
    <w:p w14:paraId="7E54FBFF" w14:textId="77777777" w:rsidR="00E075CA" w:rsidRPr="00EF3A9E" w:rsidRDefault="00E075CA" w:rsidP="00F4756A">
      <w:pPr>
        <w:pStyle w:val="BlockText"/>
        <w:numPr>
          <w:ilvl w:val="0"/>
          <w:numId w:val="17"/>
        </w:numPr>
        <w:jc w:val="left"/>
        <w:rPr>
          <w:rFonts w:ascii="Calibri" w:hAnsi="Calibri"/>
          <w:i w:val="0"/>
          <w:sz w:val="24"/>
          <w:szCs w:val="24"/>
        </w:rPr>
      </w:pPr>
      <w:r w:rsidRPr="00EF3A9E">
        <w:rPr>
          <w:rFonts w:ascii="Calibri" w:hAnsi="Calibri"/>
          <w:i w:val="0"/>
          <w:sz w:val="24"/>
          <w:szCs w:val="24"/>
        </w:rPr>
        <w:t>2 boxes of 14mg patch</w:t>
      </w:r>
      <w:r>
        <w:rPr>
          <w:rFonts w:ascii="Calibri" w:hAnsi="Calibri"/>
          <w:i w:val="0"/>
          <w:sz w:val="24"/>
          <w:szCs w:val="24"/>
        </w:rPr>
        <w:t xml:space="preserve"> (Step 2)</w:t>
      </w:r>
    </w:p>
    <w:p w14:paraId="1D5457E8" w14:textId="4EA5ACFD" w:rsidR="00E075CA" w:rsidRDefault="00E075CA" w:rsidP="00F4756A">
      <w:pPr>
        <w:pStyle w:val="BlockText"/>
        <w:numPr>
          <w:ilvl w:val="0"/>
          <w:numId w:val="17"/>
        </w:numPr>
        <w:jc w:val="left"/>
        <w:rPr>
          <w:rFonts w:ascii="Calibri" w:hAnsi="Calibri" w:cs="Times New Roman"/>
          <w:i w:val="0"/>
          <w:iCs w:val="0"/>
          <w:noProof/>
          <w:sz w:val="24"/>
          <w:szCs w:val="24"/>
        </w:rPr>
      </w:pPr>
      <w:r w:rsidRPr="00EF3A9E">
        <w:rPr>
          <w:rFonts w:ascii="Calibri" w:hAnsi="Calibri"/>
          <w:i w:val="0"/>
          <w:sz w:val="24"/>
          <w:szCs w:val="24"/>
        </w:rPr>
        <w:t>2 boxes of 7mg patch</w:t>
      </w:r>
      <w:r>
        <w:rPr>
          <w:rFonts w:ascii="Calibri" w:hAnsi="Calibri" w:cs="Times New Roman"/>
          <w:i w:val="0"/>
          <w:iCs w:val="0"/>
          <w:noProof/>
          <w:sz w:val="24"/>
          <w:szCs w:val="24"/>
        </w:rPr>
        <w:t xml:space="preserve"> (Step 3)</w:t>
      </w:r>
    </w:p>
    <w:p w14:paraId="44EA4525" w14:textId="136C66DF" w:rsidR="00FC4C14" w:rsidRDefault="00FC4C14" w:rsidP="00F4756A">
      <w:pPr>
        <w:pStyle w:val="BlockText"/>
        <w:numPr>
          <w:ilvl w:val="0"/>
          <w:numId w:val="17"/>
        </w:numPr>
        <w:jc w:val="left"/>
        <w:rPr>
          <w:rFonts w:ascii="Calibri" w:hAnsi="Calibri" w:cs="Times New Roman"/>
          <w:i w:val="0"/>
          <w:iCs w:val="0"/>
          <w:noProof/>
          <w:sz w:val="24"/>
          <w:szCs w:val="24"/>
        </w:rPr>
      </w:pPr>
      <w:r>
        <w:rPr>
          <w:rFonts w:ascii="Calibri" w:hAnsi="Calibri" w:cs="Times New Roman"/>
          <w:i w:val="0"/>
          <w:iCs w:val="0"/>
          <w:noProof/>
          <w:sz w:val="24"/>
          <w:szCs w:val="24"/>
        </w:rPr>
        <w:t>4 boxes of lozenges OR 4 boxes of gum (patient to choose based on their preference)</w:t>
      </w:r>
    </w:p>
    <w:p w14:paraId="47BD12E8" w14:textId="31F040AA" w:rsidR="00E075CA" w:rsidRDefault="00E075CA" w:rsidP="00F4756A">
      <w:pPr>
        <w:pStyle w:val="BlockText"/>
        <w:numPr>
          <w:ilvl w:val="0"/>
          <w:numId w:val="17"/>
        </w:numPr>
        <w:jc w:val="left"/>
        <w:rPr>
          <w:rFonts w:ascii="Calibri" w:hAnsi="Calibri" w:cs="Times New Roman"/>
          <w:i w:val="0"/>
          <w:iCs w:val="0"/>
          <w:noProof/>
          <w:sz w:val="24"/>
          <w:szCs w:val="24"/>
        </w:rPr>
      </w:pPr>
      <w:r>
        <w:rPr>
          <w:rFonts w:ascii="Calibri" w:hAnsi="Calibri" w:cs="Times New Roman"/>
          <w:i w:val="0"/>
          <w:iCs w:val="0"/>
          <w:noProof/>
          <w:sz w:val="24"/>
          <w:szCs w:val="24"/>
        </w:rPr>
        <w:t>Information sheet</w:t>
      </w:r>
      <w:r w:rsidR="008A76B7">
        <w:rPr>
          <w:rFonts w:ascii="Calibri" w:hAnsi="Calibri" w:cs="Times New Roman"/>
          <w:i w:val="0"/>
          <w:iCs w:val="0"/>
          <w:noProof/>
          <w:sz w:val="24"/>
          <w:szCs w:val="24"/>
        </w:rPr>
        <w:t xml:space="preserve"> on how to use the product</w:t>
      </w:r>
    </w:p>
    <w:p w14:paraId="3B8B2DE4" w14:textId="77777777" w:rsidR="00E075CA" w:rsidRDefault="00E075CA" w:rsidP="00E075CA">
      <w:pPr>
        <w:pStyle w:val="BlockText"/>
        <w:ind w:left="0"/>
        <w:jc w:val="left"/>
        <w:rPr>
          <w:rFonts w:ascii="Calibri" w:hAnsi="Calibri" w:cs="Times New Roman"/>
          <w:i w:val="0"/>
          <w:iCs w:val="0"/>
          <w:noProof/>
          <w:sz w:val="24"/>
          <w:szCs w:val="24"/>
        </w:rPr>
      </w:pPr>
    </w:p>
    <w:p w14:paraId="656C54F9" w14:textId="77777777" w:rsidR="00E075CA" w:rsidRDefault="00E075CA" w:rsidP="00E075CA">
      <w:pPr>
        <w:pStyle w:val="BlockText"/>
        <w:ind w:left="0"/>
        <w:jc w:val="left"/>
        <w:rPr>
          <w:rFonts w:ascii="Calibri" w:hAnsi="Calibri" w:cs="Times New Roman"/>
          <w:i w:val="0"/>
          <w:iCs w:val="0"/>
          <w:noProof/>
          <w:sz w:val="24"/>
          <w:szCs w:val="24"/>
        </w:rPr>
      </w:pPr>
      <w:r>
        <w:rPr>
          <w:rFonts w:ascii="Calibri" w:hAnsi="Calibri" w:cs="Times New Roman"/>
          <w:i w:val="0"/>
          <w:iCs w:val="0"/>
          <w:noProof/>
          <w:sz w:val="24"/>
          <w:szCs w:val="24"/>
        </w:rPr>
        <w:t>There are a couple of significant differences to the instructions described in this Operations Manual, primarily:</w:t>
      </w:r>
    </w:p>
    <w:p w14:paraId="0804C9CC" w14:textId="77777777" w:rsidR="00E075CA" w:rsidRDefault="00E075CA" w:rsidP="00E075CA">
      <w:pPr>
        <w:pStyle w:val="BlockText"/>
        <w:ind w:left="0"/>
        <w:jc w:val="left"/>
        <w:rPr>
          <w:rFonts w:ascii="Calibri" w:hAnsi="Calibri" w:cs="Times New Roman"/>
          <w:i w:val="0"/>
          <w:iCs w:val="0"/>
          <w:noProof/>
          <w:sz w:val="24"/>
          <w:szCs w:val="24"/>
        </w:rPr>
      </w:pPr>
    </w:p>
    <w:p w14:paraId="3ABE5BD2" w14:textId="50D8B37A" w:rsidR="00E075CA" w:rsidRDefault="00E075CA" w:rsidP="00F4756A">
      <w:pPr>
        <w:pStyle w:val="BlockText"/>
        <w:numPr>
          <w:ilvl w:val="0"/>
          <w:numId w:val="20"/>
        </w:numPr>
        <w:jc w:val="left"/>
        <w:rPr>
          <w:rFonts w:ascii="Calibri" w:hAnsi="Calibri" w:cs="Times New Roman"/>
          <w:i w:val="0"/>
          <w:iCs w:val="0"/>
          <w:noProof/>
          <w:sz w:val="24"/>
          <w:szCs w:val="24"/>
        </w:rPr>
      </w:pPr>
      <w:r>
        <w:rPr>
          <w:rFonts w:ascii="Calibri" w:hAnsi="Calibri" w:cs="Times New Roman"/>
          <w:i w:val="0"/>
          <w:iCs w:val="0"/>
          <w:noProof/>
          <w:sz w:val="24"/>
          <w:szCs w:val="24"/>
        </w:rPr>
        <w:t xml:space="preserve">All references to storing, </w:t>
      </w:r>
      <w:r w:rsidR="00D25E81">
        <w:rPr>
          <w:rFonts w:ascii="Calibri" w:hAnsi="Calibri" w:cs="Times New Roman"/>
          <w:i w:val="0"/>
          <w:iCs w:val="0"/>
          <w:noProof/>
          <w:sz w:val="24"/>
          <w:szCs w:val="24"/>
        </w:rPr>
        <w:t>providing</w:t>
      </w:r>
      <w:r>
        <w:rPr>
          <w:rFonts w:ascii="Calibri" w:hAnsi="Calibri" w:cs="Times New Roman"/>
          <w:i w:val="0"/>
          <w:iCs w:val="0"/>
          <w:noProof/>
          <w:sz w:val="24"/>
          <w:szCs w:val="24"/>
        </w:rPr>
        <w:t>, and tracking NRT products do not apply (including the “Visit Form”).</w:t>
      </w:r>
    </w:p>
    <w:p w14:paraId="33D5506C" w14:textId="77777777" w:rsidR="00E075CA" w:rsidRDefault="00E075CA" w:rsidP="00F4756A">
      <w:pPr>
        <w:pStyle w:val="BlockText"/>
        <w:numPr>
          <w:ilvl w:val="0"/>
          <w:numId w:val="20"/>
        </w:numPr>
        <w:jc w:val="left"/>
        <w:rPr>
          <w:rFonts w:ascii="Calibri" w:hAnsi="Calibri" w:cs="Times New Roman"/>
          <w:i w:val="0"/>
          <w:iCs w:val="0"/>
          <w:noProof/>
          <w:sz w:val="24"/>
          <w:szCs w:val="24"/>
        </w:rPr>
      </w:pPr>
      <w:r>
        <w:rPr>
          <w:rFonts w:ascii="Calibri" w:hAnsi="Calibri" w:cs="Times New Roman"/>
          <w:i w:val="0"/>
          <w:iCs w:val="0"/>
          <w:noProof/>
          <w:sz w:val="24"/>
          <w:szCs w:val="24"/>
        </w:rPr>
        <w:t xml:space="preserve">This model has a Screening Form for inclusion and exclusion criteria prior to enrollment (see below).  </w:t>
      </w:r>
    </w:p>
    <w:p w14:paraId="197AFD81" w14:textId="2A4E418B" w:rsidR="00E075CA" w:rsidRDefault="00E075CA" w:rsidP="00E075CA">
      <w:pPr>
        <w:pStyle w:val="BlockText"/>
        <w:ind w:left="420"/>
        <w:jc w:val="left"/>
        <w:rPr>
          <w:rFonts w:ascii="Calibri" w:hAnsi="Calibri" w:cs="Times New Roman"/>
          <w:i w:val="0"/>
          <w:iCs w:val="0"/>
          <w:noProof/>
          <w:sz w:val="24"/>
          <w:szCs w:val="24"/>
        </w:rPr>
      </w:pPr>
    </w:p>
    <w:p w14:paraId="1E5BEF2B" w14:textId="77777777" w:rsidR="00E075CA" w:rsidRPr="000D4BD5" w:rsidRDefault="00E075CA" w:rsidP="00176E68">
      <w:pPr>
        <w:pStyle w:val="Heading3"/>
      </w:pPr>
      <w:bookmarkStart w:id="150" w:name="_Toc386619633"/>
      <w:bookmarkStart w:id="151" w:name="_Toc91686989"/>
      <w:bookmarkStart w:id="152" w:name="_Toc123129845"/>
      <w:bookmarkStart w:id="153" w:name="_Toc123130607"/>
      <w:bookmarkStart w:id="154" w:name="_Toc123200060"/>
      <w:r>
        <w:t>Screening Form</w:t>
      </w:r>
      <w:bookmarkEnd w:id="150"/>
      <w:bookmarkEnd w:id="151"/>
      <w:bookmarkEnd w:id="152"/>
      <w:bookmarkEnd w:id="153"/>
      <w:bookmarkEnd w:id="154"/>
    </w:p>
    <w:p w14:paraId="47F30C07" w14:textId="604AF719" w:rsidR="00E075CA" w:rsidRPr="00EF3A9E" w:rsidRDefault="00E075CA" w:rsidP="00E075CA">
      <w:pPr>
        <w:pStyle w:val="BlockText"/>
        <w:ind w:left="0"/>
        <w:jc w:val="left"/>
        <w:rPr>
          <w:rFonts w:ascii="Calibri" w:hAnsi="Calibri"/>
          <w:i w:val="0"/>
          <w:sz w:val="24"/>
          <w:szCs w:val="24"/>
        </w:rPr>
      </w:pPr>
      <w:r>
        <w:rPr>
          <w:rFonts w:ascii="Calibri" w:hAnsi="Calibri" w:cs="Times New Roman"/>
          <w:i w:val="0"/>
          <w:iCs w:val="0"/>
          <w:noProof/>
          <w:sz w:val="24"/>
          <w:szCs w:val="24"/>
        </w:rPr>
        <w:t xml:space="preserve">Before enrolling a </w:t>
      </w:r>
      <w:r w:rsidR="00750A5A">
        <w:rPr>
          <w:rFonts w:ascii="Calibri" w:hAnsi="Calibri" w:cs="Times New Roman"/>
          <w:i w:val="0"/>
          <w:iCs w:val="0"/>
          <w:noProof/>
          <w:sz w:val="24"/>
          <w:szCs w:val="24"/>
        </w:rPr>
        <w:t xml:space="preserve">patient </w:t>
      </w:r>
      <w:r>
        <w:rPr>
          <w:rFonts w:ascii="Calibri" w:hAnsi="Calibri" w:cs="Times New Roman"/>
          <w:i w:val="0"/>
          <w:iCs w:val="0"/>
          <w:noProof/>
          <w:sz w:val="24"/>
          <w:szCs w:val="24"/>
        </w:rPr>
        <w:t xml:space="preserve">into the STOP </w:t>
      </w:r>
      <w:r w:rsidR="0013640D">
        <w:rPr>
          <w:rFonts w:ascii="Calibri" w:hAnsi="Calibri" w:cs="Times New Roman"/>
          <w:i w:val="0"/>
          <w:iCs w:val="0"/>
          <w:noProof/>
          <w:sz w:val="24"/>
          <w:szCs w:val="24"/>
        </w:rPr>
        <w:t>Program</w:t>
      </w:r>
      <w:r>
        <w:rPr>
          <w:rFonts w:ascii="Calibri" w:hAnsi="Calibri" w:cs="Times New Roman"/>
          <w:i w:val="0"/>
          <w:iCs w:val="0"/>
          <w:noProof/>
          <w:sz w:val="24"/>
          <w:szCs w:val="24"/>
        </w:rPr>
        <w:t>,</w:t>
      </w:r>
      <w:r>
        <w:rPr>
          <w:rFonts w:ascii="Calibri" w:hAnsi="Calibri"/>
          <w:i w:val="0"/>
          <w:sz w:val="24"/>
          <w:szCs w:val="24"/>
        </w:rPr>
        <w:t xml:space="preserve"> STOP </w:t>
      </w:r>
      <w:r w:rsidR="00094535">
        <w:rPr>
          <w:rFonts w:ascii="Calibri" w:hAnsi="Calibri"/>
          <w:i w:val="0"/>
          <w:sz w:val="24"/>
          <w:szCs w:val="24"/>
        </w:rPr>
        <w:t>p</w:t>
      </w:r>
      <w:r>
        <w:rPr>
          <w:rFonts w:ascii="Calibri" w:hAnsi="Calibri"/>
          <w:i w:val="0"/>
          <w:sz w:val="24"/>
          <w:szCs w:val="24"/>
        </w:rPr>
        <w:t>ractitioners</w:t>
      </w:r>
      <w:r w:rsidRPr="00EF3A9E">
        <w:rPr>
          <w:rFonts w:ascii="Calibri" w:hAnsi="Calibri"/>
          <w:i w:val="0"/>
          <w:sz w:val="24"/>
          <w:szCs w:val="24"/>
        </w:rPr>
        <w:t xml:space="preserve"> </w:t>
      </w:r>
      <w:r>
        <w:rPr>
          <w:rFonts w:ascii="Calibri" w:hAnsi="Calibri"/>
          <w:i w:val="0"/>
          <w:sz w:val="24"/>
          <w:szCs w:val="24"/>
        </w:rPr>
        <w:t xml:space="preserve">must </w:t>
      </w:r>
      <w:r w:rsidRPr="00EF3A9E">
        <w:rPr>
          <w:rFonts w:ascii="Calibri" w:hAnsi="Calibri"/>
          <w:i w:val="0"/>
          <w:sz w:val="24"/>
          <w:szCs w:val="24"/>
        </w:rPr>
        <w:t xml:space="preserve">first </w:t>
      </w:r>
      <w:r w:rsidRPr="00304A48">
        <w:rPr>
          <w:rFonts w:ascii="Calibri" w:hAnsi="Calibri"/>
          <w:i w:val="0"/>
          <w:sz w:val="24"/>
          <w:szCs w:val="24"/>
          <w:u w:val="single"/>
        </w:rPr>
        <w:t>screen</w:t>
      </w:r>
      <w:r w:rsidRPr="00EF3A9E">
        <w:rPr>
          <w:rFonts w:ascii="Calibri" w:hAnsi="Calibri"/>
          <w:i w:val="0"/>
          <w:sz w:val="24"/>
          <w:szCs w:val="24"/>
        </w:rPr>
        <w:t xml:space="preserve"> </w:t>
      </w:r>
      <w:r>
        <w:rPr>
          <w:rFonts w:ascii="Calibri" w:hAnsi="Calibri"/>
          <w:i w:val="0"/>
          <w:sz w:val="24"/>
          <w:szCs w:val="24"/>
        </w:rPr>
        <w:t xml:space="preserve">potential </w:t>
      </w:r>
      <w:r w:rsidR="00750A5A">
        <w:rPr>
          <w:rFonts w:ascii="Calibri" w:hAnsi="Calibri"/>
          <w:i w:val="0"/>
          <w:sz w:val="24"/>
          <w:szCs w:val="24"/>
        </w:rPr>
        <w:t xml:space="preserve">patients </w:t>
      </w:r>
      <w:r>
        <w:rPr>
          <w:rFonts w:ascii="Calibri" w:hAnsi="Calibri"/>
          <w:i w:val="0"/>
          <w:sz w:val="24"/>
          <w:szCs w:val="24"/>
        </w:rPr>
        <w:t xml:space="preserve">for the eligibility </w:t>
      </w:r>
      <w:r w:rsidRPr="00EF3A9E">
        <w:rPr>
          <w:rFonts w:ascii="Calibri" w:hAnsi="Calibri"/>
          <w:i w:val="0"/>
          <w:sz w:val="24"/>
          <w:szCs w:val="24"/>
        </w:rPr>
        <w:t>criteria using the Screening Form</w:t>
      </w:r>
      <w:r>
        <w:rPr>
          <w:rFonts w:ascii="Calibri" w:hAnsi="Calibri"/>
          <w:i w:val="0"/>
          <w:sz w:val="24"/>
          <w:szCs w:val="24"/>
        </w:rPr>
        <w:t xml:space="preserve"> (s</w:t>
      </w:r>
      <w:r w:rsidR="00E445C5">
        <w:rPr>
          <w:rFonts w:ascii="Calibri" w:hAnsi="Calibri"/>
          <w:i w:val="0"/>
          <w:sz w:val="24"/>
          <w:szCs w:val="24"/>
        </w:rPr>
        <w:t>ee below)</w:t>
      </w:r>
      <w:r w:rsidRPr="00EF3A9E">
        <w:rPr>
          <w:rFonts w:ascii="Calibri" w:hAnsi="Calibri"/>
          <w:i w:val="0"/>
          <w:sz w:val="24"/>
          <w:szCs w:val="24"/>
        </w:rPr>
        <w:t>.</w:t>
      </w:r>
      <w:r w:rsidR="00E445C5">
        <w:rPr>
          <w:rFonts w:ascii="Calibri" w:hAnsi="Calibri"/>
          <w:i w:val="0"/>
          <w:sz w:val="24"/>
          <w:szCs w:val="24"/>
        </w:rPr>
        <w:t xml:space="preserve"> </w:t>
      </w:r>
      <w:r>
        <w:rPr>
          <w:rFonts w:ascii="Calibri" w:hAnsi="Calibri"/>
          <w:i w:val="0"/>
          <w:sz w:val="24"/>
          <w:szCs w:val="24"/>
        </w:rPr>
        <w:t>Implementers</w:t>
      </w:r>
      <w:r w:rsidRPr="00EF3A9E">
        <w:rPr>
          <w:rFonts w:ascii="Calibri" w:eastAsia="Times" w:hAnsi="Calibri"/>
          <w:i w:val="0"/>
          <w:sz w:val="24"/>
          <w:szCs w:val="24"/>
        </w:rPr>
        <w:t xml:space="preserve"> must inform </w:t>
      </w:r>
      <w:r w:rsidR="00750A5A">
        <w:rPr>
          <w:rFonts w:ascii="Calibri" w:eastAsia="Times" w:hAnsi="Calibri"/>
          <w:i w:val="0"/>
          <w:sz w:val="24"/>
          <w:szCs w:val="24"/>
        </w:rPr>
        <w:t>patients</w:t>
      </w:r>
      <w:r w:rsidR="00750A5A" w:rsidRPr="00EF3A9E">
        <w:rPr>
          <w:rFonts w:ascii="Calibri" w:eastAsia="Times" w:hAnsi="Calibri"/>
          <w:i w:val="0"/>
          <w:sz w:val="24"/>
          <w:szCs w:val="24"/>
        </w:rPr>
        <w:t xml:space="preserve"> </w:t>
      </w:r>
      <w:r w:rsidRPr="00EF3A9E">
        <w:rPr>
          <w:rFonts w:ascii="Calibri" w:eastAsia="Times" w:hAnsi="Calibri"/>
          <w:i w:val="0"/>
          <w:sz w:val="24"/>
          <w:szCs w:val="24"/>
        </w:rPr>
        <w:t xml:space="preserve">that there are eligibility criteria for participating in the STOP </w:t>
      </w:r>
      <w:r w:rsidR="0013640D">
        <w:rPr>
          <w:rFonts w:ascii="Calibri" w:eastAsia="Times" w:hAnsi="Calibri"/>
          <w:i w:val="0"/>
          <w:sz w:val="24"/>
          <w:szCs w:val="24"/>
        </w:rPr>
        <w:t>Program</w:t>
      </w:r>
      <w:r w:rsidRPr="00EF3A9E">
        <w:rPr>
          <w:rFonts w:ascii="Calibri" w:eastAsia="Times" w:hAnsi="Calibri"/>
          <w:i w:val="0"/>
          <w:sz w:val="24"/>
          <w:szCs w:val="24"/>
        </w:rPr>
        <w:t xml:space="preserve"> and that they may or may not qualify.</w:t>
      </w:r>
      <w:r>
        <w:rPr>
          <w:rFonts w:ascii="Calibri" w:eastAsia="Times" w:hAnsi="Calibri"/>
          <w:sz w:val="24"/>
          <w:szCs w:val="24"/>
        </w:rPr>
        <w:t xml:space="preserve"> </w:t>
      </w:r>
    </w:p>
    <w:p w14:paraId="5221465A" w14:textId="77777777" w:rsidR="00E075CA" w:rsidRPr="00EF3A9E" w:rsidRDefault="00E075CA" w:rsidP="00E075CA">
      <w:pPr>
        <w:rPr>
          <w:rFonts w:ascii="Calibri" w:hAnsi="Calibri" w:cs="Arial"/>
        </w:rPr>
      </w:pPr>
    </w:p>
    <w:p w14:paraId="6194D46B" w14:textId="4B4B41B3" w:rsidR="00E075CA" w:rsidRPr="00EF3A9E" w:rsidRDefault="00E075CA" w:rsidP="00E075CA">
      <w:pPr>
        <w:rPr>
          <w:rFonts w:ascii="Calibri" w:hAnsi="Calibri"/>
        </w:rPr>
      </w:pPr>
      <w:r>
        <w:rPr>
          <w:rFonts w:ascii="Calibri" w:hAnsi="Calibri"/>
        </w:rPr>
        <w:t>The e</w:t>
      </w:r>
      <w:r w:rsidRPr="00EF3A9E">
        <w:rPr>
          <w:rFonts w:ascii="Calibri" w:hAnsi="Calibri"/>
        </w:rPr>
        <w:t xml:space="preserve">ligibility criteria </w:t>
      </w:r>
      <w:r>
        <w:rPr>
          <w:rFonts w:ascii="Calibri" w:hAnsi="Calibri"/>
        </w:rPr>
        <w:t xml:space="preserve">are based on the other STOP </w:t>
      </w:r>
      <w:r w:rsidR="0013640D">
        <w:rPr>
          <w:rFonts w:ascii="Calibri" w:hAnsi="Calibri"/>
        </w:rPr>
        <w:t>Program</w:t>
      </w:r>
      <w:r w:rsidRPr="00EF3A9E">
        <w:rPr>
          <w:rFonts w:ascii="Calibri" w:hAnsi="Calibri"/>
        </w:rPr>
        <w:t xml:space="preserve"> protocols</w:t>
      </w:r>
      <w:r>
        <w:rPr>
          <w:rFonts w:ascii="Calibri" w:hAnsi="Calibri"/>
        </w:rPr>
        <w:t>,</w:t>
      </w:r>
      <w:r w:rsidRPr="00EF3A9E">
        <w:rPr>
          <w:rFonts w:ascii="Calibri" w:hAnsi="Calibri"/>
        </w:rPr>
        <w:t xml:space="preserve"> as well as the product </w:t>
      </w:r>
      <w:r w:rsidR="00E445C5">
        <w:rPr>
          <w:rFonts w:ascii="Calibri" w:hAnsi="Calibri"/>
        </w:rPr>
        <w:t>licenses</w:t>
      </w:r>
      <w:r w:rsidRPr="00EF3A9E">
        <w:rPr>
          <w:rFonts w:ascii="Calibri" w:hAnsi="Calibri"/>
        </w:rPr>
        <w:t xml:space="preserve"> for NRT. </w:t>
      </w:r>
      <w:r w:rsidR="00544E2E">
        <w:rPr>
          <w:rFonts w:ascii="Calibri" w:hAnsi="Calibri"/>
        </w:rPr>
        <w:t xml:space="preserve">For this model of the </w:t>
      </w:r>
      <w:r w:rsidR="0013640D">
        <w:rPr>
          <w:rFonts w:ascii="Calibri" w:hAnsi="Calibri"/>
        </w:rPr>
        <w:t>Program</w:t>
      </w:r>
      <w:r w:rsidRPr="00EF3A9E">
        <w:rPr>
          <w:rFonts w:ascii="Calibri" w:hAnsi="Calibri"/>
        </w:rPr>
        <w:t xml:space="preserve">, it is necessary to adhere to the contraindications listed on the NRT package and the product </w:t>
      </w:r>
      <w:r w:rsidR="00E445C5">
        <w:rPr>
          <w:rFonts w:ascii="Calibri" w:hAnsi="Calibri"/>
        </w:rPr>
        <w:t>license</w:t>
      </w:r>
      <w:r>
        <w:rPr>
          <w:rFonts w:ascii="Calibri" w:hAnsi="Calibri"/>
        </w:rPr>
        <w:t>.</w:t>
      </w:r>
      <w:r w:rsidRPr="00EF3A9E">
        <w:rPr>
          <w:rFonts w:ascii="Calibri" w:hAnsi="Calibri"/>
        </w:rPr>
        <w:t xml:space="preserve"> </w:t>
      </w:r>
      <w:r>
        <w:rPr>
          <w:rFonts w:ascii="Calibri" w:hAnsi="Calibri"/>
        </w:rPr>
        <w:t>The c</w:t>
      </w:r>
      <w:r w:rsidRPr="00EF3A9E">
        <w:rPr>
          <w:rFonts w:ascii="Calibri" w:hAnsi="Calibri"/>
        </w:rPr>
        <w:t>riteria include:</w:t>
      </w:r>
    </w:p>
    <w:p w14:paraId="25A5F207" w14:textId="77777777" w:rsidR="00E075CA" w:rsidRPr="00EF3A9E" w:rsidRDefault="00E075CA" w:rsidP="00E075CA">
      <w:pPr>
        <w:rPr>
          <w:rFonts w:ascii="Calibri" w:hAnsi="Calibri"/>
          <w:u w:val="single"/>
        </w:rPr>
      </w:pPr>
    </w:p>
    <w:p w14:paraId="6A42B242" w14:textId="77777777" w:rsidR="00E075CA" w:rsidRPr="00EF3A9E" w:rsidRDefault="00E075CA" w:rsidP="00E075CA">
      <w:pPr>
        <w:rPr>
          <w:rFonts w:ascii="Calibri" w:hAnsi="Calibri"/>
          <w:u w:val="single"/>
        </w:rPr>
      </w:pPr>
      <w:r w:rsidRPr="00EF3A9E">
        <w:rPr>
          <w:rFonts w:ascii="Calibri" w:hAnsi="Calibri"/>
          <w:u w:val="single"/>
        </w:rPr>
        <w:t>Inclusion Criteria</w:t>
      </w:r>
    </w:p>
    <w:p w14:paraId="1BBD8544" w14:textId="77777777" w:rsidR="00E075CA" w:rsidRPr="00EF3A9E" w:rsidRDefault="00E075CA" w:rsidP="00F4756A">
      <w:pPr>
        <w:numPr>
          <w:ilvl w:val="0"/>
          <w:numId w:val="18"/>
        </w:numPr>
        <w:rPr>
          <w:rFonts w:ascii="Calibri" w:hAnsi="Calibri"/>
        </w:rPr>
      </w:pPr>
      <w:r w:rsidRPr="00EF3A9E">
        <w:rPr>
          <w:rFonts w:ascii="Calibri" w:hAnsi="Calibri"/>
        </w:rPr>
        <w:t>Individuals 18 years of age or older</w:t>
      </w:r>
    </w:p>
    <w:p w14:paraId="50AE3BC6" w14:textId="75F93DA4" w:rsidR="00E075CA" w:rsidRPr="00EF3A9E" w:rsidRDefault="00E445C5" w:rsidP="00F4756A">
      <w:pPr>
        <w:numPr>
          <w:ilvl w:val="0"/>
          <w:numId w:val="18"/>
        </w:numPr>
        <w:rPr>
          <w:rFonts w:ascii="Calibri" w:hAnsi="Calibri"/>
        </w:rPr>
      </w:pPr>
      <w:r>
        <w:rPr>
          <w:rFonts w:ascii="Calibri" w:hAnsi="Calibri"/>
        </w:rPr>
        <w:t xml:space="preserve">Lives in </w:t>
      </w:r>
      <w:r w:rsidR="00E075CA" w:rsidRPr="00EF3A9E">
        <w:rPr>
          <w:rFonts w:ascii="Calibri" w:hAnsi="Calibri"/>
        </w:rPr>
        <w:t>Ontario</w:t>
      </w:r>
      <w:r w:rsidR="00544E2E">
        <w:rPr>
          <w:rFonts w:ascii="Calibri" w:hAnsi="Calibri"/>
        </w:rPr>
        <w:t xml:space="preserve"> (</w:t>
      </w:r>
      <w:r w:rsidR="00F90CAF">
        <w:rPr>
          <w:rFonts w:ascii="Calibri" w:hAnsi="Calibri"/>
        </w:rPr>
        <w:t>STOP</w:t>
      </w:r>
      <w:r w:rsidR="00E075CA" w:rsidRPr="00EF3A9E">
        <w:rPr>
          <w:rFonts w:ascii="Calibri" w:hAnsi="Calibri"/>
        </w:rPr>
        <w:t xml:space="preserve"> is </w:t>
      </w:r>
      <w:r w:rsidR="00F90CAF">
        <w:rPr>
          <w:rFonts w:ascii="Calibri" w:hAnsi="Calibri"/>
        </w:rPr>
        <w:t xml:space="preserve">only </w:t>
      </w:r>
      <w:r w:rsidR="00E075CA" w:rsidRPr="00EF3A9E">
        <w:rPr>
          <w:rFonts w:ascii="Calibri" w:hAnsi="Calibri"/>
        </w:rPr>
        <w:t xml:space="preserve">open to </w:t>
      </w:r>
      <w:r>
        <w:rPr>
          <w:rFonts w:ascii="Calibri" w:hAnsi="Calibri"/>
        </w:rPr>
        <w:t xml:space="preserve">individuals who live in </w:t>
      </w:r>
      <w:r w:rsidR="00E075CA" w:rsidRPr="00EF3A9E">
        <w:rPr>
          <w:rFonts w:ascii="Calibri" w:hAnsi="Calibri"/>
        </w:rPr>
        <w:t>Ontario)</w:t>
      </w:r>
    </w:p>
    <w:p w14:paraId="4737EC01" w14:textId="77777777" w:rsidR="00E075CA" w:rsidRPr="00EF3A9E" w:rsidRDefault="00E075CA" w:rsidP="00F4756A">
      <w:pPr>
        <w:numPr>
          <w:ilvl w:val="0"/>
          <w:numId w:val="18"/>
        </w:numPr>
        <w:rPr>
          <w:rFonts w:ascii="Calibri" w:hAnsi="Calibri"/>
        </w:rPr>
      </w:pPr>
      <w:r w:rsidRPr="00EF3A9E">
        <w:rPr>
          <w:rFonts w:ascii="Calibri" w:hAnsi="Calibri"/>
        </w:rPr>
        <w:t>Current daily smoker</w:t>
      </w:r>
    </w:p>
    <w:p w14:paraId="4765AA5F" w14:textId="77777777" w:rsidR="00E075CA" w:rsidRPr="00EF3A9E" w:rsidRDefault="00E075CA" w:rsidP="00F4756A">
      <w:pPr>
        <w:numPr>
          <w:ilvl w:val="0"/>
          <w:numId w:val="18"/>
        </w:numPr>
        <w:rPr>
          <w:rFonts w:ascii="Calibri" w:hAnsi="Calibri"/>
        </w:rPr>
      </w:pPr>
      <w:r w:rsidRPr="00EF3A9E">
        <w:rPr>
          <w:rFonts w:ascii="Calibri" w:hAnsi="Calibri"/>
        </w:rPr>
        <w:t>Smokes 10 or more cigarettes per day</w:t>
      </w:r>
    </w:p>
    <w:p w14:paraId="69FD43B9" w14:textId="40C1C779" w:rsidR="00E075CA" w:rsidRPr="00EF3A9E" w:rsidRDefault="00E075CA" w:rsidP="00F4756A">
      <w:pPr>
        <w:numPr>
          <w:ilvl w:val="0"/>
          <w:numId w:val="18"/>
        </w:numPr>
        <w:rPr>
          <w:rFonts w:ascii="Calibri" w:hAnsi="Calibri"/>
        </w:rPr>
      </w:pPr>
      <w:r w:rsidRPr="00EF3A9E">
        <w:rPr>
          <w:rFonts w:ascii="Calibri" w:hAnsi="Calibri"/>
        </w:rPr>
        <w:t xml:space="preserve">Wants to quit smoking </w:t>
      </w:r>
      <w:r>
        <w:rPr>
          <w:rFonts w:ascii="Calibri" w:hAnsi="Calibri"/>
        </w:rPr>
        <w:t>(i.e.</w:t>
      </w:r>
      <w:r w:rsidR="0043631B">
        <w:rPr>
          <w:rFonts w:ascii="Calibri" w:hAnsi="Calibri"/>
        </w:rPr>
        <w:t>,</w:t>
      </w:r>
      <w:r>
        <w:rPr>
          <w:rFonts w:ascii="Calibri" w:hAnsi="Calibri"/>
        </w:rPr>
        <w:t xml:space="preserve"> start using the patches) </w:t>
      </w:r>
      <w:r w:rsidRPr="00EF3A9E">
        <w:rPr>
          <w:rFonts w:ascii="Calibri" w:hAnsi="Calibri"/>
        </w:rPr>
        <w:t xml:space="preserve">within next 30 days </w:t>
      </w:r>
    </w:p>
    <w:p w14:paraId="341BF85C" w14:textId="06E80A32" w:rsidR="00E075CA" w:rsidRPr="00EF3A9E" w:rsidRDefault="00E075CA" w:rsidP="00F4756A">
      <w:pPr>
        <w:numPr>
          <w:ilvl w:val="0"/>
          <w:numId w:val="18"/>
        </w:numPr>
        <w:rPr>
          <w:rFonts w:ascii="Calibri" w:hAnsi="Calibri"/>
        </w:rPr>
      </w:pPr>
      <w:r w:rsidRPr="00EF3A9E">
        <w:rPr>
          <w:rFonts w:ascii="Calibri" w:hAnsi="Calibri"/>
        </w:rPr>
        <w:t>Capable and willing to provide informed c</w:t>
      </w:r>
      <w:r w:rsidR="00544E2E">
        <w:rPr>
          <w:rFonts w:ascii="Calibri" w:hAnsi="Calibri"/>
        </w:rPr>
        <w:t xml:space="preserve">onsent and comply with the </w:t>
      </w:r>
      <w:r w:rsidR="0013640D">
        <w:rPr>
          <w:rFonts w:ascii="Calibri" w:hAnsi="Calibri"/>
        </w:rPr>
        <w:t>Program</w:t>
      </w:r>
      <w:r w:rsidRPr="00EF3A9E">
        <w:rPr>
          <w:rFonts w:ascii="Calibri" w:hAnsi="Calibri"/>
        </w:rPr>
        <w:t xml:space="preserve"> protocol</w:t>
      </w:r>
    </w:p>
    <w:p w14:paraId="3013A755" w14:textId="77777777" w:rsidR="00E075CA" w:rsidRPr="00EF3A9E" w:rsidRDefault="00E075CA" w:rsidP="00E075CA">
      <w:pPr>
        <w:rPr>
          <w:rFonts w:ascii="Calibri" w:hAnsi="Calibri"/>
        </w:rPr>
      </w:pPr>
    </w:p>
    <w:p w14:paraId="7D072D69" w14:textId="77777777" w:rsidR="00E075CA" w:rsidRPr="00EF3A9E" w:rsidRDefault="00E075CA" w:rsidP="00E075CA">
      <w:pPr>
        <w:keepNext/>
        <w:rPr>
          <w:rFonts w:ascii="Calibri" w:hAnsi="Calibri"/>
          <w:u w:val="single"/>
        </w:rPr>
      </w:pPr>
      <w:r w:rsidRPr="00EF3A9E">
        <w:rPr>
          <w:rFonts w:ascii="Calibri" w:hAnsi="Calibri"/>
          <w:u w:val="single"/>
        </w:rPr>
        <w:t>Exclusion Criteria</w:t>
      </w:r>
    </w:p>
    <w:p w14:paraId="17660491" w14:textId="734626F9" w:rsidR="00E075CA" w:rsidRDefault="00E075CA" w:rsidP="00F4756A">
      <w:pPr>
        <w:keepNext/>
        <w:numPr>
          <w:ilvl w:val="0"/>
          <w:numId w:val="19"/>
        </w:numPr>
        <w:rPr>
          <w:rFonts w:ascii="Calibri" w:hAnsi="Calibri"/>
        </w:rPr>
      </w:pPr>
      <w:r w:rsidRPr="00EF3A9E">
        <w:rPr>
          <w:rFonts w:ascii="Calibri" w:hAnsi="Calibri"/>
        </w:rPr>
        <w:t>Individuals under the age of 18 years</w:t>
      </w:r>
    </w:p>
    <w:p w14:paraId="65520CD3" w14:textId="2DB40091" w:rsidR="008066BF" w:rsidRDefault="008066BF" w:rsidP="00F4756A">
      <w:pPr>
        <w:keepNext/>
        <w:numPr>
          <w:ilvl w:val="0"/>
          <w:numId w:val="19"/>
        </w:numPr>
        <w:rPr>
          <w:rFonts w:ascii="Calibri" w:hAnsi="Calibri"/>
        </w:rPr>
      </w:pPr>
      <w:r>
        <w:rPr>
          <w:rFonts w:ascii="Calibri" w:hAnsi="Calibri"/>
        </w:rPr>
        <w:t>Ha</w:t>
      </w:r>
      <w:r w:rsidR="00E445C5">
        <w:rPr>
          <w:rFonts w:ascii="Calibri" w:hAnsi="Calibri"/>
        </w:rPr>
        <w:t>s</w:t>
      </w:r>
      <w:r>
        <w:rPr>
          <w:rFonts w:ascii="Calibri" w:hAnsi="Calibri"/>
        </w:rPr>
        <w:t xml:space="preserve"> a generalized skin disorder (e.g., severe eczema or allergy to medical adhesive)</w:t>
      </w:r>
    </w:p>
    <w:p w14:paraId="472F60BA" w14:textId="06DECDD2" w:rsidR="00E075CA" w:rsidRPr="00AD091F" w:rsidRDefault="007E3584" w:rsidP="00F4756A">
      <w:pPr>
        <w:numPr>
          <w:ilvl w:val="0"/>
          <w:numId w:val="19"/>
        </w:numPr>
        <w:rPr>
          <w:rFonts w:ascii="Calibri" w:hAnsi="Calibri"/>
        </w:rPr>
      </w:pPr>
      <w:r w:rsidRPr="00EF3A9E">
        <w:rPr>
          <w:rFonts w:ascii="Calibri" w:hAnsi="Calibri"/>
        </w:rPr>
        <w:t xml:space="preserve">Pregnant or </w:t>
      </w:r>
      <w:r>
        <w:rPr>
          <w:rFonts w:ascii="Calibri" w:hAnsi="Calibri"/>
        </w:rPr>
        <w:t>breastfeeding</w:t>
      </w:r>
      <w:r w:rsidRPr="00EF3A9E">
        <w:rPr>
          <w:rFonts w:ascii="Calibri" w:hAnsi="Calibri"/>
        </w:rPr>
        <w:t xml:space="preserve"> </w:t>
      </w:r>
    </w:p>
    <w:p w14:paraId="1851B5B3" w14:textId="6D86757E" w:rsidR="00E445C5" w:rsidRPr="00EF3A9E" w:rsidRDefault="00E075CA" w:rsidP="00F4756A">
      <w:pPr>
        <w:numPr>
          <w:ilvl w:val="0"/>
          <w:numId w:val="19"/>
        </w:numPr>
        <w:rPr>
          <w:rFonts w:ascii="Calibri" w:hAnsi="Calibri"/>
        </w:rPr>
      </w:pPr>
      <w:r w:rsidRPr="00EF3A9E">
        <w:rPr>
          <w:rFonts w:ascii="Calibri" w:hAnsi="Calibri"/>
        </w:rPr>
        <w:lastRenderedPageBreak/>
        <w:t xml:space="preserve">Intolerant or allergic to NRT </w:t>
      </w:r>
    </w:p>
    <w:p w14:paraId="0768AF46" w14:textId="244A159F" w:rsidR="0012256E" w:rsidRPr="00E445C5" w:rsidRDefault="00E075CA" w:rsidP="00176E68">
      <w:pPr>
        <w:numPr>
          <w:ilvl w:val="0"/>
          <w:numId w:val="19"/>
        </w:numPr>
        <w:rPr>
          <w:rFonts w:ascii="Calibri" w:hAnsi="Calibri"/>
        </w:rPr>
      </w:pPr>
      <w:r w:rsidRPr="00E445C5">
        <w:rPr>
          <w:rFonts w:ascii="Calibri" w:hAnsi="Calibri"/>
        </w:rPr>
        <w:t xml:space="preserve">Have been enrolled in another component of the STOP </w:t>
      </w:r>
      <w:r w:rsidR="0013640D">
        <w:rPr>
          <w:rFonts w:ascii="Calibri" w:hAnsi="Calibri"/>
        </w:rPr>
        <w:t>Program</w:t>
      </w:r>
      <w:r w:rsidRPr="00E445C5">
        <w:rPr>
          <w:rFonts w:ascii="Calibri" w:hAnsi="Calibri"/>
        </w:rPr>
        <w:t xml:space="preserve"> within the past 6 months</w:t>
      </w:r>
    </w:p>
    <w:p w14:paraId="7A3750B9" w14:textId="77777777" w:rsidR="00E445C5" w:rsidRDefault="00E445C5" w:rsidP="0012256E">
      <w:pPr>
        <w:rPr>
          <w:rFonts w:ascii="Calibri" w:hAnsi="Calibri"/>
        </w:rPr>
      </w:pPr>
    </w:p>
    <w:p w14:paraId="2E437450" w14:textId="7497AF91" w:rsidR="00E075CA" w:rsidRDefault="0012256E" w:rsidP="0012256E">
      <w:pPr>
        <w:rPr>
          <w:rFonts w:ascii="Calibri" w:hAnsi="Calibri"/>
        </w:rPr>
      </w:pPr>
      <w:r>
        <w:rPr>
          <w:rFonts w:ascii="Calibri" w:hAnsi="Calibri"/>
        </w:rPr>
        <w:t xml:space="preserve">Patients are encouraged to speak </w:t>
      </w:r>
      <w:r w:rsidR="00DD5AC7">
        <w:rPr>
          <w:rFonts w:ascii="Calibri" w:hAnsi="Calibri"/>
        </w:rPr>
        <w:t xml:space="preserve">to their doctor prior to using NRT if they have/have had heart, thyroid, circulation or stomach problems, stroke or high blood pressure; take insulin or any prescription medications. </w:t>
      </w:r>
    </w:p>
    <w:p w14:paraId="5C81E135" w14:textId="77777777" w:rsidR="0012256E" w:rsidRDefault="0012256E" w:rsidP="00E075CA">
      <w:pPr>
        <w:rPr>
          <w:rFonts w:ascii="Calibri" w:hAnsi="Calibri"/>
        </w:rPr>
      </w:pPr>
    </w:p>
    <w:p w14:paraId="6CD1E7DE" w14:textId="5A56532A" w:rsidR="00E075CA" w:rsidRDefault="00E075CA" w:rsidP="00E075CA">
      <w:pPr>
        <w:rPr>
          <w:rFonts w:ascii="Calibri" w:hAnsi="Calibri"/>
        </w:rPr>
      </w:pPr>
      <w:r>
        <w:rPr>
          <w:rFonts w:ascii="Calibri" w:hAnsi="Calibri"/>
        </w:rPr>
        <w:t xml:space="preserve">When filling </w:t>
      </w:r>
      <w:r w:rsidR="00E445C5">
        <w:rPr>
          <w:rFonts w:ascii="Calibri" w:hAnsi="Calibri"/>
        </w:rPr>
        <w:t>out</w:t>
      </w:r>
      <w:r>
        <w:rPr>
          <w:rFonts w:ascii="Calibri" w:hAnsi="Calibri"/>
        </w:rPr>
        <w:t xml:space="preserve"> the Screening Form, ask the potential </w:t>
      </w:r>
      <w:r w:rsidR="00750A5A">
        <w:rPr>
          <w:rFonts w:ascii="Calibri" w:hAnsi="Calibri"/>
        </w:rPr>
        <w:t>patients</w:t>
      </w:r>
      <w:r>
        <w:rPr>
          <w:rFonts w:ascii="Calibri" w:hAnsi="Calibri"/>
        </w:rPr>
        <w:t xml:space="preserve"> all of the questions in the order that they appear. You will notice that all responses that would make a </w:t>
      </w:r>
      <w:r w:rsidR="00750A5A">
        <w:rPr>
          <w:rFonts w:ascii="Calibri" w:hAnsi="Calibri"/>
        </w:rPr>
        <w:t xml:space="preserve">patient </w:t>
      </w:r>
      <w:r w:rsidRPr="00D16150">
        <w:rPr>
          <w:rFonts w:ascii="Calibri" w:hAnsi="Calibri"/>
          <w:u w:val="single"/>
        </w:rPr>
        <w:t>Eligible</w:t>
      </w:r>
      <w:r>
        <w:rPr>
          <w:rFonts w:ascii="Calibri" w:hAnsi="Calibri"/>
        </w:rPr>
        <w:t xml:space="preserve"> are in the left-hand answer column. Thus, any response that falls in the right-hand answer column would mean the </w:t>
      </w:r>
      <w:r w:rsidR="00750A5A">
        <w:rPr>
          <w:rFonts w:ascii="Calibri" w:hAnsi="Calibri"/>
        </w:rPr>
        <w:t xml:space="preserve">patient </w:t>
      </w:r>
      <w:r>
        <w:rPr>
          <w:rFonts w:ascii="Calibri" w:hAnsi="Calibri"/>
        </w:rPr>
        <w:t xml:space="preserve">is </w:t>
      </w:r>
      <w:r w:rsidRPr="00D16150">
        <w:rPr>
          <w:rFonts w:ascii="Calibri" w:hAnsi="Calibri"/>
          <w:u w:val="single"/>
        </w:rPr>
        <w:t>Not Eligible.</w:t>
      </w:r>
      <w:r>
        <w:rPr>
          <w:rFonts w:ascii="Calibri" w:hAnsi="Calibri"/>
        </w:rPr>
        <w:t xml:space="preserve"> Even if a </w:t>
      </w:r>
      <w:r w:rsidR="00750A5A">
        <w:rPr>
          <w:rFonts w:ascii="Calibri" w:hAnsi="Calibri"/>
        </w:rPr>
        <w:t xml:space="preserve">patient </w:t>
      </w:r>
      <w:r>
        <w:rPr>
          <w:rFonts w:ascii="Calibri" w:hAnsi="Calibri"/>
        </w:rPr>
        <w:t xml:space="preserve">is not eligible, you should still ask them all of the questions to complete the screening. You should not reveal to a potential </w:t>
      </w:r>
      <w:r w:rsidR="00750A5A">
        <w:rPr>
          <w:rFonts w:ascii="Calibri" w:hAnsi="Calibri"/>
        </w:rPr>
        <w:t xml:space="preserve">patient </w:t>
      </w:r>
      <w:r>
        <w:rPr>
          <w:rFonts w:ascii="Calibri" w:hAnsi="Calibri"/>
        </w:rPr>
        <w:t xml:space="preserve">the reason(s) that they are not eligible to participate.  </w:t>
      </w:r>
    </w:p>
    <w:p w14:paraId="405FBBF9" w14:textId="77777777" w:rsidR="00DD5AC7" w:rsidRPr="00D16150" w:rsidRDefault="00DD5AC7" w:rsidP="00E075CA">
      <w:pPr>
        <w:rPr>
          <w:rFonts w:ascii="Calibri" w:hAnsi="Calibri"/>
        </w:rPr>
      </w:pPr>
    </w:p>
    <w:p w14:paraId="10EE885C" w14:textId="3033C8AB" w:rsidR="002F6E81" w:rsidRPr="002F6E81" w:rsidRDefault="00E075CA" w:rsidP="002F6E81">
      <w:pPr>
        <w:rPr>
          <w:rFonts w:ascii="Calibri" w:hAnsi="Calibri"/>
          <w:color w:val="FF0000"/>
        </w:rPr>
      </w:pP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9A1E6E">
        <w:rPr>
          <w:rFonts w:ascii="Calibri" w:hAnsi="Calibri"/>
          <w:color w:val="0000FF"/>
        </w:rPr>
        <w:t xml:space="preserve">     </w:t>
      </w:r>
      <w:r w:rsidRPr="007E3584">
        <w:rPr>
          <w:rFonts w:ascii="Calibri" w:hAnsi="Calibri"/>
          <w:color w:val="0000FF"/>
        </w:rPr>
        <w:t>(Eligible)</w:t>
      </w:r>
      <w:r w:rsidRPr="009A1E6E">
        <w:rPr>
          <w:rFonts w:ascii="Calibri" w:hAnsi="Calibri"/>
          <w:color w:val="0000FF"/>
        </w:rPr>
        <w:t xml:space="preserve"> </w:t>
      </w:r>
      <w:r w:rsidRPr="009A1E6E">
        <w:rPr>
          <w:rFonts w:ascii="Calibri" w:hAnsi="Calibri"/>
          <w:color w:val="0000FF"/>
        </w:rPr>
        <w:tab/>
      </w:r>
      <w:r>
        <w:rPr>
          <w:rFonts w:ascii="Calibri" w:hAnsi="Calibri"/>
          <w:color w:val="FF0000"/>
        </w:rPr>
        <w:tab/>
        <w:t>(Not Eligible)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2"/>
        <w:gridCol w:w="1437"/>
        <w:gridCol w:w="2651"/>
      </w:tblGrid>
      <w:tr w:rsidR="002F6E81" w:rsidRPr="00E543DA" w14:paraId="7BBCCB6F" w14:textId="77777777" w:rsidTr="002A5FC1">
        <w:tc>
          <w:tcPr>
            <w:tcW w:w="6048" w:type="dxa"/>
            <w:shd w:val="clear" w:color="auto" w:fill="D9D9D9"/>
          </w:tcPr>
          <w:p w14:paraId="29F1DD1C" w14:textId="77777777" w:rsidR="002F6E81" w:rsidRPr="00311D27" w:rsidRDefault="002F6E81" w:rsidP="002A5FC1">
            <w:pPr>
              <w:tabs>
                <w:tab w:val="left" w:pos="720"/>
              </w:tabs>
              <w:spacing w:before="120" w:after="120"/>
              <w:rPr>
                <w:rFonts w:ascii="Calibri" w:eastAsia="Batang" w:hAnsi="Calibri" w:cs="Arial"/>
                <w:b/>
                <w:bCs/>
                <w:sz w:val="21"/>
                <w:szCs w:val="21"/>
                <w:u w:val="single"/>
              </w:rPr>
            </w:pPr>
            <w:r w:rsidRPr="00311D27">
              <w:rPr>
                <w:rFonts w:ascii="Calibri" w:eastAsia="Batang" w:hAnsi="Calibri" w:cs="Arial"/>
                <w:b/>
                <w:bCs/>
                <w:sz w:val="21"/>
                <w:szCs w:val="21"/>
                <w:u w:val="single"/>
              </w:rPr>
              <w:t>Ask the client:</w:t>
            </w:r>
          </w:p>
        </w:tc>
        <w:tc>
          <w:tcPr>
            <w:tcW w:w="1620" w:type="dxa"/>
            <w:shd w:val="clear" w:color="auto" w:fill="auto"/>
          </w:tcPr>
          <w:p w14:paraId="3EBC41AE" w14:textId="09BDFB72" w:rsidR="002F6E81" w:rsidRPr="00E543DA" w:rsidRDefault="002F6E81" w:rsidP="002A5FC1">
            <w:pPr>
              <w:tabs>
                <w:tab w:val="left" w:pos="720"/>
              </w:tabs>
              <w:spacing w:before="120" w:after="120"/>
              <w:rPr>
                <w:rFonts w:ascii="Calibri" w:eastAsia="Batang" w:hAnsi="Calibri" w:cs="Arial"/>
                <w:b/>
                <w:bCs/>
                <w:sz w:val="21"/>
                <w:szCs w:val="21"/>
              </w:rPr>
            </w:pPr>
          </w:p>
        </w:tc>
        <w:tc>
          <w:tcPr>
            <w:tcW w:w="3060" w:type="dxa"/>
            <w:shd w:val="clear" w:color="auto" w:fill="auto"/>
          </w:tcPr>
          <w:p w14:paraId="57308720" w14:textId="79D2095C" w:rsidR="002F6E81" w:rsidRPr="00E543DA" w:rsidRDefault="002F6E81" w:rsidP="002A5FC1">
            <w:pPr>
              <w:tabs>
                <w:tab w:val="left" w:pos="720"/>
              </w:tabs>
              <w:spacing w:before="120" w:after="120"/>
              <w:rPr>
                <w:rFonts w:ascii="Calibri" w:eastAsia="Batang" w:hAnsi="Calibri" w:cs="Arial"/>
                <w:b/>
                <w:bCs/>
                <w:sz w:val="21"/>
                <w:szCs w:val="21"/>
              </w:rPr>
            </w:pPr>
          </w:p>
        </w:tc>
      </w:tr>
      <w:tr w:rsidR="002F6E81" w:rsidRPr="00E543DA" w14:paraId="317BF179" w14:textId="77777777" w:rsidTr="002A5FC1">
        <w:tc>
          <w:tcPr>
            <w:tcW w:w="6048" w:type="dxa"/>
            <w:shd w:val="clear" w:color="auto" w:fill="D9D9D9"/>
          </w:tcPr>
          <w:p w14:paraId="14D56859" w14:textId="77777777" w:rsidR="002F6E81" w:rsidRPr="00E543DA" w:rsidRDefault="002F6E81" w:rsidP="002A5FC1">
            <w:pPr>
              <w:tabs>
                <w:tab w:val="left" w:pos="360"/>
              </w:tabs>
              <w:spacing w:before="120" w:after="120"/>
              <w:ind w:left="360" w:hanging="360"/>
              <w:rPr>
                <w:rFonts w:ascii="Calibri" w:eastAsia="Batang" w:hAnsi="Calibri" w:cs="Arial"/>
                <w:bCs/>
                <w:sz w:val="21"/>
                <w:szCs w:val="21"/>
              </w:rPr>
            </w:pPr>
            <w:r w:rsidRPr="00E543DA">
              <w:rPr>
                <w:rFonts w:ascii="Calibri" w:eastAsia="Batang" w:hAnsi="Calibri" w:cs="Arial"/>
                <w:bCs/>
                <w:sz w:val="21"/>
                <w:szCs w:val="21"/>
              </w:rPr>
              <w:t xml:space="preserve">1. How old are you? </w:t>
            </w:r>
            <w:r w:rsidRPr="00E543DA">
              <w:rPr>
                <w:rFonts w:ascii="Calibri" w:eastAsia="Batang" w:hAnsi="Calibri" w:cs="Arial"/>
                <w:bCs/>
                <w:i/>
                <w:sz w:val="21"/>
                <w:szCs w:val="21"/>
              </w:rPr>
              <w:t>Enter age: ________</w:t>
            </w:r>
          </w:p>
        </w:tc>
        <w:tc>
          <w:tcPr>
            <w:tcW w:w="1620" w:type="dxa"/>
            <w:shd w:val="clear" w:color="auto" w:fill="auto"/>
          </w:tcPr>
          <w:p w14:paraId="5A10DE18" w14:textId="77777777" w:rsidR="002F6E81" w:rsidRPr="00E543DA" w:rsidRDefault="002F6E81" w:rsidP="002A5FC1">
            <w:pPr>
              <w:tabs>
                <w:tab w:val="left" w:pos="720"/>
              </w:tabs>
              <w:spacing w:before="120" w:after="120"/>
              <w:rPr>
                <w:rFonts w:ascii="Calibri" w:eastAsia="Batang" w:hAnsi="Calibri" w:cs="Arial"/>
                <w:bCs/>
                <w:sz w:val="21"/>
                <w:szCs w:val="21"/>
              </w:rPr>
            </w:pPr>
            <w:r w:rsidRPr="00E543DA">
              <w:rPr>
                <w:rFonts w:ascii="Calibri" w:eastAsia="Batang" w:hAnsi="Calibri" w:cs="Arial"/>
                <w:bCs/>
                <w:sz w:val="21"/>
                <w:szCs w:val="21"/>
              </w:rPr>
              <w:fldChar w:fldCharType="begin">
                <w:ffData>
                  <w:name w:val="Check2"/>
                  <w:enabled/>
                  <w:calcOnExit w:val="0"/>
                  <w:checkBox>
                    <w:sizeAuto/>
                    <w:default w:val="0"/>
                  </w:checkBox>
                </w:ffData>
              </w:fldChar>
            </w:r>
            <w:bookmarkStart w:id="155" w:name="Check2"/>
            <w:r w:rsidRPr="00E543DA">
              <w:rPr>
                <w:rFonts w:ascii="Calibri" w:eastAsia="Batang" w:hAnsi="Calibri" w:cs="Arial"/>
                <w:bCs/>
                <w:sz w:val="21"/>
                <w:szCs w:val="21"/>
              </w:rPr>
              <w:instrText xml:space="preserve"> FORMCHECKBOX </w:instrText>
            </w:r>
            <w:r w:rsidR="00C444A7">
              <w:rPr>
                <w:rFonts w:ascii="Calibri" w:eastAsia="Batang" w:hAnsi="Calibri" w:cs="Arial"/>
                <w:bCs/>
                <w:sz w:val="21"/>
                <w:szCs w:val="21"/>
              </w:rPr>
            </w:r>
            <w:r w:rsidR="00C444A7">
              <w:rPr>
                <w:rFonts w:ascii="Calibri" w:eastAsia="Batang" w:hAnsi="Calibri" w:cs="Arial"/>
                <w:bCs/>
                <w:sz w:val="21"/>
                <w:szCs w:val="21"/>
              </w:rPr>
              <w:fldChar w:fldCharType="separate"/>
            </w:r>
            <w:r w:rsidRPr="00E543DA">
              <w:rPr>
                <w:rFonts w:ascii="Calibri" w:eastAsia="Batang" w:hAnsi="Calibri" w:cs="Arial"/>
                <w:bCs/>
                <w:sz w:val="21"/>
                <w:szCs w:val="21"/>
              </w:rPr>
              <w:fldChar w:fldCharType="end"/>
            </w:r>
            <w:bookmarkEnd w:id="155"/>
            <w:r w:rsidRPr="00E543DA">
              <w:rPr>
                <w:rFonts w:ascii="Calibri" w:eastAsia="Batang" w:hAnsi="Calibri" w:cs="Arial"/>
                <w:bCs/>
                <w:sz w:val="21"/>
                <w:szCs w:val="21"/>
              </w:rPr>
              <w:t xml:space="preserve"> 18 or older</w:t>
            </w:r>
          </w:p>
        </w:tc>
        <w:tc>
          <w:tcPr>
            <w:tcW w:w="3060" w:type="dxa"/>
            <w:shd w:val="clear" w:color="auto" w:fill="auto"/>
          </w:tcPr>
          <w:p w14:paraId="54252EA9" w14:textId="77777777" w:rsidR="002F6E81" w:rsidRPr="00E543DA" w:rsidRDefault="002F6E81" w:rsidP="002A5FC1">
            <w:pPr>
              <w:tabs>
                <w:tab w:val="left" w:pos="720"/>
              </w:tabs>
              <w:spacing w:before="120" w:after="120"/>
              <w:rPr>
                <w:rFonts w:ascii="Calibri" w:eastAsia="Batang" w:hAnsi="Calibri" w:cs="Arial"/>
                <w:bCs/>
                <w:sz w:val="21"/>
                <w:szCs w:val="21"/>
              </w:rPr>
            </w:pPr>
            <w:r w:rsidRPr="00E543DA">
              <w:rPr>
                <w:rFonts w:ascii="Calibri" w:eastAsia="Batang" w:hAnsi="Calibri" w:cs="Arial"/>
                <w:bCs/>
                <w:sz w:val="21"/>
                <w:szCs w:val="21"/>
              </w:rPr>
              <w:fldChar w:fldCharType="begin">
                <w:ffData>
                  <w:name w:val="Check1"/>
                  <w:enabled/>
                  <w:calcOnExit w:val="0"/>
                  <w:checkBox>
                    <w:sizeAuto/>
                    <w:default w:val="0"/>
                  </w:checkBox>
                </w:ffData>
              </w:fldChar>
            </w:r>
            <w:bookmarkStart w:id="156" w:name="Check1"/>
            <w:r w:rsidRPr="00E543DA">
              <w:rPr>
                <w:rFonts w:ascii="Calibri" w:eastAsia="Batang" w:hAnsi="Calibri" w:cs="Arial"/>
                <w:bCs/>
                <w:sz w:val="21"/>
                <w:szCs w:val="21"/>
              </w:rPr>
              <w:instrText xml:space="preserve"> FORMCHECKBOX </w:instrText>
            </w:r>
            <w:r w:rsidR="00C444A7">
              <w:rPr>
                <w:rFonts w:ascii="Calibri" w:eastAsia="Batang" w:hAnsi="Calibri" w:cs="Arial"/>
                <w:bCs/>
                <w:sz w:val="21"/>
                <w:szCs w:val="21"/>
              </w:rPr>
            </w:r>
            <w:r w:rsidR="00C444A7">
              <w:rPr>
                <w:rFonts w:ascii="Calibri" w:eastAsia="Batang" w:hAnsi="Calibri" w:cs="Arial"/>
                <w:bCs/>
                <w:sz w:val="21"/>
                <w:szCs w:val="21"/>
              </w:rPr>
              <w:fldChar w:fldCharType="separate"/>
            </w:r>
            <w:r w:rsidRPr="00E543DA">
              <w:rPr>
                <w:rFonts w:ascii="Calibri" w:eastAsia="Batang" w:hAnsi="Calibri" w:cs="Arial"/>
                <w:bCs/>
                <w:sz w:val="21"/>
                <w:szCs w:val="21"/>
              </w:rPr>
              <w:fldChar w:fldCharType="end"/>
            </w:r>
            <w:bookmarkEnd w:id="156"/>
            <w:r w:rsidRPr="00E543DA">
              <w:rPr>
                <w:rFonts w:ascii="Calibri" w:eastAsia="Batang" w:hAnsi="Calibri" w:cs="Arial"/>
                <w:bCs/>
                <w:sz w:val="21"/>
                <w:szCs w:val="21"/>
              </w:rPr>
              <w:t xml:space="preserve"> 17 or younger</w:t>
            </w:r>
          </w:p>
        </w:tc>
      </w:tr>
      <w:tr w:rsidR="002F6E81" w:rsidRPr="00E543DA" w14:paraId="6FC8AEA9" w14:textId="77777777" w:rsidTr="002A5FC1">
        <w:tc>
          <w:tcPr>
            <w:tcW w:w="6048" w:type="dxa"/>
            <w:shd w:val="clear" w:color="auto" w:fill="D9D9D9"/>
          </w:tcPr>
          <w:p w14:paraId="7AEB6DE5" w14:textId="77777777" w:rsidR="002F6E81" w:rsidRPr="00E543DA" w:rsidRDefault="002F6E81" w:rsidP="002A5FC1">
            <w:pPr>
              <w:tabs>
                <w:tab w:val="left" w:pos="360"/>
              </w:tabs>
              <w:spacing w:before="120" w:after="120"/>
              <w:ind w:left="360" w:hanging="360"/>
              <w:rPr>
                <w:rFonts w:ascii="Calibri" w:eastAsia="Batang" w:hAnsi="Calibri" w:cs="Arial"/>
                <w:bCs/>
                <w:sz w:val="21"/>
                <w:szCs w:val="21"/>
              </w:rPr>
            </w:pPr>
            <w:r w:rsidRPr="00E543DA">
              <w:rPr>
                <w:rFonts w:ascii="Calibri" w:eastAsia="Batang" w:hAnsi="Calibri" w:cs="Arial"/>
                <w:bCs/>
                <w:sz w:val="21"/>
                <w:szCs w:val="21"/>
              </w:rPr>
              <w:t xml:space="preserve">2. Are you an </w:t>
            </w:r>
            <w:smartTag w:uri="urn:schemas-microsoft-com:office:smarttags" w:element="State">
              <w:smartTag w:uri="urn:schemas-microsoft-com:office:smarttags" w:element="place">
                <w:r w:rsidRPr="00E543DA">
                  <w:rPr>
                    <w:rFonts w:ascii="Calibri" w:eastAsia="Batang" w:hAnsi="Calibri" w:cs="Arial"/>
                    <w:bCs/>
                    <w:sz w:val="21"/>
                    <w:szCs w:val="21"/>
                  </w:rPr>
                  <w:t>Ontario</w:t>
                </w:r>
              </w:smartTag>
            </w:smartTag>
            <w:r w:rsidRPr="00E543DA">
              <w:rPr>
                <w:rFonts w:ascii="Calibri" w:eastAsia="Batang" w:hAnsi="Calibri" w:cs="Arial"/>
                <w:bCs/>
                <w:sz w:val="21"/>
                <w:szCs w:val="21"/>
              </w:rPr>
              <w:t xml:space="preserve"> resident?</w:t>
            </w:r>
          </w:p>
        </w:tc>
        <w:tc>
          <w:tcPr>
            <w:tcW w:w="1620" w:type="dxa"/>
            <w:shd w:val="clear" w:color="auto" w:fill="auto"/>
          </w:tcPr>
          <w:p w14:paraId="34E3DA36" w14:textId="7211D6B9" w:rsidR="002F6E81" w:rsidRPr="00E543DA" w:rsidRDefault="002F6E81" w:rsidP="002A5FC1">
            <w:pPr>
              <w:tabs>
                <w:tab w:val="left" w:pos="720"/>
              </w:tabs>
              <w:spacing w:before="120" w:after="120"/>
              <w:rPr>
                <w:rFonts w:ascii="Calibri" w:eastAsia="Batang" w:hAnsi="Calibri" w:cs="Arial"/>
                <w:bCs/>
                <w:sz w:val="21"/>
                <w:szCs w:val="21"/>
              </w:rPr>
            </w:pPr>
            <w:r w:rsidRPr="00E543DA">
              <w:rPr>
                <w:rFonts w:ascii="Calibri" w:eastAsia="Batang" w:hAnsi="Calibri" w:cs="Arial"/>
                <w:bCs/>
                <w:sz w:val="21"/>
                <w:szCs w:val="21"/>
              </w:rPr>
              <w:fldChar w:fldCharType="begin">
                <w:ffData>
                  <w:name w:val="Check3"/>
                  <w:enabled/>
                  <w:calcOnExit w:val="0"/>
                  <w:checkBox>
                    <w:sizeAuto/>
                    <w:default w:val="0"/>
                  </w:checkBox>
                </w:ffData>
              </w:fldChar>
            </w:r>
            <w:bookmarkStart w:id="157" w:name="Check3"/>
            <w:r w:rsidRPr="00E543DA">
              <w:rPr>
                <w:rFonts w:ascii="Calibri" w:eastAsia="Batang" w:hAnsi="Calibri" w:cs="Arial"/>
                <w:bCs/>
                <w:sz w:val="21"/>
                <w:szCs w:val="21"/>
              </w:rPr>
              <w:instrText xml:space="preserve"> FORMCHECKBOX </w:instrText>
            </w:r>
            <w:r w:rsidR="00C444A7">
              <w:rPr>
                <w:rFonts w:ascii="Calibri" w:eastAsia="Batang" w:hAnsi="Calibri" w:cs="Arial"/>
                <w:bCs/>
                <w:sz w:val="21"/>
                <w:szCs w:val="21"/>
              </w:rPr>
            </w:r>
            <w:r w:rsidR="00C444A7">
              <w:rPr>
                <w:rFonts w:ascii="Calibri" w:eastAsia="Batang" w:hAnsi="Calibri" w:cs="Arial"/>
                <w:bCs/>
                <w:sz w:val="21"/>
                <w:szCs w:val="21"/>
              </w:rPr>
              <w:fldChar w:fldCharType="separate"/>
            </w:r>
            <w:r w:rsidRPr="00E543DA">
              <w:rPr>
                <w:rFonts w:ascii="Calibri" w:eastAsia="Batang" w:hAnsi="Calibri" w:cs="Arial"/>
                <w:bCs/>
                <w:sz w:val="21"/>
                <w:szCs w:val="21"/>
              </w:rPr>
              <w:fldChar w:fldCharType="end"/>
            </w:r>
            <w:bookmarkEnd w:id="157"/>
            <w:r w:rsidRPr="00E543DA">
              <w:rPr>
                <w:rFonts w:ascii="Calibri" w:eastAsia="Batang" w:hAnsi="Calibri" w:cs="Arial"/>
                <w:bCs/>
                <w:sz w:val="21"/>
                <w:szCs w:val="21"/>
              </w:rPr>
              <w:t xml:space="preserve"> Yes</w:t>
            </w:r>
          </w:p>
        </w:tc>
        <w:tc>
          <w:tcPr>
            <w:tcW w:w="3060" w:type="dxa"/>
            <w:shd w:val="clear" w:color="auto" w:fill="auto"/>
          </w:tcPr>
          <w:p w14:paraId="24371260" w14:textId="55290E9F" w:rsidR="002F6E81" w:rsidRPr="00E543DA" w:rsidRDefault="002F6E81" w:rsidP="002A5FC1">
            <w:pPr>
              <w:tabs>
                <w:tab w:val="left" w:pos="720"/>
              </w:tabs>
              <w:spacing w:before="120" w:after="120"/>
              <w:rPr>
                <w:rFonts w:ascii="Calibri" w:eastAsia="Batang" w:hAnsi="Calibri" w:cs="Arial"/>
                <w:bCs/>
                <w:sz w:val="21"/>
                <w:szCs w:val="21"/>
              </w:rPr>
            </w:pPr>
            <w:r w:rsidRPr="00E543DA">
              <w:rPr>
                <w:rFonts w:ascii="Calibri" w:eastAsia="Batang" w:hAnsi="Calibri" w:cs="Arial"/>
                <w:bCs/>
                <w:sz w:val="21"/>
                <w:szCs w:val="21"/>
              </w:rPr>
              <w:fldChar w:fldCharType="begin">
                <w:ffData>
                  <w:name w:val="Check4"/>
                  <w:enabled/>
                  <w:calcOnExit w:val="0"/>
                  <w:checkBox>
                    <w:sizeAuto/>
                    <w:default w:val="0"/>
                  </w:checkBox>
                </w:ffData>
              </w:fldChar>
            </w:r>
            <w:bookmarkStart w:id="158" w:name="Check4"/>
            <w:r w:rsidRPr="00E543DA">
              <w:rPr>
                <w:rFonts w:ascii="Calibri" w:eastAsia="Batang" w:hAnsi="Calibri" w:cs="Arial"/>
                <w:bCs/>
                <w:sz w:val="21"/>
                <w:szCs w:val="21"/>
              </w:rPr>
              <w:instrText xml:space="preserve"> FORMCHECKBOX </w:instrText>
            </w:r>
            <w:r w:rsidR="00C444A7">
              <w:rPr>
                <w:rFonts w:ascii="Calibri" w:eastAsia="Batang" w:hAnsi="Calibri" w:cs="Arial"/>
                <w:bCs/>
                <w:sz w:val="21"/>
                <w:szCs w:val="21"/>
              </w:rPr>
            </w:r>
            <w:r w:rsidR="00C444A7">
              <w:rPr>
                <w:rFonts w:ascii="Calibri" w:eastAsia="Batang" w:hAnsi="Calibri" w:cs="Arial"/>
                <w:bCs/>
                <w:sz w:val="21"/>
                <w:szCs w:val="21"/>
              </w:rPr>
              <w:fldChar w:fldCharType="separate"/>
            </w:r>
            <w:r w:rsidRPr="00E543DA">
              <w:rPr>
                <w:rFonts w:ascii="Calibri" w:eastAsia="Batang" w:hAnsi="Calibri" w:cs="Arial"/>
                <w:bCs/>
                <w:sz w:val="21"/>
                <w:szCs w:val="21"/>
              </w:rPr>
              <w:fldChar w:fldCharType="end"/>
            </w:r>
            <w:bookmarkEnd w:id="158"/>
            <w:r w:rsidRPr="00E543DA">
              <w:rPr>
                <w:rFonts w:ascii="Calibri" w:eastAsia="Batang" w:hAnsi="Calibri" w:cs="Arial"/>
                <w:bCs/>
                <w:sz w:val="21"/>
                <w:szCs w:val="21"/>
              </w:rPr>
              <w:t xml:space="preserve"> No</w:t>
            </w:r>
          </w:p>
        </w:tc>
      </w:tr>
      <w:tr w:rsidR="002F6E81" w:rsidRPr="00E543DA" w14:paraId="242A9302" w14:textId="77777777" w:rsidTr="002A5FC1">
        <w:tc>
          <w:tcPr>
            <w:tcW w:w="6048" w:type="dxa"/>
            <w:shd w:val="clear" w:color="auto" w:fill="D9D9D9"/>
          </w:tcPr>
          <w:p w14:paraId="00E175AC" w14:textId="4B95365B" w:rsidR="002F6E81" w:rsidRPr="00E543DA" w:rsidRDefault="002F6E81" w:rsidP="002A5FC1">
            <w:pPr>
              <w:tabs>
                <w:tab w:val="left" w:pos="360"/>
              </w:tabs>
              <w:spacing w:before="120" w:after="120"/>
              <w:ind w:left="360" w:hanging="360"/>
              <w:rPr>
                <w:rFonts w:ascii="Calibri" w:eastAsia="Batang" w:hAnsi="Calibri" w:cs="Arial"/>
                <w:bCs/>
                <w:sz w:val="21"/>
                <w:szCs w:val="21"/>
              </w:rPr>
            </w:pPr>
            <w:r w:rsidRPr="00E543DA">
              <w:rPr>
                <w:rFonts w:ascii="Calibri" w:eastAsia="Batang" w:hAnsi="Calibri" w:cs="Arial"/>
                <w:bCs/>
                <w:sz w:val="21"/>
                <w:szCs w:val="21"/>
              </w:rPr>
              <w:t>3. Are you pregnant or breastfeeding?</w:t>
            </w:r>
          </w:p>
        </w:tc>
        <w:tc>
          <w:tcPr>
            <w:tcW w:w="1620" w:type="dxa"/>
            <w:shd w:val="clear" w:color="auto" w:fill="auto"/>
          </w:tcPr>
          <w:p w14:paraId="646BE6BA" w14:textId="140EF912" w:rsidR="002F6E81" w:rsidRPr="00E543DA" w:rsidRDefault="002F6E81" w:rsidP="002A5FC1">
            <w:pPr>
              <w:tabs>
                <w:tab w:val="left" w:pos="720"/>
              </w:tabs>
              <w:spacing w:before="120" w:after="120"/>
              <w:rPr>
                <w:rFonts w:ascii="Calibri" w:eastAsia="Batang" w:hAnsi="Calibri" w:cs="Arial"/>
                <w:bCs/>
                <w:sz w:val="21"/>
                <w:szCs w:val="21"/>
              </w:rPr>
            </w:pPr>
            <w:r w:rsidRPr="00E543DA">
              <w:rPr>
                <w:rFonts w:ascii="Calibri" w:eastAsia="Batang" w:hAnsi="Calibri" w:cs="Arial"/>
                <w:bCs/>
                <w:sz w:val="21"/>
                <w:szCs w:val="21"/>
              </w:rPr>
              <w:fldChar w:fldCharType="begin">
                <w:ffData>
                  <w:name w:val="Check6"/>
                  <w:enabled/>
                  <w:calcOnExit w:val="0"/>
                  <w:checkBox>
                    <w:sizeAuto/>
                    <w:default w:val="0"/>
                  </w:checkBox>
                </w:ffData>
              </w:fldChar>
            </w:r>
            <w:bookmarkStart w:id="159" w:name="Check6"/>
            <w:r w:rsidRPr="00E543DA">
              <w:rPr>
                <w:rFonts w:ascii="Calibri" w:eastAsia="Batang" w:hAnsi="Calibri" w:cs="Arial"/>
                <w:bCs/>
                <w:sz w:val="21"/>
                <w:szCs w:val="21"/>
              </w:rPr>
              <w:instrText xml:space="preserve"> FORMCHECKBOX </w:instrText>
            </w:r>
            <w:r w:rsidR="00C444A7">
              <w:rPr>
                <w:rFonts w:ascii="Calibri" w:eastAsia="Batang" w:hAnsi="Calibri" w:cs="Arial"/>
                <w:bCs/>
                <w:sz w:val="21"/>
                <w:szCs w:val="21"/>
              </w:rPr>
            </w:r>
            <w:r w:rsidR="00C444A7">
              <w:rPr>
                <w:rFonts w:ascii="Calibri" w:eastAsia="Batang" w:hAnsi="Calibri" w:cs="Arial"/>
                <w:bCs/>
                <w:sz w:val="21"/>
                <w:szCs w:val="21"/>
              </w:rPr>
              <w:fldChar w:fldCharType="separate"/>
            </w:r>
            <w:r w:rsidRPr="00E543DA">
              <w:rPr>
                <w:rFonts w:ascii="Calibri" w:eastAsia="Batang" w:hAnsi="Calibri" w:cs="Arial"/>
                <w:bCs/>
                <w:sz w:val="21"/>
                <w:szCs w:val="21"/>
              </w:rPr>
              <w:fldChar w:fldCharType="end"/>
            </w:r>
            <w:bookmarkEnd w:id="159"/>
            <w:r w:rsidRPr="00E543DA">
              <w:rPr>
                <w:rFonts w:ascii="Calibri" w:eastAsia="Batang" w:hAnsi="Calibri" w:cs="Arial"/>
                <w:bCs/>
                <w:sz w:val="21"/>
                <w:szCs w:val="21"/>
              </w:rPr>
              <w:t xml:space="preserve"> No</w:t>
            </w:r>
          </w:p>
        </w:tc>
        <w:tc>
          <w:tcPr>
            <w:tcW w:w="3060" w:type="dxa"/>
            <w:shd w:val="clear" w:color="auto" w:fill="auto"/>
          </w:tcPr>
          <w:p w14:paraId="1A7F63F6" w14:textId="07C774D9" w:rsidR="002F6E81" w:rsidRPr="00E543DA" w:rsidRDefault="002F6E81" w:rsidP="002A5FC1">
            <w:pPr>
              <w:tabs>
                <w:tab w:val="left" w:pos="720"/>
              </w:tabs>
              <w:spacing w:before="120" w:after="120"/>
              <w:rPr>
                <w:rFonts w:ascii="Calibri" w:eastAsia="Batang" w:hAnsi="Calibri" w:cs="Arial"/>
                <w:bCs/>
                <w:sz w:val="21"/>
                <w:szCs w:val="21"/>
              </w:rPr>
            </w:pPr>
            <w:r w:rsidRPr="00E543DA">
              <w:rPr>
                <w:rFonts w:ascii="Calibri" w:eastAsia="Batang" w:hAnsi="Calibri" w:cs="Arial"/>
                <w:bCs/>
                <w:sz w:val="21"/>
                <w:szCs w:val="21"/>
              </w:rPr>
              <w:fldChar w:fldCharType="begin">
                <w:ffData>
                  <w:name w:val="Check5"/>
                  <w:enabled/>
                  <w:calcOnExit w:val="0"/>
                  <w:checkBox>
                    <w:sizeAuto/>
                    <w:default w:val="0"/>
                  </w:checkBox>
                </w:ffData>
              </w:fldChar>
            </w:r>
            <w:bookmarkStart w:id="160" w:name="Check5"/>
            <w:r w:rsidRPr="00E543DA">
              <w:rPr>
                <w:rFonts w:ascii="Calibri" w:eastAsia="Batang" w:hAnsi="Calibri" w:cs="Arial"/>
                <w:bCs/>
                <w:sz w:val="21"/>
                <w:szCs w:val="21"/>
              </w:rPr>
              <w:instrText xml:space="preserve"> FORMCHECKBOX </w:instrText>
            </w:r>
            <w:r w:rsidR="00C444A7">
              <w:rPr>
                <w:rFonts w:ascii="Calibri" w:eastAsia="Batang" w:hAnsi="Calibri" w:cs="Arial"/>
                <w:bCs/>
                <w:sz w:val="21"/>
                <w:szCs w:val="21"/>
              </w:rPr>
            </w:r>
            <w:r w:rsidR="00C444A7">
              <w:rPr>
                <w:rFonts w:ascii="Calibri" w:eastAsia="Batang" w:hAnsi="Calibri" w:cs="Arial"/>
                <w:bCs/>
                <w:sz w:val="21"/>
                <w:szCs w:val="21"/>
              </w:rPr>
              <w:fldChar w:fldCharType="separate"/>
            </w:r>
            <w:r w:rsidRPr="00E543DA">
              <w:rPr>
                <w:rFonts w:ascii="Calibri" w:eastAsia="Batang" w:hAnsi="Calibri" w:cs="Arial"/>
                <w:bCs/>
                <w:sz w:val="21"/>
                <w:szCs w:val="21"/>
              </w:rPr>
              <w:fldChar w:fldCharType="end"/>
            </w:r>
            <w:bookmarkEnd w:id="160"/>
            <w:r w:rsidRPr="00E543DA">
              <w:rPr>
                <w:rFonts w:ascii="Calibri" w:eastAsia="Batang" w:hAnsi="Calibri" w:cs="Arial"/>
                <w:bCs/>
                <w:sz w:val="21"/>
                <w:szCs w:val="21"/>
              </w:rPr>
              <w:t xml:space="preserve"> Yes</w:t>
            </w:r>
          </w:p>
        </w:tc>
      </w:tr>
      <w:tr w:rsidR="002F6E81" w:rsidRPr="00E543DA" w14:paraId="46527806" w14:textId="77777777" w:rsidTr="002A5FC1">
        <w:tc>
          <w:tcPr>
            <w:tcW w:w="6048" w:type="dxa"/>
            <w:shd w:val="clear" w:color="auto" w:fill="D9D9D9"/>
          </w:tcPr>
          <w:p w14:paraId="105687E0" w14:textId="77777777" w:rsidR="002F6E81" w:rsidRPr="00E543DA" w:rsidRDefault="002F6E81" w:rsidP="002A5FC1">
            <w:pPr>
              <w:tabs>
                <w:tab w:val="left" w:pos="360"/>
              </w:tabs>
              <w:spacing w:before="120" w:after="120"/>
              <w:ind w:left="360" w:hanging="360"/>
              <w:rPr>
                <w:rFonts w:ascii="Calibri" w:eastAsia="Batang" w:hAnsi="Calibri" w:cs="Arial"/>
                <w:bCs/>
                <w:sz w:val="21"/>
                <w:szCs w:val="21"/>
              </w:rPr>
            </w:pPr>
            <w:r w:rsidRPr="00E543DA">
              <w:rPr>
                <w:rFonts w:ascii="Calibri" w:eastAsia="Batang" w:hAnsi="Calibri" w:cs="Arial"/>
                <w:bCs/>
                <w:sz w:val="21"/>
                <w:szCs w:val="21"/>
              </w:rPr>
              <w:t>4. Are you a daily smoker?</w:t>
            </w:r>
          </w:p>
        </w:tc>
        <w:tc>
          <w:tcPr>
            <w:tcW w:w="1620" w:type="dxa"/>
            <w:shd w:val="clear" w:color="auto" w:fill="auto"/>
          </w:tcPr>
          <w:p w14:paraId="62A74F2D" w14:textId="77777777" w:rsidR="002F6E81" w:rsidRPr="00E543DA" w:rsidRDefault="002F6E81" w:rsidP="002A5FC1">
            <w:pPr>
              <w:tabs>
                <w:tab w:val="left" w:pos="720"/>
              </w:tabs>
              <w:spacing w:before="120" w:after="120"/>
              <w:rPr>
                <w:rFonts w:ascii="Calibri" w:eastAsia="Batang" w:hAnsi="Calibri" w:cs="Arial"/>
                <w:bCs/>
                <w:sz w:val="21"/>
                <w:szCs w:val="21"/>
              </w:rPr>
            </w:pPr>
            <w:r w:rsidRPr="00E543DA">
              <w:rPr>
                <w:rFonts w:ascii="Calibri" w:eastAsia="Batang" w:hAnsi="Calibri" w:cs="Arial"/>
                <w:bCs/>
                <w:sz w:val="21"/>
                <w:szCs w:val="21"/>
              </w:rPr>
              <w:fldChar w:fldCharType="begin">
                <w:ffData>
                  <w:name w:val="Check5"/>
                  <w:enabled/>
                  <w:calcOnExit w:val="0"/>
                  <w:checkBox>
                    <w:sizeAuto/>
                    <w:default w:val="0"/>
                  </w:checkBox>
                </w:ffData>
              </w:fldChar>
            </w:r>
            <w:r w:rsidRPr="00E543DA">
              <w:rPr>
                <w:rFonts w:ascii="Calibri" w:eastAsia="Batang" w:hAnsi="Calibri" w:cs="Arial"/>
                <w:bCs/>
                <w:sz w:val="21"/>
                <w:szCs w:val="21"/>
              </w:rPr>
              <w:instrText xml:space="preserve"> FORMCHECKBOX </w:instrText>
            </w:r>
            <w:r w:rsidR="00C444A7">
              <w:rPr>
                <w:rFonts w:ascii="Calibri" w:eastAsia="Batang" w:hAnsi="Calibri" w:cs="Arial"/>
                <w:bCs/>
                <w:sz w:val="21"/>
                <w:szCs w:val="21"/>
              </w:rPr>
            </w:r>
            <w:r w:rsidR="00C444A7">
              <w:rPr>
                <w:rFonts w:ascii="Calibri" w:eastAsia="Batang" w:hAnsi="Calibri" w:cs="Arial"/>
                <w:bCs/>
                <w:sz w:val="21"/>
                <w:szCs w:val="21"/>
              </w:rPr>
              <w:fldChar w:fldCharType="separate"/>
            </w:r>
            <w:r w:rsidRPr="00E543DA">
              <w:rPr>
                <w:rFonts w:ascii="Calibri" w:eastAsia="Batang" w:hAnsi="Calibri" w:cs="Arial"/>
                <w:bCs/>
                <w:sz w:val="21"/>
                <w:szCs w:val="21"/>
              </w:rPr>
              <w:fldChar w:fldCharType="end"/>
            </w:r>
            <w:r w:rsidRPr="00E543DA">
              <w:rPr>
                <w:rFonts w:ascii="Calibri" w:eastAsia="Batang" w:hAnsi="Calibri" w:cs="Arial"/>
                <w:bCs/>
                <w:sz w:val="21"/>
                <w:szCs w:val="21"/>
              </w:rPr>
              <w:t xml:space="preserve"> Yes</w:t>
            </w:r>
          </w:p>
        </w:tc>
        <w:tc>
          <w:tcPr>
            <w:tcW w:w="3060" w:type="dxa"/>
            <w:shd w:val="clear" w:color="auto" w:fill="auto"/>
          </w:tcPr>
          <w:p w14:paraId="47955108" w14:textId="74E1CC2C" w:rsidR="002F6E81" w:rsidRPr="00E543DA" w:rsidRDefault="002F6E81" w:rsidP="002A5FC1">
            <w:pPr>
              <w:tabs>
                <w:tab w:val="left" w:pos="720"/>
              </w:tabs>
              <w:spacing w:before="120" w:after="120"/>
              <w:rPr>
                <w:rFonts w:ascii="Calibri" w:eastAsia="Batang" w:hAnsi="Calibri" w:cs="Arial"/>
                <w:bCs/>
                <w:sz w:val="21"/>
                <w:szCs w:val="21"/>
              </w:rPr>
            </w:pPr>
            <w:r w:rsidRPr="00E543DA">
              <w:rPr>
                <w:rFonts w:ascii="Calibri" w:eastAsia="Batang" w:hAnsi="Calibri" w:cs="Arial"/>
                <w:bCs/>
                <w:sz w:val="21"/>
                <w:szCs w:val="21"/>
              </w:rPr>
              <w:fldChar w:fldCharType="begin">
                <w:ffData>
                  <w:name w:val="Check6"/>
                  <w:enabled/>
                  <w:calcOnExit w:val="0"/>
                  <w:checkBox>
                    <w:sizeAuto/>
                    <w:default w:val="0"/>
                  </w:checkBox>
                </w:ffData>
              </w:fldChar>
            </w:r>
            <w:r w:rsidRPr="00E543DA">
              <w:rPr>
                <w:rFonts w:ascii="Calibri" w:eastAsia="Batang" w:hAnsi="Calibri" w:cs="Arial"/>
                <w:bCs/>
                <w:sz w:val="21"/>
                <w:szCs w:val="21"/>
              </w:rPr>
              <w:instrText xml:space="preserve"> FORMCHECKBOX </w:instrText>
            </w:r>
            <w:r w:rsidR="00C444A7">
              <w:rPr>
                <w:rFonts w:ascii="Calibri" w:eastAsia="Batang" w:hAnsi="Calibri" w:cs="Arial"/>
                <w:bCs/>
                <w:sz w:val="21"/>
                <w:szCs w:val="21"/>
              </w:rPr>
            </w:r>
            <w:r w:rsidR="00C444A7">
              <w:rPr>
                <w:rFonts w:ascii="Calibri" w:eastAsia="Batang" w:hAnsi="Calibri" w:cs="Arial"/>
                <w:bCs/>
                <w:sz w:val="21"/>
                <w:szCs w:val="21"/>
              </w:rPr>
              <w:fldChar w:fldCharType="separate"/>
            </w:r>
            <w:r w:rsidRPr="00E543DA">
              <w:rPr>
                <w:rFonts w:ascii="Calibri" w:eastAsia="Batang" w:hAnsi="Calibri" w:cs="Arial"/>
                <w:bCs/>
                <w:sz w:val="21"/>
                <w:szCs w:val="21"/>
              </w:rPr>
              <w:fldChar w:fldCharType="end"/>
            </w:r>
            <w:r w:rsidRPr="00E543DA">
              <w:rPr>
                <w:rFonts w:ascii="Calibri" w:eastAsia="Batang" w:hAnsi="Calibri" w:cs="Arial"/>
                <w:bCs/>
                <w:sz w:val="21"/>
                <w:szCs w:val="21"/>
              </w:rPr>
              <w:t xml:space="preserve"> No</w:t>
            </w:r>
          </w:p>
        </w:tc>
      </w:tr>
      <w:tr w:rsidR="002F6E81" w:rsidRPr="00E543DA" w14:paraId="1F923326" w14:textId="77777777" w:rsidTr="002A5FC1">
        <w:tc>
          <w:tcPr>
            <w:tcW w:w="6048" w:type="dxa"/>
            <w:shd w:val="clear" w:color="auto" w:fill="D9D9D9"/>
          </w:tcPr>
          <w:p w14:paraId="64D34908" w14:textId="77777777" w:rsidR="002F6E81" w:rsidRPr="00E543DA" w:rsidRDefault="002F6E81" w:rsidP="002A5FC1">
            <w:pPr>
              <w:tabs>
                <w:tab w:val="left" w:pos="360"/>
              </w:tabs>
              <w:spacing w:before="120" w:after="120"/>
              <w:ind w:left="360" w:hanging="360"/>
              <w:rPr>
                <w:rFonts w:ascii="Calibri" w:eastAsia="Batang" w:hAnsi="Calibri" w:cs="Arial"/>
                <w:bCs/>
                <w:sz w:val="21"/>
                <w:szCs w:val="21"/>
              </w:rPr>
            </w:pPr>
            <w:r w:rsidRPr="00E543DA">
              <w:rPr>
                <w:rFonts w:ascii="Calibri" w:eastAsia="Batang" w:hAnsi="Calibri" w:cs="Arial"/>
                <w:bCs/>
                <w:sz w:val="21"/>
                <w:szCs w:val="21"/>
              </w:rPr>
              <w:t xml:space="preserve">5. </w:t>
            </w:r>
            <w:r>
              <w:rPr>
                <w:rFonts w:ascii="Calibri" w:eastAsia="Batang" w:hAnsi="Calibri" w:cs="Arial"/>
                <w:bCs/>
                <w:sz w:val="21"/>
                <w:szCs w:val="21"/>
              </w:rPr>
              <w:t>Do you have generalized skin disorders (e.g. severe eczema or allergy to medical adhesive)?</w:t>
            </w:r>
          </w:p>
        </w:tc>
        <w:tc>
          <w:tcPr>
            <w:tcW w:w="1620" w:type="dxa"/>
            <w:shd w:val="clear" w:color="auto" w:fill="auto"/>
          </w:tcPr>
          <w:p w14:paraId="18A5A35B" w14:textId="77777777" w:rsidR="002F6E81" w:rsidRPr="00E543DA" w:rsidRDefault="002F6E81" w:rsidP="002A5FC1">
            <w:pPr>
              <w:tabs>
                <w:tab w:val="left" w:pos="720"/>
              </w:tabs>
              <w:spacing w:before="120" w:after="120"/>
              <w:rPr>
                <w:rFonts w:ascii="Calibri" w:eastAsia="Batang" w:hAnsi="Calibri" w:cs="Arial"/>
                <w:bCs/>
                <w:sz w:val="21"/>
                <w:szCs w:val="21"/>
              </w:rPr>
            </w:pPr>
            <w:r w:rsidRPr="00E543DA">
              <w:rPr>
                <w:rFonts w:ascii="Calibri" w:eastAsia="Batang" w:hAnsi="Calibri" w:cs="Arial"/>
                <w:bCs/>
                <w:sz w:val="21"/>
                <w:szCs w:val="21"/>
              </w:rPr>
              <w:fldChar w:fldCharType="begin">
                <w:ffData>
                  <w:name w:val="Check5"/>
                  <w:enabled/>
                  <w:calcOnExit w:val="0"/>
                  <w:checkBox>
                    <w:sizeAuto/>
                    <w:default w:val="0"/>
                  </w:checkBox>
                </w:ffData>
              </w:fldChar>
            </w:r>
            <w:r w:rsidRPr="00E543DA">
              <w:rPr>
                <w:rFonts w:ascii="Calibri" w:eastAsia="Batang" w:hAnsi="Calibri" w:cs="Arial"/>
                <w:bCs/>
                <w:sz w:val="21"/>
                <w:szCs w:val="21"/>
              </w:rPr>
              <w:instrText xml:space="preserve"> FORMCHECKBOX </w:instrText>
            </w:r>
            <w:r w:rsidR="00C444A7">
              <w:rPr>
                <w:rFonts w:ascii="Calibri" w:eastAsia="Batang" w:hAnsi="Calibri" w:cs="Arial"/>
                <w:bCs/>
                <w:sz w:val="21"/>
                <w:szCs w:val="21"/>
              </w:rPr>
            </w:r>
            <w:r w:rsidR="00C444A7">
              <w:rPr>
                <w:rFonts w:ascii="Calibri" w:eastAsia="Batang" w:hAnsi="Calibri" w:cs="Arial"/>
                <w:bCs/>
                <w:sz w:val="21"/>
                <w:szCs w:val="21"/>
              </w:rPr>
              <w:fldChar w:fldCharType="separate"/>
            </w:r>
            <w:r w:rsidRPr="00E543DA">
              <w:rPr>
                <w:rFonts w:ascii="Calibri" w:eastAsia="Batang" w:hAnsi="Calibri" w:cs="Arial"/>
                <w:bCs/>
                <w:sz w:val="21"/>
                <w:szCs w:val="21"/>
              </w:rPr>
              <w:fldChar w:fldCharType="end"/>
            </w:r>
            <w:r w:rsidRPr="00E543DA">
              <w:rPr>
                <w:rFonts w:ascii="Calibri" w:eastAsia="Batang" w:hAnsi="Calibri" w:cs="Arial"/>
                <w:bCs/>
                <w:sz w:val="21"/>
                <w:szCs w:val="21"/>
              </w:rPr>
              <w:t xml:space="preserve"> </w:t>
            </w:r>
            <w:r>
              <w:rPr>
                <w:rFonts w:ascii="Calibri" w:eastAsia="Batang" w:hAnsi="Calibri" w:cs="Arial"/>
                <w:bCs/>
                <w:sz w:val="21"/>
                <w:szCs w:val="21"/>
              </w:rPr>
              <w:t>No</w:t>
            </w:r>
          </w:p>
        </w:tc>
        <w:tc>
          <w:tcPr>
            <w:tcW w:w="3060" w:type="dxa"/>
            <w:shd w:val="clear" w:color="auto" w:fill="auto"/>
          </w:tcPr>
          <w:p w14:paraId="25789FAB" w14:textId="15629FA9" w:rsidR="002F6E81" w:rsidRPr="00E543DA" w:rsidRDefault="00EF41F7" w:rsidP="002A5FC1">
            <w:pPr>
              <w:tabs>
                <w:tab w:val="left" w:pos="720"/>
              </w:tabs>
              <w:spacing w:before="120" w:after="120"/>
              <w:rPr>
                <w:rFonts w:ascii="Calibri" w:eastAsia="Batang" w:hAnsi="Calibri" w:cs="Arial"/>
                <w:bCs/>
                <w:sz w:val="21"/>
                <w:szCs w:val="21"/>
              </w:rPr>
            </w:pPr>
            <w:r w:rsidRPr="002F6E81">
              <w:rPr>
                <w:rFonts w:ascii="Calibri" w:eastAsia="Batang" w:hAnsi="Calibri" w:cs="Arial"/>
                <w:b/>
                <w:bCs/>
                <w:noProof/>
                <w:sz w:val="21"/>
                <w:szCs w:val="21"/>
              </w:rPr>
              <mc:AlternateContent>
                <mc:Choice Requires="wps">
                  <w:drawing>
                    <wp:anchor distT="45720" distB="45720" distL="114300" distR="114300" simplePos="0" relativeHeight="251719168" behindDoc="0" locked="0" layoutInCell="1" allowOverlap="1" wp14:anchorId="5FD6F852" wp14:editId="78353E84">
                      <wp:simplePos x="0" y="0"/>
                      <wp:positionH relativeFrom="column">
                        <wp:posOffset>-1444848</wp:posOffset>
                      </wp:positionH>
                      <wp:positionV relativeFrom="paragraph">
                        <wp:posOffset>557212</wp:posOffset>
                      </wp:positionV>
                      <wp:extent cx="4552522" cy="553576"/>
                      <wp:effectExtent l="0" t="1447800" r="0" b="14471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53212">
                                <a:off x="0" y="0"/>
                                <a:ext cx="4552522" cy="553576"/>
                              </a:xfrm>
                              <a:prstGeom prst="rect">
                                <a:avLst/>
                              </a:prstGeom>
                              <a:noFill/>
                              <a:ln w="9525">
                                <a:noFill/>
                                <a:miter lim="800000"/>
                                <a:headEnd/>
                                <a:tailEnd/>
                              </a:ln>
                            </wps:spPr>
                            <wps:txbx>
                              <w:txbxContent>
                                <w:p w14:paraId="2A41E1BF" w14:textId="67A3BF11" w:rsidR="00867894" w:rsidRPr="00EF41F7" w:rsidRDefault="00867894">
                                  <w:pPr>
                                    <w:rPr>
                                      <w:rFonts w:cstheme="minorHAnsi"/>
                                      <w:b/>
                                      <w:color w:val="BFBFBF" w:themeColor="background1" w:themeShade="BF"/>
                                      <w:sz w:val="44"/>
                                    </w:rPr>
                                  </w:pPr>
                                  <w:r w:rsidRPr="00EF41F7">
                                    <w:rPr>
                                      <w:rFonts w:cstheme="minorHAnsi"/>
                                      <w:b/>
                                      <w:color w:val="BFBFBF" w:themeColor="background1" w:themeShade="BF"/>
                                      <w:sz w:val="44"/>
                                    </w:rPr>
                                    <w:t>SAMPLE – DO NOT FILL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6F852" id="_x0000_s1027" type="#_x0000_t202" style="position:absolute;margin-left:-113.75pt;margin-top:43.85pt;width:358.45pt;height:43.6pt;rotation:-2890998fd;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" filled="f" stroked="f">
                      <v:textbox>
                        <w:txbxContent>
                          <w:p w14:paraId="2A41E1BF" w14:textId="67A3BF11" w:rsidR="00867894" w:rsidRPr="00EF41F7" w:rsidRDefault="00867894">
                            <w:pPr>
                              <w:rPr>
                                <w:rFonts w:cstheme="minorHAnsi"/>
                                <w:b/>
                                <w:color w:val="BFBFBF" w:themeColor="background1" w:themeShade="BF"/>
                                <w:sz w:val="44"/>
                              </w:rPr>
                            </w:pPr>
                            <w:r w:rsidRPr="00EF41F7">
                              <w:rPr>
                                <w:rFonts w:cstheme="minorHAnsi"/>
                                <w:b/>
                                <w:color w:val="BFBFBF" w:themeColor="background1" w:themeShade="BF"/>
                                <w:sz w:val="44"/>
                              </w:rPr>
                              <w:t>SAMPLE – DO NOT FILL OUT</w:t>
                            </w:r>
                          </w:p>
                        </w:txbxContent>
                      </v:textbox>
                    </v:shape>
                  </w:pict>
                </mc:Fallback>
              </mc:AlternateContent>
            </w:r>
            <w:r w:rsidR="002F6E81" w:rsidRPr="00E543DA">
              <w:rPr>
                <w:rFonts w:ascii="Calibri" w:eastAsia="Batang" w:hAnsi="Calibri" w:cs="Arial"/>
                <w:bCs/>
                <w:sz w:val="21"/>
                <w:szCs w:val="21"/>
              </w:rPr>
              <w:fldChar w:fldCharType="begin">
                <w:ffData>
                  <w:name w:val="Check6"/>
                  <w:enabled/>
                  <w:calcOnExit w:val="0"/>
                  <w:checkBox>
                    <w:sizeAuto/>
                    <w:default w:val="0"/>
                  </w:checkBox>
                </w:ffData>
              </w:fldChar>
            </w:r>
            <w:r w:rsidR="002F6E81" w:rsidRPr="00E543DA">
              <w:rPr>
                <w:rFonts w:ascii="Calibri" w:eastAsia="Batang" w:hAnsi="Calibri" w:cs="Arial"/>
                <w:bCs/>
                <w:sz w:val="21"/>
                <w:szCs w:val="21"/>
              </w:rPr>
              <w:instrText xml:space="preserve"> FORMCHECKBOX </w:instrText>
            </w:r>
            <w:r w:rsidR="00C444A7">
              <w:rPr>
                <w:rFonts w:ascii="Calibri" w:eastAsia="Batang" w:hAnsi="Calibri" w:cs="Arial"/>
                <w:bCs/>
                <w:sz w:val="21"/>
                <w:szCs w:val="21"/>
              </w:rPr>
            </w:r>
            <w:r w:rsidR="00C444A7">
              <w:rPr>
                <w:rFonts w:ascii="Calibri" w:eastAsia="Batang" w:hAnsi="Calibri" w:cs="Arial"/>
                <w:bCs/>
                <w:sz w:val="21"/>
                <w:szCs w:val="21"/>
              </w:rPr>
              <w:fldChar w:fldCharType="separate"/>
            </w:r>
            <w:r w:rsidR="002F6E81" w:rsidRPr="00E543DA">
              <w:rPr>
                <w:rFonts w:ascii="Calibri" w:eastAsia="Batang" w:hAnsi="Calibri" w:cs="Arial"/>
                <w:bCs/>
                <w:sz w:val="21"/>
                <w:szCs w:val="21"/>
              </w:rPr>
              <w:fldChar w:fldCharType="end"/>
            </w:r>
            <w:r w:rsidR="002F6E81" w:rsidRPr="00E543DA">
              <w:rPr>
                <w:rFonts w:ascii="Calibri" w:eastAsia="Batang" w:hAnsi="Calibri" w:cs="Arial"/>
                <w:bCs/>
                <w:sz w:val="21"/>
                <w:szCs w:val="21"/>
              </w:rPr>
              <w:t xml:space="preserve"> </w:t>
            </w:r>
            <w:r w:rsidR="002F6E81">
              <w:rPr>
                <w:rFonts w:ascii="Calibri" w:eastAsia="Batang" w:hAnsi="Calibri" w:cs="Arial"/>
                <w:bCs/>
                <w:sz w:val="21"/>
                <w:szCs w:val="21"/>
              </w:rPr>
              <w:t>Yes</w:t>
            </w:r>
          </w:p>
        </w:tc>
      </w:tr>
      <w:tr w:rsidR="002F6E81" w:rsidRPr="00E543DA" w14:paraId="5565AFDF" w14:textId="77777777" w:rsidTr="002A5FC1">
        <w:tc>
          <w:tcPr>
            <w:tcW w:w="6048" w:type="dxa"/>
            <w:shd w:val="clear" w:color="auto" w:fill="D9D9D9"/>
          </w:tcPr>
          <w:p w14:paraId="46C0EBFB" w14:textId="77777777" w:rsidR="002F6E81" w:rsidRPr="00E543DA" w:rsidRDefault="002F6E81" w:rsidP="002A5FC1">
            <w:pPr>
              <w:tabs>
                <w:tab w:val="left" w:pos="360"/>
              </w:tabs>
              <w:spacing w:before="120" w:after="120"/>
              <w:ind w:left="360" w:hanging="360"/>
              <w:rPr>
                <w:rFonts w:ascii="Calibri" w:eastAsia="Batang" w:hAnsi="Calibri" w:cs="Arial"/>
                <w:bCs/>
                <w:sz w:val="21"/>
                <w:szCs w:val="21"/>
              </w:rPr>
            </w:pPr>
            <w:r w:rsidRPr="00E543DA">
              <w:rPr>
                <w:rFonts w:ascii="Calibri" w:eastAsia="Batang" w:hAnsi="Calibri" w:cs="Arial"/>
                <w:bCs/>
                <w:sz w:val="21"/>
                <w:szCs w:val="21"/>
              </w:rPr>
              <w:t xml:space="preserve">6. How many cigarettes do you smoke per day? </w:t>
            </w:r>
          </w:p>
          <w:p w14:paraId="7229D858" w14:textId="77777777" w:rsidR="002F6E81" w:rsidRPr="00E543DA" w:rsidRDefault="002F6E81" w:rsidP="002A5FC1">
            <w:pPr>
              <w:tabs>
                <w:tab w:val="left" w:pos="360"/>
              </w:tabs>
              <w:spacing w:before="120" w:after="120"/>
              <w:ind w:left="360" w:hanging="360"/>
              <w:rPr>
                <w:rFonts w:ascii="Calibri" w:eastAsia="Batang" w:hAnsi="Calibri" w:cs="Arial"/>
                <w:bCs/>
                <w:sz w:val="21"/>
                <w:szCs w:val="21"/>
              </w:rPr>
            </w:pPr>
            <w:r w:rsidRPr="00E543DA">
              <w:rPr>
                <w:rFonts w:ascii="Calibri" w:eastAsia="Batang" w:hAnsi="Calibri" w:cs="Arial"/>
                <w:bCs/>
                <w:i/>
                <w:sz w:val="21"/>
                <w:szCs w:val="21"/>
              </w:rPr>
              <w:t>Enter # of cigarettes per day (CPD): ________</w:t>
            </w:r>
          </w:p>
        </w:tc>
        <w:tc>
          <w:tcPr>
            <w:tcW w:w="1620" w:type="dxa"/>
            <w:shd w:val="clear" w:color="auto" w:fill="auto"/>
          </w:tcPr>
          <w:p w14:paraId="4A5D91D8" w14:textId="77777777" w:rsidR="002F6E81" w:rsidRPr="00E543DA" w:rsidRDefault="002F6E81" w:rsidP="002A5FC1">
            <w:pPr>
              <w:tabs>
                <w:tab w:val="left" w:pos="720"/>
              </w:tabs>
              <w:spacing w:before="120" w:after="120"/>
              <w:rPr>
                <w:rFonts w:ascii="Calibri" w:eastAsia="Batang" w:hAnsi="Calibri" w:cs="Arial"/>
                <w:bCs/>
                <w:sz w:val="21"/>
                <w:szCs w:val="21"/>
              </w:rPr>
            </w:pPr>
            <w:r w:rsidRPr="00E543DA">
              <w:rPr>
                <w:rFonts w:ascii="Calibri" w:eastAsia="Batang" w:hAnsi="Calibri" w:cs="Arial"/>
                <w:bCs/>
                <w:sz w:val="21"/>
                <w:szCs w:val="21"/>
              </w:rPr>
              <w:fldChar w:fldCharType="begin">
                <w:ffData>
                  <w:name w:val="Check7"/>
                  <w:enabled/>
                  <w:calcOnExit w:val="0"/>
                  <w:checkBox>
                    <w:sizeAuto/>
                    <w:default w:val="0"/>
                  </w:checkBox>
                </w:ffData>
              </w:fldChar>
            </w:r>
            <w:bookmarkStart w:id="161" w:name="Check7"/>
            <w:r w:rsidRPr="00E543DA">
              <w:rPr>
                <w:rFonts w:ascii="Calibri" w:eastAsia="Batang" w:hAnsi="Calibri" w:cs="Arial"/>
                <w:bCs/>
                <w:sz w:val="21"/>
                <w:szCs w:val="21"/>
              </w:rPr>
              <w:instrText xml:space="preserve"> FORMCHECKBOX </w:instrText>
            </w:r>
            <w:r w:rsidR="00C444A7">
              <w:rPr>
                <w:rFonts w:ascii="Calibri" w:eastAsia="Batang" w:hAnsi="Calibri" w:cs="Arial"/>
                <w:bCs/>
                <w:sz w:val="21"/>
                <w:szCs w:val="21"/>
              </w:rPr>
            </w:r>
            <w:r w:rsidR="00C444A7">
              <w:rPr>
                <w:rFonts w:ascii="Calibri" w:eastAsia="Batang" w:hAnsi="Calibri" w:cs="Arial"/>
                <w:bCs/>
                <w:sz w:val="21"/>
                <w:szCs w:val="21"/>
              </w:rPr>
              <w:fldChar w:fldCharType="separate"/>
            </w:r>
            <w:r w:rsidRPr="00E543DA">
              <w:rPr>
                <w:rFonts w:ascii="Calibri" w:eastAsia="Batang" w:hAnsi="Calibri" w:cs="Arial"/>
                <w:bCs/>
                <w:sz w:val="21"/>
                <w:szCs w:val="21"/>
              </w:rPr>
              <w:fldChar w:fldCharType="end"/>
            </w:r>
            <w:bookmarkEnd w:id="161"/>
            <w:r w:rsidRPr="00E543DA">
              <w:rPr>
                <w:rFonts w:ascii="Calibri" w:eastAsia="Batang" w:hAnsi="Calibri" w:cs="Arial"/>
                <w:bCs/>
                <w:sz w:val="21"/>
                <w:szCs w:val="21"/>
              </w:rPr>
              <w:t xml:space="preserve"> 10+ CPD</w:t>
            </w:r>
          </w:p>
        </w:tc>
        <w:tc>
          <w:tcPr>
            <w:tcW w:w="3060" w:type="dxa"/>
            <w:shd w:val="clear" w:color="auto" w:fill="auto"/>
          </w:tcPr>
          <w:p w14:paraId="02B0D846" w14:textId="77777777" w:rsidR="002F6E81" w:rsidRPr="00E543DA" w:rsidRDefault="002F6E81" w:rsidP="002A5FC1">
            <w:pPr>
              <w:tabs>
                <w:tab w:val="left" w:pos="720"/>
              </w:tabs>
              <w:spacing w:before="120" w:after="120"/>
              <w:rPr>
                <w:rFonts w:ascii="Calibri" w:eastAsia="Batang" w:hAnsi="Calibri" w:cs="Arial"/>
                <w:bCs/>
                <w:sz w:val="21"/>
                <w:szCs w:val="21"/>
              </w:rPr>
            </w:pPr>
            <w:r w:rsidRPr="00E543DA">
              <w:rPr>
                <w:rFonts w:ascii="Calibri" w:eastAsia="Batang" w:hAnsi="Calibri" w:cs="Arial"/>
                <w:bCs/>
                <w:sz w:val="21"/>
                <w:szCs w:val="21"/>
              </w:rPr>
              <w:fldChar w:fldCharType="begin">
                <w:ffData>
                  <w:name w:val="Check8"/>
                  <w:enabled/>
                  <w:calcOnExit w:val="0"/>
                  <w:checkBox>
                    <w:sizeAuto/>
                    <w:default w:val="0"/>
                  </w:checkBox>
                </w:ffData>
              </w:fldChar>
            </w:r>
            <w:bookmarkStart w:id="162" w:name="Check8"/>
            <w:r w:rsidRPr="00E543DA">
              <w:rPr>
                <w:rFonts w:ascii="Calibri" w:eastAsia="Batang" w:hAnsi="Calibri" w:cs="Arial"/>
                <w:bCs/>
                <w:sz w:val="21"/>
                <w:szCs w:val="21"/>
              </w:rPr>
              <w:instrText xml:space="preserve"> FORMCHECKBOX </w:instrText>
            </w:r>
            <w:r w:rsidR="00C444A7">
              <w:rPr>
                <w:rFonts w:ascii="Calibri" w:eastAsia="Batang" w:hAnsi="Calibri" w:cs="Arial"/>
                <w:bCs/>
                <w:sz w:val="21"/>
                <w:szCs w:val="21"/>
              </w:rPr>
            </w:r>
            <w:r w:rsidR="00C444A7">
              <w:rPr>
                <w:rFonts w:ascii="Calibri" w:eastAsia="Batang" w:hAnsi="Calibri" w:cs="Arial"/>
                <w:bCs/>
                <w:sz w:val="21"/>
                <w:szCs w:val="21"/>
              </w:rPr>
              <w:fldChar w:fldCharType="separate"/>
            </w:r>
            <w:r w:rsidRPr="00E543DA">
              <w:rPr>
                <w:rFonts w:ascii="Calibri" w:eastAsia="Batang" w:hAnsi="Calibri" w:cs="Arial"/>
                <w:bCs/>
                <w:sz w:val="21"/>
                <w:szCs w:val="21"/>
              </w:rPr>
              <w:fldChar w:fldCharType="end"/>
            </w:r>
            <w:bookmarkEnd w:id="162"/>
            <w:r w:rsidRPr="00E543DA">
              <w:rPr>
                <w:rFonts w:ascii="Calibri" w:eastAsia="Batang" w:hAnsi="Calibri" w:cs="Arial"/>
                <w:bCs/>
                <w:sz w:val="21"/>
                <w:szCs w:val="21"/>
              </w:rPr>
              <w:t xml:space="preserve"> 0-9 CPD</w:t>
            </w:r>
          </w:p>
        </w:tc>
      </w:tr>
      <w:tr w:rsidR="002F6E81" w:rsidRPr="00E543DA" w14:paraId="0BDE3056" w14:textId="77777777" w:rsidTr="002A5FC1">
        <w:tc>
          <w:tcPr>
            <w:tcW w:w="6048" w:type="dxa"/>
            <w:shd w:val="clear" w:color="auto" w:fill="D9D9D9"/>
          </w:tcPr>
          <w:p w14:paraId="3918F1EE" w14:textId="1D8D2E67" w:rsidR="002F6E81" w:rsidRPr="00E543DA" w:rsidRDefault="002F6E81" w:rsidP="002A5FC1">
            <w:pPr>
              <w:tabs>
                <w:tab w:val="left" w:pos="180"/>
              </w:tabs>
              <w:spacing w:before="120" w:after="120"/>
              <w:ind w:left="180" w:hanging="180"/>
              <w:rPr>
                <w:rFonts w:ascii="Calibri" w:eastAsia="Batang" w:hAnsi="Calibri" w:cs="Arial"/>
                <w:bCs/>
                <w:sz w:val="21"/>
                <w:szCs w:val="21"/>
              </w:rPr>
            </w:pPr>
            <w:r w:rsidRPr="00E543DA">
              <w:rPr>
                <w:rFonts w:ascii="Calibri" w:eastAsia="Batang" w:hAnsi="Calibri" w:cs="Arial"/>
                <w:bCs/>
                <w:sz w:val="21"/>
                <w:szCs w:val="21"/>
              </w:rPr>
              <w:t>7. Are you willing to set a “quit date” (i.e. start using the NRT) in the next 30 days?</w:t>
            </w:r>
          </w:p>
          <w:p w14:paraId="0D0601DE" w14:textId="6416BC6F" w:rsidR="002F6E81" w:rsidRPr="00E543DA" w:rsidRDefault="002F6E81" w:rsidP="002A5FC1">
            <w:pPr>
              <w:tabs>
                <w:tab w:val="left" w:pos="180"/>
              </w:tabs>
              <w:spacing w:before="120" w:after="120"/>
              <w:ind w:left="180" w:hanging="180"/>
              <w:rPr>
                <w:rFonts w:ascii="Calibri" w:eastAsia="Batang" w:hAnsi="Calibri" w:cs="Arial"/>
                <w:bCs/>
                <w:i/>
                <w:sz w:val="21"/>
                <w:szCs w:val="21"/>
              </w:rPr>
            </w:pPr>
            <w:r w:rsidRPr="00E543DA">
              <w:rPr>
                <w:rFonts w:ascii="Calibri" w:eastAsia="Batang" w:hAnsi="Calibri" w:cs="Arial"/>
                <w:bCs/>
                <w:i/>
                <w:sz w:val="21"/>
                <w:szCs w:val="21"/>
              </w:rPr>
              <w:t>Enter quit date: ____________ (day/month/year)</w:t>
            </w:r>
          </w:p>
        </w:tc>
        <w:tc>
          <w:tcPr>
            <w:tcW w:w="1620" w:type="dxa"/>
            <w:shd w:val="clear" w:color="auto" w:fill="auto"/>
          </w:tcPr>
          <w:p w14:paraId="3A826349" w14:textId="77777777" w:rsidR="002F6E81" w:rsidRPr="00E543DA" w:rsidRDefault="002F6E81" w:rsidP="002A5FC1">
            <w:pPr>
              <w:tabs>
                <w:tab w:val="left" w:pos="720"/>
              </w:tabs>
              <w:spacing w:before="120" w:after="120"/>
              <w:rPr>
                <w:rFonts w:ascii="Calibri" w:eastAsia="Batang" w:hAnsi="Calibri" w:cs="Arial"/>
                <w:bCs/>
                <w:sz w:val="21"/>
                <w:szCs w:val="21"/>
              </w:rPr>
            </w:pPr>
            <w:r w:rsidRPr="00E543DA">
              <w:rPr>
                <w:rFonts w:ascii="Calibri" w:eastAsia="Batang" w:hAnsi="Calibri" w:cs="Arial"/>
                <w:bCs/>
                <w:sz w:val="21"/>
                <w:szCs w:val="21"/>
              </w:rPr>
              <w:fldChar w:fldCharType="begin">
                <w:ffData>
                  <w:name w:val="Check5"/>
                  <w:enabled/>
                  <w:calcOnExit w:val="0"/>
                  <w:checkBox>
                    <w:sizeAuto/>
                    <w:default w:val="0"/>
                  </w:checkBox>
                </w:ffData>
              </w:fldChar>
            </w:r>
            <w:r w:rsidRPr="00E543DA">
              <w:rPr>
                <w:rFonts w:ascii="Calibri" w:eastAsia="Batang" w:hAnsi="Calibri" w:cs="Arial"/>
                <w:bCs/>
                <w:sz w:val="21"/>
                <w:szCs w:val="21"/>
              </w:rPr>
              <w:instrText xml:space="preserve"> FORMCHECKBOX </w:instrText>
            </w:r>
            <w:r w:rsidR="00C444A7">
              <w:rPr>
                <w:rFonts w:ascii="Calibri" w:eastAsia="Batang" w:hAnsi="Calibri" w:cs="Arial"/>
                <w:bCs/>
                <w:sz w:val="21"/>
                <w:szCs w:val="21"/>
              </w:rPr>
            </w:r>
            <w:r w:rsidR="00C444A7">
              <w:rPr>
                <w:rFonts w:ascii="Calibri" w:eastAsia="Batang" w:hAnsi="Calibri" w:cs="Arial"/>
                <w:bCs/>
                <w:sz w:val="21"/>
                <w:szCs w:val="21"/>
              </w:rPr>
              <w:fldChar w:fldCharType="separate"/>
            </w:r>
            <w:r w:rsidRPr="00E543DA">
              <w:rPr>
                <w:rFonts w:ascii="Calibri" w:eastAsia="Batang" w:hAnsi="Calibri" w:cs="Arial"/>
                <w:bCs/>
                <w:sz w:val="21"/>
                <w:szCs w:val="21"/>
              </w:rPr>
              <w:fldChar w:fldCharType="end"/>
            </w:r>
            <w:r w:rsidRPr="00E543DA">
              <w:rPr>
                <w:rFonts w:ascii="Calibri" w:eastAsia="Batang" w:hAnsi="Calibri" w:cs="Arial"/>
                <w:bCs/>
                <w:sz w:val="21"/>
                <w:szCs w:val="21"/>
              </w:rPr>
              <w:t xml:space="preserve"> Yes</w:t>
            </w:r>
          </w:p>
        </w:tc>
        <w:tc>
          <w:tcPr>
            <w:tcW w:w="3060" w:type="dxa"/>
            <w:shd w:val="clear" w:color="auto" w:fill="auto"/>
          </w:tcPr>
          <w:p w14:paraId="3727C5DB" w14:textId="77777777" w:rsidR="002F6E81" w:rsidRPr="00E543DA" w:rsidRDefault="002F6E81" w:rsidP="002A5FC1">
            <w:pPr>
              <w:tabs>
                <w:tab w:val="left" w:pos="720"/>
              </w:tabs>
              <w:spacing w:before="120" w:after="120"/>
              <w:rPr>
                <w:rFonts w:ascii="Calibri" w:eastAsia="Batang" w:hAnsi="Calibri" w:cs="Arial"/>
                <w:bCs/>
                <w:sz w:val="21"/>
                <w:szCs w:val="21"/>
              </w:rPr>
            </w:pPr>
            <w:r w:rsidRPr="00E543DA">
              <w:rPr>
                <w:rFonts w:ascii="Calibri" w:eastAsia="Batang" w:hAnsi="Calibri" w:cs="Arial"/>
                <w:bCs/>
                <w:sz w:val="21"/>
                <w:szCs w:val="21"/>
              </w:rPr>
              <w:fldChar w:fldCharType="begin">
                <w:ffData>
                  <w:name w:val="Check6"/>
                  <w:enabled/>
                  <w:calcOnExit w:val="0"/>
                  <w:checkBox>
                    <w:sizeAuto/>
                    <w:default w:val="0"/>
                  </w:checkBox>
                </w:ffData>
              </w:fldChar>
            </w:r>
            <w:r w:rsidRPr="00E543DA">
              <w:rPr>
                <w:rFonts w:ascii="Calibri" w:eastAsia="Batang" w:hAnsi="Calibri" w:cs="Arial"/>
                <w:bCs/>
                <w:sz w:val="21"/>
                <w:szCs w:val="21"/>
              </w:rPr>
              <w:instrText xml:space="preserve"> FORMCHECKBOX </w:instrText>
            </w:r>
            <w:r w:rsidR="00C444A7">
              <w:rPr>
                <w:rFonts w:ascii="Calibri" w:eastAsia="Batang" w:hAnsi="Calibri" w:cs="Arial"/>
                <w:bCs/>
                <w:sz w:val="21"/>
                <w:szCs w:val="21"/>
              </w:rPr>
            </w:r>
            <w:r w:rsidR="00C444A7">
              <w:rPr>
                <w:rFonts w:ascii="Calibri" w:eastAsia="Batang" w:hAnsi="Calibri" w:cs="Arial"/>
                <w:bCs/>
                <w:sz w:val="21"/>
                <w:szCs w:val="21"/>
              </w:rPr>
              <w:fldChar w:fldCharType="separate"/>
            </w:r>
            <w:r w:rsidRPr="00E543DA">
              <w:rPr>
                <w:rFonts w:ascii="Calibri" w:eastAsia="Batang" w:hAnsi="Calibri" w:cs="Arial"/>
                <w:bCs/>
                <w:sz w:val="21"/>
                <w:szCs w:val="21"/>
              </w:rPr>
              <w:fldChar w:fldCharType="end"/>
            </w:r>
            <w:r w:rsidRPr="00E543DA">
              <w:rPr>
                <w:rFonts w:ascii="Calibri" w:eastAsia="Batang" w:hAnsi="Calibri" w:cs="Arial"/>
                <w:bCs/>
                <w:sz w:val="21"/>
                <w:szCs w:val="21"/>
              </w:rPr>
              <w:t xml:space="preserve"> No</w:t>
            </w:r>
          </w:p>
        </w:tc>
      </w:tr>
      <w:tr w:rsidR="002F6E81" w:rsidRPr="00E543DA" w14:paraId="5FA935A3" w14:textId="77777777" w:rsidTr="002A5FC1">
        <w:tc>
          <w:tcPr>
            <w:tcW w:w="6048" w:type="dxa"/>
            <w:shd w:val="clear" w:color="auto" w:fill="D9D9D9"/>
          </w:tcPr>
          <w:p w14:paraId="65F11B8C" w14:textId="3F27514A" w:rsidR="002F6E81" w:rsidRPr="00E543DA" w:rsidRDefault="002F6E81" w:rsidP="002A5FC1">
            <w:pPr>
              <w:tabs>
                <w:tab w:val="left" w:pos="540"/>
              </w:tabs>
              <w:spacing w:before="120" w:after="120"/>
              <w:ind w:left="180" w:hanging="180"/>
              <w:rPr>
                <w:rFonts w:ascii="Calibri" w:eastAsia="Batang" w:hAnsi="Calibri" w:cs="Arial"/>
                <w:bCs/>
                <w:sz w:val="21"/>
                <w:szCs w:val="21"/>
              </w:rPr>
            </w:pPr>
            <w:r>
              <w:rPr>
                <w:rFonts w:ascii="Calibri" w:eastAsia="Batang" w:hAnsi="Calibri" w:cs="Arial"/>
                <w:bCs/>
                <w:sz w:val="21"/>
                <w:szCs w:val="21"/>
              </w:rPr>
              <w:t>8</w:t>
            </w:r>
            <w:r w:rsidRPr="00E543DA">
              <w:rPr>
                <w:rFonts w:ascii="Calibri" w:eastAsia="Batang" w:hAnsi="Calibri" w:cs="Arial"/>
                <w:bCs/>
                <w:sz w:val="21"/>
                <w:szCs w:val="21"/>
              </w:rPr>
              <w:t xml:space="preserve">. In the past 6 months, did you receive free Nicotine Replacement Therapy through another component of the STOP </w:t>
            </w:r>
            <w:r w:rsidR="0013640D">
              <w:rPr>
                <w:rFonts w:ascii="Calibri" w:eastAsia="Batang" w:hAnsi="Calibri" w:cs="Arial"/>
                <w:bCs/>
                <w:sz w:val="21"/>
                <w:szCs w:val="21"/>
              </w:rPr>
              <w:t>Program</w:t>
            </w:r>
            <w:r w:rsidRPr="00E543DA">
              <w:rPr>
                <w:rFonts w:ascii="Calibri" w:eastAsia="Batang" w:hAnsi="Calibri" w:cs="Arial"/>
                <w:bCs/>
                <w:sz w:val="21"/>
                <w:szCs w:val="21"/>
              </w:rPr>
              <w:t xml:space="preserve"> (i.e. In the mail, through a workshop, or from a Family Health Team, Community Health Centre or Addictions Agency)?</w:t>
            </w:r>
          </w:p>
        </w:tc>
        <w:tc>
          <w:tcPr>
            <w:tcW w:w="1620" w:type="dxa"/>
            <w:shd w:val="clear" w:color="auto" w:fill="auto"/>
          </w:tcPr>
          <w:p w14:paraId="6DBAAE8F" w14:textId="77777777" w:rsidR="002F6E81" w:rsidRPr="00E543DA" w:rsidRDefault="002F6E81" w:rsidP="002A5FC1">
            <w:pPr>
              <w:tabs>
                <w:tab w:val="left" w:pos="720"/>
              </w:tabs>
              <w:spacing w:before="120" w:after="120"/>
              <w:rPr>
                <w:rFonts w:ascii="Calibri" w:eastAsia="Batang" w:hAnsi="Calibri" w:cs="Arial"/>
                <w:bCs/>
                <w:sz w:val="21"/>
                <w:szCs w:val="21"/>
              </w:rPr>
            </w:pPr>
            <w:r w:rsidRPr="00E543DA">
              <w:rPr>
                <w:rFonts w:ascii="Calibri" w:eastAsia="Batang" w:hAnsi="Calibri" w:cs="Arial"/>
                <w:bCs/>
                <w:sz w:val="21"/>
                <w:szCs w:val="21"/>
              </w:rPr>
              <w:fldChar w:fldCharType="begin">
                <w:ffData>
                  <w:name w:val="Check6"/>
                  <w:enabled/>
                  <w:calcOnExit w:val="0"/>
                  <w:checkBox>
                    <w:sizeAuto/>
                    <w:default w:val="0"/>
                  </w:checkBox>
                </w:ffData>
              </w:fldChar>
            </w:r>
            <w:r w:rsidRPr="00E543DA">
              <w:rPr>
                <w:rFonts w:ascii="Calibri" w:eastAsia="Batang" w:hAnsi="Calibri" w:cs="Arial"/>
                <w:bCs/>
                <w:sz w:val="21"/>
                <w:szCs w:val="21"/>
              </w:rPr>
              <w:instrText xml:space="preserve"> FORMCHECKBOX </w:instrText>
            </w:r>
            <w:r w:rsidR="00C444A7">
              <w:rPr>
                <w:rFonts w:ascii="Calibri" w:eastAsia="Batang" w:hAnsi="Calibri" w:cs="Arial"/>
                <w:bCs/>
                <w:sz w:val="21"/>
                <w:szCs w:val="21"/>
              </w:rPr>
            </w:r>
            <w:r w:rsidR="00C444A7">
              <w:rPr>
                <w:rFonts w:ascii="Calibri" w:eastAsia="Batang" w:hAnsi="Calibri" w:cs="Arial"/>
                <w:bCs/>
                <w:sz w:val="21"/>
                <w:szCs w:val="21"/>
              </w:rPr>
              <w:fldChar w:fldCharType="separate"/>
            </w:r>
            <w:r w:rsidRPr="00E543DA">
              <w:rPr>
                <w:rFonts w:ascii="Calibri" w:eastAsia="Batang" w:hAnsi="Calibri" w:cs="Arial"/>
                <w:bCs/>
                <w:sz w:val="21"/>
                <w:szCs w:val="21"/>
              </w:rPr>
              <w:fldChar w:fldCharType="end"/>
            </w:r>
            <w:r w:rsidRPr="00E543DA">
              <w:rPr>
                <w:rFonts w:ascii="Calibri" w:eastAsia="Batang" w:hAnsi="Calibri" w:cs="Arial"/>
                <w:bCs/>
                <w:sz w:val="21"/>
                <w:szCs w:val="21"/>
              </w:rPr>
              <w:t xml:space="preserve"> No</w:t>
            </w:r>
          </w:p>
        </w:tc>
        <w:tc>
          <w:tcPr>
            <w:tcW w:w="3060" w:type="dxa"/>
            <w:shd w:val="clear" w:color="auto" w:fill="auto"/>
          </w:tcPr>
          <w:p w14:paraId="2DC7A8F3" w14:textId="40761C12" w:rsidR="002F6E81" w:rsidRPr="00E543DA" w:rsidRDefault="002F6E81" w:rsidP="002A5FC1">
            <w:pPr>
              <w:tabs>
                <w:tab w:val="left" w:pos="720"/>
              </w:tabs>
              <w:spacing w:before="120" w:after="120"/>
              <w:rPr>
                <w:rFonts w:ascii="Calibri" w:eastAsia="Batang" w:hAnsi="Calibri" w:cs="Arial"/>
                <w:bCs/>
                <w:sz w:val="21"/>
                <w:szCs w:val="21"/>
              </w:rPr>
            </w:pPr>
            <w:r w:rsidRPr="00E543DA">
              <w:rPr>
                <w:rFonts w:ascii="Calibri" w:eastAsia="Batang" w:hAnsi="Calibri" w:cs="Arial"/>
                <w:bCs/>
                <w:sz w:val="21"/>
                <w:szCs w:val="21"/>
              </w:rPr>
              <w:fldChar w:fldCharType="begin">
                <w:ffData>
                  <w:name w:val="Check5"/>
                  <w:enabled/>
                  <w:calcOnExit w:val="0"/>
                  <w:checkBox>
                    <w:sizeAuto/>
                    <w:default w:val="0"/>
                  </w:checkBox>
                </w:ffData>
              </w:fldChar>
            </w:r>
            <w:r w:rsidRPr="00E543DA">
              <w:rPr>
                <w:rFonts w:ascii="Calibri" w:eastAsia="Batang" w:hAnsi="Calibri" w:cs="Arial"/>
                <w:bCs/>
                <w:sz w:val="21"/>
                <w:szCs w:val="21"/>
              </w:rPr>
              <w:instrText xml:space="preserve"> FORMCHECKBOX </w:instrText>
            </w:r>
            <w:r w:rsidR="00C444A7">
              <w:rPr>
                <w:rFonts w:ascii="Calibri" w:eastAsia="Batang" w:hAnsi="Calibri" w:cs="Arial"/>
                <w:bCs/>
                <w:sz w:val="21"/>
                <w:szCs w:val="21"/>
              </w:rPr>
            </w:r>
            <w:r w:rsidR="00C444A7">
              <w:rPr>
                <w:rFonts w:ascii="Calibri" w:eastAsia="Batang" w:hAnsi="Calibri" w:cs="Arial"/>
                <w:bCs/>
                <w:sz w:val="21"/>
                <w:szCs w:val="21"/>
              </w:rPr>
              <w:fldChar w:fldCharType="separate"/>
            </w:r>
            <w:r w:rsidRPr="00E543DA">
              <w:rPr>
                <w:rFonts w:ascii="Calibri" w:eastAsia="Batang" w:hAnsi="Calibri" w:cs="Arial"/>
                <w:bCs/>
                <w:sz w:val="21"/>
                <w:szCs w:val="21"/>
              </w:rPr>
              <w:fldChar w:fldCharType="end"/>
            </w:r>
            <w:r w:rsidRPr="00E543DA">
              <w:rPr>
                <w:rFonts w:ascii="Calibri" w:eastAsia="Batang" w:hAnsi="Calibri" w:cs="Arial"/>
                <w:bCs/>
                <w:sz w:val="21"/>
                <w:szCs w:val="21"/>
              </w:rPr>
              <w:t xml:space="preserve"> Yes</w:t>
            </w:r>
          </w:p>
        </w:tc>
      </w:tr>
      <w:tr w:rsidR="002F6E81" w:rsidRPr="00E543DA" w14:paraId="14D15F3C" w14:textId="77777777" w:rsidTr="002A5FC1">
        <w:tc>
          <w:tcPr>
            <w:tcW w:w="10728" w:type="dxa"/>
            <w:gridSpan w:val="3"/>
            <w:shd w:val="clear" w:color="auto" w:fill="D9D9D9"/>
          </w:tcPr>
          <w:p w14:paraId="797B935D" w14:textId="4236C6BB" w:rsidR="002F6E81" w:rsidRPr="00CA0294" w:rsidRDefault="002F6E81" w:rsidP="002A5FC1">
            <w:pPr>
              <w:tabs>
                <w:tab w:val="left" w:pos="720"/>
              </w:tabs>
              <w:spacing w:before="120" w:after="120"/>
              <w:rPr>
                <w:rFonts w:ascii="Calibri" w:eastAsia="Batang" w:hAnsi="Calibri" w:cs="Arial"/>
                <w:b/>
                <w:bCs/>
                <w:sz w:val="21"/>
                <w:szCs w:val="21"/>
              </w:rPr>
            </w:pPr>
            <w:r>
              <w:rPr>
                <w:rFonts w:ascii="Calibri" w:eastAsia="Batang" w:hAnsi="Calibri" w:cs="Arial"/>
                <w:b/>
                <w:bCs/>
                <w:sz w:val="21"/>
                <w:szCs w:val="21"/>
              </w:rPr>
              <w:t>READ TO CLIENT: ASK YOUR DOCTOR BEFORE YOU USE IF: have/have had heart, thyroid, circulation or stomach problems, stroke or high blood pressure; take insulin or any prescription medications.</w:t>
            </w:r>
          </w:p>
        </w:tc>
      </w:tr>
    </w:tbl>
    <w:p w14:paraId="3F3F2B6E" w14:textId="0B760F5C" w:rsidR="002F6E81" w:rsidRPr="00D0373D" w:rsidRDefault="002F6E81" w:rsidP="002F6E81">
      <w:pPr>
        <w:tabs>
          <w:tab w:val="left" w:pos="720"/>
        </w:tabs>
        <w:ind w:left="4320" w:hanging="4320"/>
        <w:rPr>
          <w:rFonts w:ascii="Calibri" w:eastAsia="Batang" w:hAnsi="Calibri" w:cs="Calibri"/>
          <w:b/>
          <w:bCs/>
          <w:sz w:val="20"/>
          <w:szCs w:val="20"/>
        </w:rPr>
      </w:pPr>
    </w:p>
    <w:p w14:paraId="7572025C" w14:textId="7D42D59A" w:rsidR="002F6E81" w:rsidRPr="00E445C5" w:rsidRDefault="002F6E81" w:rsidP="00176E68">
      <w:pPr>
        <w:spacing w:before="60" w:afterLines="60" w:after="144"/>
        <w:ind w:left="720"/>
        <w:rPr>
          <w:rFonts w:ascii="Calibri" w:eastAsia="Batang" w:hAnsi="Calibri" w:cs="Arial"/>
          <w:b/>
          <w:bCs/>
          <w:sz w:val="22"/>
          <w:szCs w:val="22"/>
        </w:rPr>
      </w:pPr>
      <w:r w:rsidRPr="00E445C5">
        <w:rPr>
          <w:rFonts w:ascii="Calibri" w:eastAsia="Batang" w:hAnsi="Calibri" w:cs="Arial"/>
          <w:b/>
          <w:bCs/>
          <w:sz w:val="22"/>
          <w:szCs w:val="22"/>
          <w:u w:val="single"/>
        </w:rPr>
        <w:lastRenderedPageBreak/>
        <w:t>Practitioner:</w:t>
      </w:r>
      <w:r w:rsidRPr="00E445C5">
        <w:rPr>
          <w:rFonts w:ascii="Calibri" w:eastAsia="Batang" w:hAnsi="Calibri" w:cs="Arial"/>
          <w:b/>
          <w:bCs/>
          <w:sz w:val="22"/>
          <w:szCs w:val="22"/>
        </w:rPr>
        <w:tab/>
      </w:r>
      <w:r w:rsidRPr="00E445C5">
        <w:rPr>
          <w:rFonts w:ascii="Calibri" w:eastAsia="Batang" w:hAnsi="Calibri" w:cs="Arial"/>
          <w:bCs/>
          <w:sz w:val="22"/>
          <w:szCs w:val="22"/>
        </w:rPr>
        <w:t>This client is:</w:t>
      </w:r>
      <w:r w:rsidRPr="00E445C5">
        <w:rPr>
          <w:rFonts w:ascii="Calibri" w:eastAsia="Batang" w:hAnsi="Calibri" w:cs="Arial"/>
          <w:b/>
          <w:bCs/>
          <w:sz w:val="22"/>
          <w:szCs w:val="22"/>
        </w:rPr>
        <w:tab/>
      </w:r>
      <w:r w:rsidRPr="00176E68">
        <w:rPr>
          <w:rFonts w:ascii="Calibri" w:eastAsia="Batang" w:hAnsi="Calibri" w:cs="Arial"/>
          <w:bCs/>
          <w:sz w:val="22"/>
          <w:szCs w:val="22"/>
        </w:rPr>
        <w:fldChar w:fldCharType="begin">
          <w:ffData>
            <w:name w:val="Check18"/>
            <w:enabled/>
            <w:calcOnExit w:val="0"/>
            <w:checkBox>
              <w:sizeAuto/>
              <w:default w:val="0"/>
            </w:checkBox>
          </w:ffData>
        </w:fldChar>
      </w:r>
      <w:r w:rsidRPr="00E445C5">
        <w:rPr>
          <w:rFonts w:ascii="Calibri" w:eastAsia="Batang" w:hAnsi="Calibri" w:cs="Arial"/>
          <w:bCs/>
          <w:sz w:val="22"/>
          <w:szCs w:val="22"/>
        </w:rPr>
        <w:instrText xml:space="preserve"> FORMCHECKBOX </w:instrText>
      </w:r>
      <w:r w:rsidR="00C444A7">
        <w:rPr>
          <w:rFonts w:ascii="Calibri" w:eastAsia="Batang" w:hAnsi="Calibri" w:cs="Arial"/>
          <w:bCs/>
          <w:sz w:val="22"/>
          <w:szCs w:val="22"/>
        </w:rPr>
      </w:r>
      <w:r w:rsidR="00C444A7">
        <w:rPr>
          <w:rFonts w:ascii="Calibri" w:eastAsia="Batang" w:hAnsi="Calibri" w:cs="Arial"/>
          <w:bCs/>
          <w:sz w:val="22"/>
          <w:szCs w:val="22"/>
        </w:rPr>
        <w:fldChar w:fldCharType="separate"/>
      </w:r>
      <w:r w:rsidRPr="00176E68">
        <w:rPr>
          <w:rFonts w:ascii="Calibri" w:eastAsia="Batang" w:hAnsi="Calibri" w:cs="Arial"/>
          <w:bCs/>
          <w:sz w:val="22"/>
          <w:szCs w:val="22"/>
        </w:rPr>
        <w:fldChar w:fldCharType="end"/>
      </w:r>
      <w:r w:rsidRPr="00E445C5">
        <w:rPr>
          <w:rFonts w:ascii="Calibri" w:eastAsia="Batang" w:hAnsi="Calibri" w:cs="Arial"/>
          <w:bCs/>
          <w:sz w:val="22"/>
          <w:szCs w:val="22"/>
        </w:rPr>
        <w:t xml:space="preserve"> Eligible    </w:t>
      </w:r>
      <w:r w:rsidRPr="00176E68">
        <w:rPr>
          <w:rFonts w:ascii="Calibri" w:eastAsia="Batang" w:hAnsi="Calibri" w:cs="Arial"/>
          <w:bCs/>
          <w:sz w:val="22"/>
          <w:szCs w:val="22"/>
        </w:rPr>
        <w:fldChar w:fldCharType="begin">
          <w:ffData>
            <w:name w:val="Check19"/>
            <w:enabled/>
            <w:calcOnExit w:val="0"/>
            <w:checkBox>
              <w:sizeAuto/>
              <w:default w:val="0"/>
            </w:checkBox>
          </w:ffData>
        </w:fldChar>
      </w:r>
      <w:r w:rsidRPr="00E445C5">
        <w:rPr>
          <w:rFonts w:ascii="Calibri" w:eastAsia="Batang" w:hAnsi="Calibri" w:cs="Arial"/>
          <w:bCs/>
          <w:sz w:val="22"/>
          <w:szCs w:val="22"/>
        </w:rPr>
        <w:instrText xml:space="preserve"> FORMCHECKBOX </w:instrText>
      </w:r>
      <w:r w:rsidR="00C444A7">
        <w:rPr>
          <w:rFonts w:ascii="Calibri" w:eastAsia="Batang" w:hAnsi="Calibri" w:cs="Arial"/>
          <w:bCs/>
          <w:sz w:val="22"/>
          <w:szCs w:val="22"/>
        </w:rPr>
      </w:r>
      <w:r w:rsidR="00C444A7">
        <w:rPr>
          <w:rFonts w:ascii="Calibri" w:eastAsia="Batang" w:hAnsi="Calibri" w:cs="Arial"/>
          <w:bCs/>
          <w:sz w:val="22"/>
          <w:szCs w:val="22"/>
        </w:rPr>
        <w:fldChar w:fldCharType="separate"/>
      </w:r>
      <w:r w:rsidRPr="00176E68">
        <w:rPr>
          <w:rFonts w:ascii="Calibri" w:eastAsia="Batang" w:hAnsi="Calibri" w:cs="Arial"/>
          <w:bCs/>
          <w:sz w:val="22"/>
          <w:szCs w:val="22"/>
        </w:rPr>
        <w:fldChar w:fldCharType="end"/>
      </w:r>
      <w:r w:rsidRPr="00E445C5">
        <w:rPr>
          <w:rFonts w:ascii="Calibri" w:eastAsia="Batang" w:hAnsi="Calibri" w:cs="Arial"/>
          <w:bCs/>
          <w:sz w:val="22"/>
          <w:szCs w:val="22"/>
        </w:rPr>
        <w:t xml:space="preserve"> Not Eligible   </w:t>
      </w:r>
    </w:p>
    <w:p w14:paraId="31D176BD" w14:textId="77777777" w:rsidR="002F6E81" w:rsidRPr="00E445C5" w:rsidRDefault="002F6E81" w:rsidP="002F6E81">
      <w:pPr>
        <w:spacing w:before="60" w:afterLines="60" w:after="144"/>
        <w:ind w:firstLine="720"/>
        <w:rPr>
          <w:rFonts w:ascii="Calibri" w:eastAsia="Batang" w:hAnsi="Calibri" w:cs="Arial"/>
          <w:b/>
          <w:bCs/>
          <w:sz w:val="22"/>
          <w:szCs w:val="22"/>
        </w:rPr>
      </w:pPr>
      <w:r w:rsidRPr="00E445C5">
        <w:rPr>
          <w:rFonts w:ascii="Calibri" w:eastAsia="Batang" w:hAnsi="Calibri" w:cs="Arial"/>
          <w:b/>
          <w:bCs/>
          <w:sz w:val="22"/>
          <w:szCs w:val="22"/>
        </w:rPr>
        <w:t xml:space="preserve">If eligible, do you have this client’s SIGNED Consent Form?  </w:t>
      </w:r>
      <w:r w:rsidRPr="00E445C5">
        <w:rPr>
          <w:rFonts w:ascii="Calibri" w:eastAsia="Batang" w:hAnsi="Calibri" w:cs="Arial"/>
          <w:b/>
          <w:bCs/>
          <w:sz w:val="22"/>
          <w:szCs w:val="22"/>
        </w:rPr>
        <w:tab/>
      </w:r>
      <w:r w:rsidRPr="00E445C5">
        <w:rPr>
          <w:rFonts w:ascii="Calibri" w:eastAsia="Batang" w:hAnsi="Calibri" w:cs="Arial"/>
          <w:b/>
          <w:bCs/>
          <w:sz w:val="22"/>
          <w:szCs w:val="22"/>
        </w:rPr>
        <w:tab/>
        <w:t xml:space="preserve"> </w:t>
      </w:r>
      <w:bookmarkStart w:id="163" w:name="OLE_LINK2"/>
      <w:r w:rsidRPr="00176E68">
        <w:rPr>
          <w:rFonts w:ascii="Calibri" w:eastAsia="Batang" w:hAnsi="Calibri" w:cs="Arial"/>
          <w:bCs/>
          <w:sz w:val="22"/>
          <w:szCs w:val="22"/>
        </w:rPr>
        <w:fldChar w:fldCharType="begin">
          <w:ffData>
            <w:name w:val="Check18"/>
            <w:enabled/>
            <w:calcOnExit w:val="0"/>
            <w:checkBox>
              <w:sizeAuto/>
              <w:default w:val="0"/>
            </w:checkBox>
          </w:ffData>
        </w:fldChar>
      </w:r>
      <w:r w:rsidRPr="00E445C5">
        <w:rPr>
          <w:rFonts w:ascii="Calibri" w:eastAsia="Batang" w:hAnsi="Calibri" w:cs="Arial"/>
          <w:bCs/>
          <w:sz w:val="22"/>
          <w:szCs w:val="22"/>
        </w:rPr>
        <w:instrText xml:space="preserve"> FORMCHECKBOX </w:instrText>
      </w:r>
      <w:r w:rsidR="00C444A7">
        <w:rPr>
          <w:rFonts w:ascii="Calibri" w:eastAsia="Batang" w:hAnsi="Calibri" w:cs="Arial"/>
          <w:bCs/>
          <w:sz w:val="22"/>
          <w:szCs w:val="22"/>
        </w:rPr>
      </w:r>
      <w:r w:rsidR="00C444A7">
        <w:rPr>
          <w:rFonts w:ascii="Calibri" w:eastAsia="Batang" w:hAnsi="Calibri" w:cs="Arial"/>
          <w:bCs/>
          <w:sz w:val="22"/>
          <w:szCs w:val="22"/>
        </w:rPr>
        <w:fldChar w:fldCharType="separate"/>
      </w:r>
      <w:r w:rsidRPr="00176E68">
        <w:rPr>
          <w:rFonts w:ascii="Calibri" w:eastAsia="Batang" w:hAnsi="Calibri" w:cs="Arial"/>
          <w:bCs/>
          <w:sz w:val="22"/>
          <w:szCs w:val="22"/>
        </w:rPr>
        <w:fldChar w:fldCharType="end"/>
      </w:r>
      <w:r w:rsidRPr="00E445C5">
        <w:rPr>
          <w:rFonts w:ascii="Calibri" w:eastAsia="Batang" w:hAnsi="Calibri" w:cs="Arial"/>
          <w:bCs/>
          <w:sz w:val="22"/>
          <w:szCs w:val="22"/>
        </w:rPr>
        <w:t xml:space="preserve"> Yes    </w:t>
      </w:r>
      <w:r w:rsidRPr="00176E68">
        <w:rPr>
          <w:rFonts w:ascii="Calibri" w:eastAsia="Batang" w:hAnsi="Calibri" w:cs="Arial"/>
          <w:bCs/>
          <w:sz w:val="22"/>
          <w:szCs w:val="22"/>
        </w:rPr>
        <w:fldChar w:fldCharType="begin">
          <w:ffData>
            <w:name w:val="Check19"/>
            <w:enabled/>
            <w:calcOnExit w:val="0"/>
            <w:checkBox>
              <w:sizeAuto/>
              <w:default w:val="0"/>
            </w:checkBox>
          </w:ffData>
        </w:fldChar>
      </w:r>
      <w:r w:rsidRPr="00E445C5">
        <w:rPr>
          <w:rFonts w:ascii="Calibri" w:eastAsia="Batang" w:hAnsi="Calibri" w:cs="Arial"/>
          <w:bCs/>
          <w:sz w:val="22"/>
          <w:szCs w:val="22"/>
        </w:rPr>
        <w:instrText xml:space="preserve"> FORMCHECKBOX </w:instrText>
      </w:r>
      <w:r w:rsidR="00C444A7">
        <w:rPr>
          <w:rFonts w:ascii="Calibri" w:eastAsia="Batang" w:hAnsi="Calibri" w:cs="Arial"/>
          <w:bCs/>
          <w:sz w:val="22"/>
          <w:szCs w:val="22"/>
        </w:rPr>
      </w:r>
      <w:r w:rsidR="00C444A7">
        <w:rPr>
          <w:rFonts w:ascii="Calibri" w:eastAsia="Batang" w:hAnsi="Calibri" w:cs="Arial"/>
          <w:bCs/>
          <w:sz w:val="22"/>
          <w:szCs w:val="22"/>
        </w:rPr>
        <w:fldChar w:fldCharType="separate"/>
      </w:r>
      <w:r w:rsidRPr="00176E68">
        <w:rPr>
          <w:rFonts w:ascii="Calibri" w:eastAsia="Batang" w:hAnsi="Calibri" w:cs="Arial"/>
          <w:bCs/>
          <w:sz w:val="22"/>
          <w:szCs w:val="22"/>
        </w:rPr>
        <w:fldChar w:fldCharType="end"/>
      </w:r>
      <w:r w:rsidRPr="00E445C5">
        <w:rPr>
          <w:rFonts w:ascii="Calibri" w:eastAsia="Batang" w:hAnsi="Calibri" w:cs="Arial"/>
          <w:bCs/>
          <w:sz w:val="22"/>
          <w:szCs w:val="22"/>
        </w:rPr>
        <w:t xml:space="preserve"> No   </w:t>
      </w:r>
      <w:bookmarkEnd w:id="163"/>
    </w:p>
    <w:p w14:paraId="4BC4F91E" w14:textId="662F0600" w:rsidR="002F6E81" w:rsidRPr="00E445C5" w:rsidRDefault="002F6E81" w:rsidP="002F6E81">
      <w:pPr>
        <w:spacing w:before="60" w:afterLines="60" w:after="144"/>
        <w:ind w:firstLine="720"/>
        <w:rPr>
          <w:rFonts w:ascii="Calibri" w:eastAsia="Batang" w:hAnsi="Calibri" w:cs="Arial"/>
          <w:bCs/>
          <w:sz w:val="22"/>
          <w:szCs w:val="22"/>
        </w:rPr>
      </w:pPr>
      <w:r w:rsidRPr="00E445C5">
        <w:rPr>
          <w:rFonts w:ascii="Calibri" w:eastAsia="Batang" w:hAnsi="Calibri" w:cs="Arial"/>
          <w:b/>
          <w:bCs/>
          <w:sz w:val="22"/>
          <w:szCs w:val="22"/>
        </w:rPr>
        <w:t xml:space="preserve">If eligible, have you COMPLETED the Registration on the STOP Portal? </w:t>
      </w:r>
      <w:r w:rsidRPr="00E445C5">
        <w:rPr>
          <w:rFonts w:ascii="Calibri" w:eastAsia="Batang" w:hAnsi="Calibri" w:cs="Arial"/>
          <w:b/>
          <w:bCs/>
          <w:sz w:val="22"/>
          <w:szCs w:val="22"/>
        </w:rPr>
        <w:tab/>
        <w:t xml:space="preserve"> </w:t>
      </w:r>
      <w:r w:rsidRPr="00176E68">
        <w:rPr>
          <w:rFonts w:ascii="Calibri" w:eastAsia="Batang" w:hAnsi="Calibri" w:cs="Arial"/>
          <w:bCs/>
          <w:sz w:val="22"/>
          <w:szCs w:val="22"/>
        </w:rPr>
        <w:fldChar w:fldCharType="begin">
          <w:ffData>
            <w:name w:val="Check18"/>
            <w:enabled/>
            <w:calcOnExit w:val="0"/>
            <w:checkBox>
              <w:sizeAuto/>
              <w:default w:val="0"/>
            </w:checkBox>
          </w:ffData>
        </w:fldChar>
      </w:r>
      <w:r w:rsidRPr="00E445C5">
        <w:rPr>
          <w:rFonts w:ascii="Calibri" w:eastAsia="Batang" w:hAnsi="Calibri" w:cs="Arial"/>
          <w:bCs/>
          <w:sz w:val="22"/>
          <w:szCs w:val="22"/>
        </w:rPr>
        <w:instrText xml:space="preserve"> FORMCHECKBOX </w:instrText>
      </w:r>
      <w:r w:rsidR="00C444A7">
        <w:rPr>
          <w:rFonts w:ascii="Calibri" w:eastAsia="Batang" w:hAnsi="Calibri" w:cs="Arial"/>
          <w:bCs/>
          <w:sz w:val="22"/>
          <w:szCs w:val="22"/>
        </w:rPr>
      </w:r>
      <w:r w:rsidR="00C444A7">
        <w:rPr>
          <w:rFonts w:ascii="Calibri" w:eastAsia="Batang" w:hAnsi="Calibri" w:cs="Arial"/>
          <w:bCs/>
          <w:sz w:val="22"/>
          <w:szCs w:val="22"/>
        </w:rPr>
        <w:fldChar w:fldCharType="separate"/>
      </w:r>
      <w:r w:rsidRPr="00176E68">
        <w:rPr>
          <w:rFonts w:ascii="Calibri" w:eastAsia="Batang" w:hAnsi="Calibri" w:cs="Arial"/>
          <w:bCs/>
          <w:sz w:val="22"/>
          <w:szCs w:val="22"/>
        </w:rPr>
        <w:fldChar w:fldCharType="end"/>
      </w:r>
      <w:r w:rsidRPr="00E445C5">
        <w:rPr>
          <w:rFonts w:ascii="Calibri" w:eastAsia="Batang" w:hAnsi="Calibri" w:cs="Arial"/>
          <w:bCs/>
          <w:sz w:val="22"/>
          <w:szCs w:val="22"/>
        </w:rPr>
        <w:t xml:space="preserve"> Yes    </w:t>
      </w:r>
      <w:r w:rsidRPr="00176E68">
        <w:rPr>
          <w:rFonts w:ascii="Calibri" w:eastAsia="Batang" w:hAnsi="Calibri" w:cs="Arial"/>
          <w:bCs/>
          <w:sz w:val="22"/>
          <w:szCs w:val="22"/>
        </w:rPr>
        <w:fldChar w:fldCharType="begin">
          <w:ffData>
            <w:name w:val="Check19"/>
            <w:enabled/>
            <w:calcOnExit w:val="0"/>
            <w:checkBox>
              <w:sizeAuto/>
              <w:default w:val="0"/>
            </w:checkBox>
          </w:ffData>
        </w:fldChar>
      </w:r>
      <w:r w:rsidRPr="00E445C5">
        <w:rPr>
          <w:rFonts w:ascii="Calibri" w:eastAsia="Batang" w:hAnsi="Calibri" w:cs="Arial"/>
          <w:bCs/>
          <w:sz w:val="22"/>
          <w:szCs w:val="22"/>
        </w:rPr>
        <w:instrText xml:space="preserve"> FORMCHECKBOX </w:instrText>
      </w:r>
      <w:r w:rsidR="00C444A7">
        <w:rPr>
          <w:rFonts w:ascii="Calibri" w:eastAsia="Batang" w:hAnsi="Calibri" w:cs="Arial"/>
          <w:bCs/>
          <w:sz w:val="22"/>
          <w:szCs w:val="22"/>
        </w:rPr>
      </w:r>
      <w:r w:rsidR="00C444A7">
        <w:rPr>
          <w:rFonts w:ascii="Calibri" w:eastAsia="Batang" w:hAnsi="Calibri" w:cs="Arial"/>
          <w:bCs/>
          <w:sz w:val="22"/>
          <w:szCs w:val="22"/>
        </w:rPr>
        <w:fldChar w:fldCharType="separate"/>
      </w:r>
      <w:r w:rsidRPr="00176E68">
        <w:rPr>
          <w:rFonts w:ascii="Calibri" w:eastAsia="Batang" w:hAnsi="Calibri" w:cs="Arial"/>
          <w:bCs/>
          <w:sz w:val="22"/>
          <w:szCs w:val="22"/>
        </w:rPr>
        <w:fldChar w:fldCharType="end"/>
      </w:r>
      <w:r w:rsidRPr="00E445C5">
        <w:rPr>
          <w:rFonts w:ascii="Calibri" w:eastAsia="Batang" w:hAnsi="Calibri" w:cs="Arial"/>
          <w:bCs/>
          <w:sz w:val="22"/>
          <w:szCs w:val="22"/>
        </w:rPr>
        <w:t xml:space="preserve"> No   </w:t>
      </w:r>
    </w:p>
    <w:p w14:paraId="5E95C02D" w14:textId="09AB1077" w:rsidR="002F6E81" w:rsidRPr="00E445C5" w:rsidRDefault="002F6E81" w:rsidP="00176E68">
      <w:pPr>
        <w:spacing w:before="60" w:afterLines="60" w:after="144"/>
        <w:ind w:left="720"/>
        <w:rPr>
          <w:rFonts w:ascii="Calibri" w:eastAsia="Batang" w:hAnsi="Calibri" w:cs="Arial"/>
          <w:bCs/>
          <w:sz w:val="22"/>
          <w:szCs w:val="22"/>
        </w:rPr>
      </w:pPr>
      <w:r w:rsidRPr="00E445C5">
        <w:rPr>
          <w:rFonts w:ascii="Calibri" w:eastAsia="Batang" w:hAnsi="Calibri" w:cs="Arial"/>
          <w:bCs/>
          <w:sz w:val="22"/>
          <w:szCs w:val="22"/>
        </w:rPr>
        <w:t xml:space="preserve">If this client meets the eligibility criteria, the STOP </w:t>
      </w:r>
      <w:r w:rsidR="0013640D">
        <w:rPr>
          <w:rFonts w:ascii="Calibri" w:eastAsia="Batang" w:hAnsi="Calibri" w:cs="Arial"/>
          <w:bCs/>
          <w:sz w:val="22"/>
          <w:szCs w:val="22"/>
        </w:rPr>
        <w:t>Program</w:t>
      </w:r>
      <w:r w:rsidRPr="00E445C5">
        <w:rPr>
          <w:rFonts w:ascii="Calibri" w:eastAsia="Batang" w:hAnsi="Calibri" w:cs="Arial"/>
          <w:bCs/>
          <w:sz w:val="22"/>
          <w:szCs w:val="22"/>
        </w:rPr>
        <w:t xml:space="preserve"> will mail a 10-week kit of NRT (nicotine patches + gum OR lozenges) to the mailing address provided on the Consent Form (as entered on the STOP Portal).</w:t>
      </w:r>
    </w:p>
    <w:p w14:paraId="31FA54BE" w14:textId="77777777" w:rsidR="002F6E81" w:rsidRPr="00176E68" w:rsidRDefault="002F6E81" w:rsidP="00176E68">
      <w:pPr>
        <w:tabs>
          <w:tab w:val="left" w:pos="2160"/>
          <w:tab w:val="left" w:pos="3600"/>
          <w:tab w:val="left" w:pos="5490"/>
          <w:tab w:val="left" w:pos="6840"/>
        </w:tabs>
        <w:ind w:left="720"/>
        <w:rPr>
          <w:rFonts w:cs="Calibri"/>
          <w:sz w:val="22"/>
          <w:szCs w:val="22"/>
          <w:lang w:val="en-CA"/>
        </w:rPr>
      </w:pPr>
      <w:r w:rsidRPr="00176E68">
        <w:rPr>
          <w:rFonts w:cs="Calibri"/>
          <w:sz w:val="22"/>
          <w:szCs w:val="22"/>
          <w:lang w:val="en-CA"/>
        </w:rPr>
        <w:t>If the client is eligible to participate in STOP, would they prefer to receive nicotine gum or nicotine lozenges (contains aspartame) as part of their 10-week kit of NRT?</w:t>
      </w:r>
    </w:p>
    <w:p w14:paraId="6B91C10E" w14:textId="77777777" w:rsidR="002F6E81" w:rsidRPr="00176E68" w:rsidRDefault="002F6E81" w:rsidP="00176E68">
      <w:pPr>
        <w:pStyle w:val="ListParagraph"/>
        <w:tabs>
          <w:tab w:val="left" w:pos="2160"/>
          <w:tab w:val="left" w:pos="3600"/>
          <w:tab w:val="left" w:pos="5490"/>
          <w:tab w:val="left" w:pos="6840"/>
        </w:tabs>
        <w:ind w:left="2160"/>
        <w:rPr>
          <w:rFonts w:cs="Calibri"/>
          <w:sz w:val="22"/>
          <w:szCs w:val="22"/>
          <w:lang w:val="en-CA"/>
        </w:rPr>
      </w:pPr>
      <w:r w:rsidRPr="00176E68">
        <w:rPr>
          <w:rFonts w:eastAsia="Batang" w:cs="Arial"/>
          <w:bCs/>
          <w:sz w:val="22"/>
          <w:szCs w:val="22"/>
        </w:rPr>
        <w:fldChar w:fldCharType="begin">
          <w:ffData>
            <w:name w:val="Check2"/>
            <w:enabled/>
            <w:calcOnExit w:val="0"/>
            <w:checkBox>
              <w:sizeAuto/>
              <w:default w:val="0"/>
            </w:checkBox>
          </w:ffData>
        </w:fldChar>
      </w:r>
      <w:r w:rsidRPr="00176E68">
        <w:rPr>
          <w:rFonts w:eastAsia="Batang" w:cs="Arial"/>
          <w:bCs/>
          <w:sz w:val="22"/>
          <w:szCs w:val="22"/>
        </w:rPr>
        <w:instrText xml:space="preserve"> FORMCHECKBOX </w:instrText>
      </w:r>
      <w:r w:rsidR="00C444A7">
        <w:rPr>
          <w:rFonts w:eastAsia="Batang" w:cs="Arial"/>
          <w:bCs/>
          <w:sz w:val="22"/>
          <w:szCs w:val="22"/>
        </w:rPr>
      </w:r>
      <w:r w:rsidR="00C444A7">
        <w:rPr>
          <w:rFonts w:eastAsia="Batang" w:cs="Arial"/>
          <w:bCs/>
          <w:sz w:val="22"/>
          <w:szCs w:val="22"/>
        </w:rPr>
        <w:fldChar w:fldCharType="separate"/>
      </w:r>
      <w:r w:rsidRPr="00176E68">
        <w:rPr>
          <w:rFonts w:eastAsia="Batang" w:cs="Arial"/>
          <w:bCs/>
          <w:sz w:val="22"/>
          <w:szCs w:val="22"/>
        </w:rPr>
        <w:fldChar w:fldCharType="end"/>
      </w:r>
      <w:r w:rsidRPr="00176E68">
        <w:rPr>
          <w:rFonts w:eastAsia="Batang" w:cs="Arial"/>
          <w:bCs/>
          <w:sz w:val="22"/>
          <w:szCs w:val="22"/>
        </w:rPr>
        <w:t xml:space="preserve">   </w:t>
      </w:r>
      <w:r w:rsidRPr="00176E68">
        <w:rPr>
          <w:rFonts w:cs="Calibri"/>
          <w:sz w:val="22"/>
          <w:szCs w:val="22"/>
          <w:lang w:val="en-CA"/>
        </w:rPr>
        <w:t>Nicotine Gum</w:t>
      </w:r>
    </w:p>
    <w:p w14:paraId="51A83397" w14:textId="77777777" w:rsidR="002F6E81" w:rsidRPr="00176E68" w:rsidRDefault="002F6E81" w:rsidP="00176E68">
      <w:pPr>
        <w:pStyle w:val="ListParagraph"/>
        <w:tabs>
          <w:tab w:val="left" w:pos="2160"/>
          <w:tab w:val="left" w:pos="3600"/>
          <w:tab w:val="left" w:pos="5490"/>
          <w:tab w:val="left" w:pos="6840"/>
        </w:tabs>
        <w:ind w:left="2160"/>
        <w:rPr>
          <w:rFonts w:cs="Calibri"/>
          <w:sz w:val="22"/>
          <w:szCs w:val="22"/>
          <w:lang w:val="en-CA"/>
        </w:rPr>
      </w:pPr>
      <w:r w:rsidRPr="00176E68">
        <w:rPr>
          <w:rFonts w:eastAsia="Batang" w:cs="Arial"/>
          <w:bCs/>
          <w:sz w:val="22"/>
          <w:szCs w:val="22"/>
        </w:rPr>
        <w:fldChar w:fldCharType="begin">
          <w:ffData>
            <w:name w:val="Check2"/>
            <w:enabled/>
            <w:calcOnExit w:val="0"/>
            <w:checkBox>
              <w:sizeAuto/>
              <w:default w:val="0"/>
            </w:checkBox>
          </w:ffData>
        </w:fldChar>
      </w:r>
      <w:r w:rsidRPr="00176E68">
        <w:rPr>
          <w:rFonts w:eastAsia="Batang" w:cs="Arial"/>
          <w:bCs/>
          <w:sz w:val="22"/>
          <w:szCs w:val="22"/>
        </w:rPr>
        <w:instrText xml:space="preserve"> FORMCHECKBOX </w:instrText>
      </w:r>
      <w:r w:rsidR="00C444A7">
        <w:rPr>
          <w:rFonts w:eastAsia="Batang" w:cs="Arial"/>
          <w:bCs/>
          <w:sz w:val="22"/>
          <w:szCs w:val="22"/>
        </w:rPr>
      </w:r>
      <w:r w:rsidR="00C444A7">
        <w:rPr>
          <w:rFonts w:eastAsia="Batang" w:cs="Arial"/>
          <w:bCs/>
          <w:sz w:val="22"/>
          <w:szCs w:val="22"/>
        </w:rPr>
        <w:fldChar w:fldCharType="separate"/>
      </w:r>
      <w:r w:rsidRPr="00176E68">
        <w:rPr>
          <w:rFonts w:eastAsia="Batang" w:cs="Arial"/>
          <w:bCs/>
          <w:sz w:val="22"/>
          <w:szCs w:val="22"/>
        </w:rPr>
        <w:fldChar w:fldCharType="end"/>
      </w:r>
      <w:r w:rsidRPr="00176E68">
        <w:rPr>
          <w:rFonts w:eastAsia="Batang" w:cs="Arial"/>
          <w:bCs/>
          <w:sz w:val="22"/>
          <w:szCs w:val="22"/>
        </w:rPr>
        <w:t xml:space="preserve">   </w:t>
      </w:r>
      <w:r w:rsidRPr="00176E68">
        <w:rPr>
          <w:rFonts w:cs="Calibri"/>
          <w:sz w:val="22"/>
          <w:szCs w:val="22"/>
          <w:lang w:val="en-CA"/>
        </w:rPr>
        <w:t xml:space="preserve">Nicotine Lozenges (contains aspartame)             </w:t>
      </w:r>
    </w:p>
    <w:p w14:paraId="1349DA60" w14:textId="24DCCA19" w:rsidR="00E075CA" w:rsidRDefault="00E075CA" w:rsidP="001E7442">
      <w:pPr>
        <w:rPr>
          <w:rFonts w:ascii="Calibri" w:eastAsia="Batang" w:hAnsi="Calibri" w:cs="Arial"/>
          <w:b/>
          <w:bCs/>
          <w:sz w:val="22"/>
          <w:szCs w:val="22"/>
        </w:rPr>
      </w:pPr>
    </w:p>
    <w:p w14:paraId="4541E4E4" w14:textId="77777777" w:rsidR="00EF41F7" w:rsidRDefault="00EF41F7" w:rsidP="001E7442">
      <w:pPr>
        <w:rPr>
          <w:rFonts w:ascii="Calibri" w:hAnsi="Calibri"/>
          <w:sz w:val="22"/>
          <w:szCs w:val="22"/>
        </w:rPr>
      </w:pPr>
    </w:p>
    <w:p w14:paraId="780D9191" w14:textId="77777777" w:rsidR="002F6E81" w:rsidRDefault="002F6E81" w:rsidP="002F6E81">
      <w:pPr>
        <w:rPr>
          <w:rFonts w:ascii="Calibri" w:hAnsi="Calibri"/>
        </w:rPr>
      </w:pPr>
      <w:r>
        <w:rPr>
          <w:rFonts w:ascii="Calibri" w:hAnsi="Calibri"/>
        </w:rPr>
        <w:t xml:space="preserve">Once the Screening Form is complete, you will know if the potential patient is Eligible or Not Eligible to participate.  </w:t>
      </w:r>
    </w:p>
    <w:p w14:paraId="3B96573F" w14:textId="4DFF5B67" w:rsidR="002F6E81" w:rsidRDefault="002F6E81" w:rsidP="002F6E81">
      <w:pPr>
        <w:numPr>
          <w:ilvl w:val="0"/>
          <w:numId w:val="21"/>
        </w:numPr>
        <w:rPr>
          <w:rFonts w:ascii="Calibri" w:hAnsi="Calibri"/>
        </w:rPr>
      </w:pPr>
      <w:r w:rsidRPr="00E02A08">
        <w:rPr>
          <w:rFonts w:ascii="Calibri" w:hAnsi="Calibri"/>
          <w:u w:val="single"/>
        </w:rPr>
        <w:t>If Eligible</w:t>
      </w:r>
      <w:r>
        <w:rPr>
          <w:rFonts w:ascii="Calibri" w:hAnsi="Calibri"/>
        </w:rPr>
        <w:t xml:space="preserve">: Proceed with </w:t>
      </w:r>
      <w:r w:rsidR="0013640D">
        <w:rPr>
          <w:rFonts w:ascii="Calibri" w:hAnsi="Calibri"/>
        </w:rPr>
        <w:t>Program</w:t>
      </w:r>
      <w:r>
        <w:rPr>
          <w:rFonts w:ascii="Calibri" w:hAnsi="Calibri"/>
        </w:rPr>
        <w:t xml:space="preserve"> enrollment (Consent, Registration Questionnaire, and Baseline Questionnaire) using the STOP Portal.</w:t>
      </w:r>
    </w:p>
    <w:p w14:paraId="119DD133" w14:textId="4F6AE9F4" w:rsidR="002F6E81" w:rsidRPr="00CF0539" w:rsidRDefault="002F6E81" w:rsidP="002F6E81">
      <w:pPr>
        <w:numPr>
          <w:ilvl w:val="0"/>
          <w:numId w:val="21"/>
        </w:numPr>
        <w:rPr>
          <w:rFonts w:ascii="Calibri" w:hAnsi="Calibri"/>
        </w:rPr>
      </w:pPr>
      <w:r>
        <w:rPr>
          <w:rFonts w:ascii="Calibri" w:hAnsi="Calibri"/>
          <w:u w:val="single"/>
        </w:rPr>
        <w:t>If Not Eligible</w:t>
      </w:r>
      <w:r w:rsidRPr="00E02A08">
        <w:rPr>
          <w:rFonts w:ascii="Calibri" w:hAnsi="Calibri"/>
        </w:rPr>
        <w:t>:</w:t>
      </w:r>
      <w:r>
        <w:rPr>
          <w:rFonts w:ascii="Calibri" w:hAnsi="Calibri"/>
        </w:rPr>
        <w:t xml:space="preserve"> Thank the potential patient for their interest in participating and explain that unfortunately, they are not eligible to participate in the STOP </w:t>
      </w:r>
      <w:r w:rsidR="0013640D">
        <w:rPr>
          <w:rFonts w:ascii="Calibri" w:hAnsi="Calibri"/>
        </w:rPr>
        <w:t>Program</w:t>
      </w:r>
      <w:r>
        <w:rPr>
          <w:rFonts w:ascii="Calibri" w:hAnsi="Calibri"/>
        </w:rPr>
        <w:t xml:space="preserve"> at this time.  </w:t>
      </w:r>
    </w:p>
    <w:p w14:paraId="6E6F45AD" w14:textId="77777777" w:rsidR="002F6E81" w:rsidRDefault="002F6E81" w:rsidP="002F6E81">
      <w:pPr>
        <w:rPr>
          <w:rFonts w:ascii="Calibri" w:hAnsi="Calibri"/>
        </w:rPr>
      </w:pPr>
    </w:p>
    <w:p w14:paraId="3DD0E7DF" w14:textId="77777777" w:rsidR="002F6E81" w:rsidRDefault="002F6E81" w:rsidP="002F6E81">
      <w:pPr>
        <w:rPr>
          <w:rFonts w:ascii="Calibri" w:hAnsi="Calibri"/>
        </w:rPr>
      </w:pPr>
      <w:r>
        <w:rPr>
          <w:rFonts w:ascii="Calibri" w:hAnsi="Calibri"/>
        </w:rPr>
        <w:t xml:space="preserve">The Screening Forms for Eligible patients should be </w:t>
      </w:r>
      <w:r w:rsidRPr="00054DCA">
        <w:rPr>
          <w:rFonts w:ascii="Calibri" w:hAnsi="Calibri"/>
          <w:u w:val="single"/>
        </w:rPr>
        <w:t>scanned</w:t>
      </w:r>
      <w:r>
        <w:rPr>
          <w:rFonts w:ascii="Calibri" w:hAnsi="Calibri"/>
        </w:rPr>
        <w:t xml:space="preserve"> and </w:t>
      </w:r>
      <w:r w:rsidRPr="00054DCA">
        <w:rPr>
          <w:rFonts w:ascii="Calibri" w:hAnsi="Calibri"/>
          <w:u w:val="single"/>
        </w:rPr>
        <w:t>emailed</w:t>
      </w:r>
      <w:r>
        <w:rPr>
          <w:rFonts w:ascii="Calibri" w:hAnsi="Calibri"/>
        </w:rPr>
        <w:t xml:space="preserve"> in to STOP once enrollment is complete, to ensure timely delivery of the NRT kit. </w:t>
      </w:r>
    </w:p>
    <w:p w14:paraId="125C30C1" w14:textId="77777777" w:rsidR="002F6E81" w:rsidRDefault="002F6E81" w:rsidP="002F6E81">
      <w:pPr>
        <w:rPr>
          <w:rFonts w:ascii="Calibri" w:hAnsi="Calibri"/>
        </w:rPr>
      </w:pPr>
    </w:p>
    <w:p w14:paraId="75C70E50" w14:textId="2A80F634" w:rsidR="002F6E81" w:rsidRPr="00EF3A9E" w:rsidRDefault="002F6E81" w:rsidP="002F6E81">
      <w:pPr>
        <w:pStyle w:val="BlockText"/>
        <w:ind w:left="0"/>
        <w:jc w:val="left"/>
        <w:rPr>
          <w:rFonts w:ascii="Calibri" w:hAnsi="Calibri"/>
          <w:i w:val="0"/>
          <w:sz w:val="24"/>
          <w:szCs w:val="24"/>
        </w:rPr>
      </w:pPr>
      <w:r w:rsidRPr="00EF3A9E">
        <w:rPr>
          <w:rFonts w:ascii="Calibri" w:hAnsi="Calibri"/>
          <w:i w:val="0"/>
          <w:sz w:val="24"/>
          <w:szCs w:val="24"/>
        </w:rPr>
        <w:t xml:space="preserve">STOP staff will then confirm the </w:t>
      </w:r>
      <w:r>
        <w:rPr>
          <w:rFonts w:ascii="Calibri" w:hAnsi="Calibri"/>
          <w:i w:val="0"/>
          <w:sz w:val="24"/>
          <w:szCs w:val="24"/>
        </w:rPr>
        <w:t>patient</w:t>
      </w:r>
      <w:r w:rsidRPr="00EF3A9E">
        <w:rPr>
          <w:rFonts w:ascii="Calibri" w:hAnsi="Calibri"/>
          <w:i w:val="0"/>
          <w:sz w:val="24"/>
          <w:szCs w:val="24"/>
        </w:rPr>
        <w:t>’s eligibility</w:t>
      </w:r>
      <w:r>
        <w:rPr>
          <w:rFonts w:ascii="Calibri" w:hAnsi="Calibri"/>
          <w:i w:val="0"/>
          <w:sz w:val="24"/>
          <w:szCs w:val="24"/>
        </w:rPr>
        <w:t xml:space="preserve"> and review the enrollment information on the STOP Portal. We will arrange to mail the 10-week NRT Kit </w:t>
      </w:r>
      <w:r w:rsidRPr="00EF3A9E">
        <w:rPr>
          <w:rFonts w:ascii="Calibri" w:hAnsi="Calibri"/>
          <w:i w:val="0"/>
          <w:sz w:val="24"/>
          <w:szCs w:val="24"/>
        </w:rPr>
        <w:t xml:space="preserve">directly to the </w:t>
      </w:r>
      <w:r>
        <w:rPr>
          <w:rFonts w:ascii="Calibri" w:hAnsi="Calibri"/>
          <w:i w:val="0"/>
          <w:sz w:val="24"/>
          <w:szCs w:val="24"/>
        </w:rPr>
        <w:t>patient via courier service, to the mailing address provided on the Consent Form (which appears on the Patient Profile on the STOP Portal). If the patient does not have a home address for delivery, you may use your agency’s address; it will be addressed to the patient for them to pick up.</w:t>
      </w:r>
    </w:p>
    <w:p w14:paraId="49F08C67" w14:textId="0D66822F" w:rsidR="00E075CA" w:rsidRDefault="00E075CA" w:rsidP="001E7442">
      <w:pPr>
        <w:rPr>
          <w:rFonts w:ascii="Calibri" w:hAnsi="Calibri"/>
          <w:sz w:val="22"/>
          <w:szCs w:val="22"/>
        </w:rPr>
      </w:pPr>
    </w:p>
    <w:p w14:paraId="3F0B968E" w14:textId="09629F21" w:rsidR="00E075CA" w:rsidRDefault="00E075CA" w:rsidP="001E7442">
      <w:pPr>
        <w:rPr>
          <w:rFonts w:ascii="Calibri" w:hAnsi="Calibri"/>
          <w:sz w:val="22"/>
          <w:szCs w:val="22"/>
        </w:rPr>
      </w:pPr>
    </w:p>
    <w:p w14:paraId="277F7C79" w14:textId="77777777" w:rsidR="00784EBF" w:rsidRDefault="00784EBF" w:rsidP="001E7442">
      <w:pPr>
        <w:rPr>
          <w:rFonts w:ascii="Calibri" w:hAnsi="Calibri"/>
          <w:sz w:val="22"/>
          <w:szCs w:val="22"/>
        </w:rPr>
      </w:pPr>
    </w:p>
    <w:p w14:paraId="0067FCF4" w14:textId="77777777" w:rsidR="00E075CA" w:rsidRDefault="00E075CA" w:rsidP="001E7442">
      <w:pPr>
        <w:rPr>
          <w:rFonts w:ascii="Calibri" w:hAnsi="Calibri"/>
          <w:sz w:val="22"/>
          <w:szCs w:val="22"/>
        </w:rPr>
      </w:pPr>
    </w:p>
    <w:p w14:paraId="544D0B23" w14:textId="77777777" w:rsidR="002F3586" w:rsidRDefault="002F3586">
      <w:pPr>
        <w:rPr>
          <w:rFonts w:ascii="Calibri" w:hAnsi="Calibri" w:cs="Arial"/>
          <w:b/>
          <w:bCs/>
          <w:color w:val="4200A6"/>
          <w:kern w:val="32"/>
          <w:sz w:val="32"/>
          <w:szCs w:val="32"/>
          <w:u w:val="single"/>
          <w:lang w:val="en-CA"/>
        </w:rPr>
      </w:pPr>
      <w:bookmarkStart w:id="164" w:name="_Toc91686991"/>
      <w:r>
        <w:rPr>
          <w:rFonts w:ascii="Calibri" w:hAnsi="Calibri"/>
          <w:color w:val="4200A6"/>
          <w:u w:val="single"/>
          <w:lang w:val="en-CA"/>
        </w:rPr>
        <w:br w:type="page"/>
      </w:r>
    </w:p>
    <w:p w14:paraId="498024F3" w14:textId="3071E0A3" w:rsidR="00DF62C3" w:rsidRPr="006E5BD6" w:rsidRDefault="006E5BD6" w:rsidP="00176E68">
      <w:pPr>
        <w:pStyle w:val="Heading2"/>
        <w:jc w:val="center"/>
      </w:pPr>
      <w:bookmarkStart w:id="165" w:name="_Toc123200061"/>
      <w:r w:rsidRPr="00F137B6">
        <w:rPr>
          <w:lang w:val="en-CA"/>
        </w:rPr>
        <w:lastRenderedPageBreak/>
        <w:t>Supplement 2:</w:t>
      </w:r>
      <w:bookmarkEnd w:id="164"/>
      <w:r w:rsidR="00124B45">
        <w:rPr>
          <w:lang w:val="en-CA"/>
        </w:rPr>
        <w:t xml:space="preserve"> </w:t>
      </w:r>
      <w:bookmarkStart w:id="166" w:name="_Toc91686992"/>
      <w:bookmarkStart w:id="167" w:name="_Toc123129847"/>
      <w:bookmarkStart w:id="168" w:name="_Toc123130609"/>
      <w:r w:rsidR="00DF62C3" w:rsidRPr="006E5BD6">
        <w:t>Paper Baseline Entry Tips</w:t>
      </w:r>
      <w:bookmarkEnd w:id="166"/>
      <w:bookmarkEnd w:id="167"/>
      <w:bookmarkEnd w:id="168"/>
      <w:bookmarkEnd w:id="165"/>
    </w:p>
    <w:p w14:paraId="32662DE9" w14:textId="14FC1698" w:rsidR="00DF62C3" w:rsidRPr="006E5BD6" w:rsidRDefault="00DF62C3" w:rsidP="00DF62C3">
      <w:pPr>
        <w:rPr>
          <w:rFonts w:ascii="Calibri" w:hAnsi="Calibri"/>
        </w:rPr>
      </w:pPr>
    </w:p>
    <w:p w14:paraId="3BC2314B" w14:textId="18C65DB3" w:rsidR="00DF62C3" w:rsidRPr="006E5BD6" w:rsidRDefault="00DF62C3" w:rsidP="00F4756A">
      <w:pPr>
        <w:numPr>
          <w:ilvl w:val="0"/>
          <w:numId w:val="3"/>
        </w:numPr>
        <w:rPr>
          <w:rFonts w:ascii="Calibri" w:hAnsi="Calibri"/>
        </w:rPr>
      </w:pPr>
      <w:r w:rsidRPr="006E5BD6">
        <w:rPr>
          <w:rFonts w:ascii="Calibri" w:hAnsi="Calibri"/>
        </w:rPr>
        <w:t xml:space="preserve">For questions that require a </w:t>
      </w:r>
      <w:r w:rsidR="00124B45">
        <w:rPr>
          <w:rFonts w:ascii="Calibri" w:hAnsi="Calibri"/>
          <w:b/>
        </w:rPr>
        <w:t>n</w:t>
      </w:r>
      <w:r w:rsidRPr="006E5BD6">
        <w:rPr>
          <w:rFonts w:ascii="Calibri" w:hAnsi="Calibri"/>
          <w:b/>
        </w:rPr>
        <w:t>umeric</w:t>
      </w:r>
      <w:r w:rsidRPr="006E5BD6">
        <w:rPr>
          <w:rFonts w:ascii="Calibri" w:hAnsi="Calibri"/>
        </w:rPr>
        <w:t xml:space="preserve"> response, be sure to enter a </w:t>
      </w:r>
      <w:r w:rsidRPr="006E5BD6">
        <w:rPr>
          <w:rFonts w:ascii="Calibri" w:hAnsi="Calibri"/>
          <w:b/>
        </w:rPr>
        <w:t>whole</w:t>
      </w:r>
      <w:r w:rsidRPr="006E5BD6">
        <w:rPr>
          <w:rFonts w:ascii="Calibri" w:hAnsi="Calibri"/>
        </w:rPr>
        <w:t xml:space="preserve"> </w:t>
      </w:r>
      <w:r w:rsidRPr="006E5BD6">
        <w:rPr>
          <w:rFonts w:ascii="Calibri" w:hAnsi="Calibri"/>
          <w:b/>
        </w:rPr>
        <w:t>number</w:t>
      </w:r>
      <w:r w:rsidR="008A76B7">
        <w:rPr>
          <w:rFonts w:ascii="Calibri" w:hAnsi="Calibri"/>
          <w:b/>
        </w:rPr>
        <w:t xml:space="preserve"> (i.e. no decimals)</w:t>
      </w:r>
      <w:r w:rsidRPr="006E5BD6">
        <w:rPr>
          <w:rFonts w:ascii="Calibri" w:hAnsi="Calibri"/>
        </w:rPr>
        <w:t xml:space="preserve">. </w:t>
      </w:r>
      <w:r w:rsidRPr="006E5BD6">
        <w:rPr>
          <w:rFonts w:ascii="Calibri" w:hAnsi="Calibri"/>
          <w:u w:val="single"/>
        </w:rPr>
        <w:t xml:space="preserve">No </w:t>
      </w:r>
      <w:r w:rsidR="008A76B7">
        <w:rPr>
          <w:rFonts w:ascii="Calibri" w:hAnsi="Calibri"/>
          <w:u w:val="single"/>
        </w:rPr>
        <w:t xml:space="preserve">numeric </w:t>
      </w:r>
      <w:r w:rsidRPr="006E5BD6">
        <w:rPr>
          <w:rFonts w:ascii="Calibri" w:hAnsi="Calibri"/>
          <w:u w:val="single"/>
        </w:rPr>
        <w:t xml:space="preserve">ranges are </w:t>
      </w:r>
      <w:r w:rsidRPr="00124B45">
        <w:rPr>
          <w:rFonts w:ascii="Calibri" w:hAnsi="Calibri"/>
          <w:u w:val="single"/>
        </w:rPr>
        <w:t>allowed</w:t>
      </w:r>
      <w:r w:rsidRPr="00176E68">
        <w:rPr>
          <w:rFonts w:ascii="Calibri" w:hAnsi="Calibri"/>
          <w:u w:val="single"/>
        </w:rPr>
        <w:t xml:space="preserve"> </w:t>
      </w:r>
      <w:r w:rsidR="008A76B7" w:rsidRPr="00176E68">
        <w:rPr>
          <w:rFonts w:ascii="Calibri" w:hAnsi="Calibri"/>
          <w:u w:val="single"/>
        </w:rPr>
        <w:t xml:space="preserve">(e.g. 1-2) </w:t>
      </w:r>
      <w:r w:rsidRPr="00176E68">
        <w:rPr>
          <w:rFonts w:ascii="Calibri" w:hAnsi="Calibri"/>
          <w:u w:val="single"/>
        </w:rPr>
        <w:t xml:space="preserve">and </w:t>
      </w:r>
      <w:r w:rsidRPr="00124B45">
        <w:rPr>
          <w:rFonts w:ascii="Calibri" w:hAnsi="Calibri"/>
          <w:u w:val="single"/>
        </w:rPr>
        <w:t>no</w:t>
      </w:r>
      <w:r w:rsidRPr="006E5BD6">
        <w:rPr>
          <w:rFonts w:ascii="Calibri" w:hAnsi="Calibri"/>
          <w:u w:val="single"/>
        </w:rPr>
        <w:t xml:space="preserve"> text responses</w:t>
      </w:r>
      <w:r w:rsidR="008A76B7">
        <w:rPr>
          <w:rFonts w:ascii="Calibri" w:hAnsi="Calibri"/>
          <w:u w:val="single"/>
        </w:rPr>
        <w:t xml:space="preserve"> (must be a number)</w:t>
      </w:r>
      <w:r w:rsidRPr="006E5BD6">
        <w:rPr>
          <w:rFonts w:ascii="Calibri" w:hAnsi="Calibri"/>
        </w:rPr>
        <w:t xml:space="preserve">. If the </w:t>
      </w:r>
      <w:r w:rsidR="00750A5A">
        <w:rPr>
          <w:rFonts w:ascii="Calibri" w:hAnsi="Calibri" w:cs="Tunga"/>
        </w:rPr>
        <w:t>patient</w:t>
      </w:r>
      <w:r w:rsidR="00750A5A" w:rsidRPr="006E5BD6">
        <w:rPr>
          <w:rFonts w:ascii="Calibri" w:hAnsi="Calibri" w:cs="Tunga"/>
        </w:rPr>
        <w:t xml:space="preserve"> </w:t>
      </w:r>
      <w:r w:rsidRPr="006E5BD6">
        <w:rPr>
          <w:rFonts w:ascii="Calibri" w:hAnsi="Calibri"/>
        </w:rPr>
        <w:t xml:space="preserve">does not have an exact number, ask them for their best estimate. </w:t>
      </w:r>
    </w:p>
    <w:p w14:paraId="23E9DC5F" w14:textId="0FF08EA3" w:rsidR="00DF62C3" w:rsidRPr="006E5BD6" w:rsidRDefault="00DF62C3" w:rsidP="00F4756A">
      <w:pPr>
        <w:numPr>
          <w:ilvl w:val="1"/>
          <w:numId w:val="3"/>
        </w:numPr>
        <w:rPr>
          <w:rFonts w:ascii="Calibri" w:hAnsi="Calibri"/>
        </w:rPr>
      </w:pPr>
      <w:r w:rsidRPr="006E5BD6">
        <w:rPr>
          <w:rFonts w:ascii="Calibri" w:hAnsi="Calibri"/>
        </w:rPr>
        <w:t xml:space="preserve">For example, for the question, “How many cigarettes do you smoke each day now?”, if the </w:t>
      </w:r>
      <w:r w:rsidR="00750A5A">
        <w:rPr>
          <w:rFonts w:ascii="Calibri" w:hAnsi="Calibri" w:cs="Tunga"/>
        </w:rPr>
        <w:t>patient</w:t>
      </w:r>
      <w:r w:rsidR="00750A5A" w:rsidRPr="006E5BD6">
        <w:rPr>
          <w:rFonts w:ascii="Calibri" w:hAnsi="Calibri"/>
        </w:rPr>
        <w:t xml:space="preserve"> </w:t>
      </w:r>
      <w:r w:rsidRPr="006E5BD6">
        <w:rPr>
          <w:rFonts w:ascii="Calibri" w:hAnsi="Calibri"/>
        </w:rPr>
        <w:t xml:space="preserve">says “a pack a day,” please have them specify 20 or 25 cigarettes per day.  </w:t>
      </w:r>
    </w:p>
    <w:p w14:paraId="5DB7DEFC" w14:textId="77777777" w:rsidR="00DF62C3" w:rsidRPr="006E5BD6" w:rsidRDefault="00DF62C3" w:rsidP="00DF62C3">
      <w:pPr>
        <w:ind w:left="1080"/>
        <w:rPr>
          <w:rFonts w:ascii="Calibri" w:hAnsi="Calibri"/>
        </w:rPr>
      </w:pPr>
    </w:p>
    <w:p w14:paraId="71F24568" w14:textId="0D054F5B" w:rsidR="00DF62C3" w:rsidRPr="006E5BD6" w:rsidRDefault="00DF62C3" w:rsidP="00F4756A">
      <w:pPr>
        <w:numPr>
          <w:ilvl w:val="0"/>
          <w:numId w:val="3"/>
        </w:numPr>
        <w:rPr>
          <w:rFonts w:ascii="Calibri" w:hAnsi="Calibri"/>
        </w:rPr>
      </w:pPr>
      <w:r w:rsidRPr="006E5BD6">
        <w:rPr>
          <w:rFonts w:ascii="Calibri" w:hAnsi="Calibri"/>
        </w:rPr>
        <w:t xml:space="preserve">For questions that require a </w:t>
      </w:r>
      <w:r w:rsidR="00124B45">
        <w:rPr>
          <w:rFonts w:ascii="Calibri" w:hAnsi="Calibri"/>
          <w:b/>
        </w:rPr>
        <w:t>d</w:t>
      </w:r>
      <w:r w:rsidRPr="006E5BD6">
        <w:rPr>
          <w:rFonts w:ascii="Calibri" w:hAnsi="Calibri"/>
          <w:b/>
        </w:rPr>
        <w:t>ate,</w:t>
      </w:r>
      <w:r w:rsidRPr="006E5BD6">
        <w:rPr>
          <w:rFonts w:ascii="Calibri" w:hAnsi="Calibri"/>
        </w:rPr>
        <w:t xml:space="preserve"> the response should be in the format of </w:t>
      </w:r>
      <w:r w:rsidRPr="006E5BD6">
        <w:rPr>
          <w:rFonts w:ascii="Calibri" w:hAnsi="Calibri"/>
          <w:b/>
        </w:rPr>
        <w:t>dd/mmm/yyyy</w:t>
      </w:r>
      <w:r w:rsidRPr="006E5BD6">
        <w:rPr>
          <w:rFonts w:ascii="Calibri" w:hAnsi="Calibri"/>
        </w:rPr>
        <w:t xml:space="preserve"> (e.g., 01/Jan/2014).  </w:t>
      </w:r>
    </w:p>
    <w:p w14:paraId="765D9B24" w14:textId="0230EB50" w:rsidR="00DF62C3" w:rsidRPr="006E5BD6" w:rsidRDefault="00DF62C3" w:rsidP="00F4756A">
      <w:pPr>
        <w:numPr>
          <w:ilvl w:val="1"/>
          <w:numId w:val="3"/>
        </w:numPr>
        <w:rPr>
          <w:rFonts w:ascii="Calibri" w:hAnsi="Calibri"/>
        </w:rPr>
      </w:pPr>
      <w:r w:rsidRPr="006E5BD6">
        <w:rPr>
          <w:rFonts w:ascii="Calibri" w:hAnsi="Calibri"/>
        </w:rPr>
        <w:t xml:space="preserve">Note: do not confuse the </w:t>
      </w:r>
      <w:r w:rsidR="00750A5A">
        <w:rPr>
          <w:rFonts w:ascii="Calibri" w:hAnsi="Calibri" w:cs="Tunga"/>
        </w:rPr>
        <w:t>patient</w:t>
      </w:r>
      <w:r w:rsidR="00750A5A" w:rsidRPr="006E5BD6">
        <w:rPr>
          <w:rFonts w:ascii="Calibri" w:hAnsi="Calibri"/>
        </w:rPr>
        <w:t xml:space="preserve">’s </w:t>
      </w:r>
      <w:r w:rsidRPr="006E5BD6">
        <w:rPr>
          <w:rFonts w:ascii="Calibri" w:hAnsi="Calibri"/>
          <w:u w:val="single"/>
        </w:rPr>
        <w:t>Date of Birth</w:t>
      </w:r>
      <w:r w:rsidRPr="006E5BD6">
        <w:rPr>
          <w:rFonts w:ascii="Calibri" w:hAnsi="Calibri"/>
        </w:rPr>
        <w:t xml:space="preserve"> with their date of registration.</w:t>
      </w:r>
    </w:p>
    <w:p w14:paraId="0015B7BB" w14:textId="1FC219CC" w:rsidR="00DF62C3" w:rsidRPr="006E5BD6" w:rsidRDefault="00DF62C3" w:rsidP="00F4756A">
      <w:pPr>
        <w:numPr>
          <w:ilvl w:val="1"/>
          <w:numId w:val="3"/>
        </w:numPr>
        <w:rPr>
          <w:rFonts w:ascii="Calibri" w:hAnsi="Calibri"/>
        </w:rPr>
      </w:pPr>
      <w:r w:rsidRPr="00176E68">
        <w:rPr>
          <w:rFonts w:ascii="Calibri" w:hAnsi="Calibri"/>
          <w:u w:val="single"/>
        </w:rPr>
        <w:t>Please note</w:t>
      </w:r>
      <w:r w:rsidR="001F5D2E" w:rsidRPr="00176E68">
        <w:rPr>
          <w:rFonts w:ascii="Calibri" w:hAnsi="Calibri"/>
          <w:u w:val="single"/>
        </w:rPr>
        <w:t>:</w:t>
      </w:r>
      <w:r w:rsidR="001F5D2E">
        <w:rPr>
          <w:rFonts w:ascii="Calibri" w:hAnsi="Calibri"/>
        </w:rPr>
        <w:t xml:space="preserve"> </w:t>
      </w:r>
      <w:r w:rsidRPr="006E5BD6">
        <w:rPr>
          <w:rFonts w:ascii="Calibri" w:hAnsi="Calibri"/>
        </w:rPr>
        <w:t>the enrollment is incomplete if the date of birth is not provided.</w:t>
      </w:r>
    </w:p>
    <w:p w14:paraId="5C3639F4" w14:textId="77777777" w:rsidR="00DF62C3" w:rsidRPr="006E5BD6" w:rsidRDefault="00DF62C3" w:rsidP="00DF62C3">
      <w:pPr>
        <w:ind w:left="1080"/>
        <w:rPr>
          <w:rFonts w:ascii="Calibri" w:hAnsi="Calibri"/>
        </w:rPr>
      </w:pPr>
    </w:p>
    <w:p w14:paraId="275A2840" w14:textId="77777777" w:rsidR="00DF62C3" w:rsidRPr="006E5BD6" w:rsidRDefault="00DF62C3" w:rsidP="00F4756A">
      <w:pPr>
        <w:numPr>
          <w:ilvl w:val="0"/>
          <w:numId w:val="4"/>
        </w:numPr>
        <w:rPr>
          <w:rFonts w:ascii="Calibri" w:hAnsi="Calibri"/>
        </w:rPr>
      </w:pPr>
      <w:r w:rsidRPr="006E5BD6">
        <w:rPr>
          <w:rFonts w:ascii="Calibri" w:hAnsi="Calibri"/>
          <w:b/>
        </w:rPr>
        <w:t>Multiple-choice</w:t>
      </w:r>
      <w:r w:rsidRPr="006E5BD6">
        <w:rPr>
          <w:rFonts w:ascii="Calibri" w:hAnsi="Calibri"/>
        </w:rPr>
        <w:t xml:space="preserve"> questions (with circles next to a list of responses) should be clearly marked with </w:t>
      </w:r>
      <w:r w:rsidRPr="006E5BD6">
        <w:rPr>
          <w:rFonts w:ascii="Calibri" w:hAnsi="Calibri"/>
          <w:b/>
        </w:rPr>
        <w:t>only one response</w:t>
      </w:r>
      <w:r w:rsidRPr="006E5BD6">
        <w:rPr>
          <w:rFonts w:ascii="Calibri" w:hAnsi="Calibri"/>
        </w:rPr>
        <w:t xml:space="preserve"> selected. A checkmark or X in the circle is recommended.</w:t>
      </w:r>
    </w:p>
    <w:p w14:paraId="48C6E1DC" w14:textId="77777777" w:rsidR="00DF62C3" w:rsidRPr="006E5BD6" w:rsidRDefault="00DF62C3" w:rsidP="00DF62C3">
      <w:pPr>
        <w:ind w:left="720"/>
        <w:rPr>
          <w:rFonts w:ascii="Calibri" w:hAnsi="Calibri"/>
        </w:rPr>
      </w:pPr>
    </w:p>
    <w:p w14:paraId="21D8E0D4" w14:textId="74A29D80" w:rsidR="00DF62C3" w:rsidRPr="00176E68" w:rsidRDefault="00DF62C3" w:rsidP="00176E68">
      <w:pPr>
        <w:numPr>
          <w:ilvl w:val="0"/>
          <w:numId w:val="4"/>
        </w:numPr>
        <w:rPr>
          <w:rFonts w:ascii="Calibri" w:hAnsi="Calibri"/>
        </w:rPr>
      </w:pPr>
      <w:r w:rsidRPr="006E5BD6">
        <w:rPr>
          <w:rFonts w:ascii="Calibri" w:hAnsi="Calibri"/>
          <w:b/>
        </w:rPr>
        <w:t xml:space="preserve">Matrix </w:t>
      </w:r>
      <w:r w:rsidRPr="006E5BD6">
        <w:rPr>
          <w:rFonts w:ascii="Calibri" w:hAnsi="Calibri"/>
        </w:rPr>
        <w:t xml:space="preserve">questions </w:t>
      </w:r>
      <w:r w:rsidR="008A76B7">
        <w:rPr>
          <w:rFonts w:ascii="Calibri" w:hAnsi="Calibri"/>
        </w:rPr>
        <w:t>(i.e.</w:t>
      </w:r>
      <w:r w:rsidR="00F43C3E">
        <w:rPr>
          <w:rFonts w:ascii="Calibri" w:hAnsi="Calibri"/>
        </w:rPr>
        <w:t>,</w:t>
      </w:r>
      <w:r w:rsidR="008A76B7">
        <w:rPr>
          <w:rFonts w:ascii="Calibri" w:hAnsi="Calibri"/>
        </w:rPr>
        <w:t xml:space="preserve"> questions that appear in a large table) </w:t>
      </w:r>
      <w:r w:rsidRPr="006E5BD6">
        <w:rPr>
          <w:rFonts w:ascii="Calibri" w:hAnsi="Calibri"/>
        </w:rPr>
        <w:t xml:space="preserve">require an answer for every row. </w:t>
      </w:r>
    </w:p>
    <w:p w14:paraId="1835F232" w14:textId="4A1EF0B7" w:rsidR="00DF62C3" w:rsidRPr="006E5BD6" w:rsidRDefault="00124B45" w:rsidP="00F4756A">
      <w:pPr>
        <w:numPr>
          <w:ilvl w:val="1"/>
          <w:numId w:val="4"/>
        </w:numPr>
        <w:rPr>
          <w:rFonts w:ascii="Calibri" w:hAnsi="Calibri"/>
        </w:rPr>
      </w:pPr>
      <w:r w:rsidRPr="00176E68">
        <w:rPr>
          <w:rFonts w:ascii="Calibri" w:hAnsi="Calibri"/>
          <w:u w:val="single"/>
        </w:rPr>
        <w:t>Please n</w:t>
      </w:r>
      <w:r w:rsidR="00DF62C3" w:rsidRPr="00176E68">
        <w:rPr>
          <w:rFonts w:ascii="Calibri" w:hAnsi="Calibri"/>
          <w:u w:val="single"/>
        </w:rPr>
        <w:t>ote:</w:t>
      </w:r>
      <w:r w:rsidR="00DF62C3" w:rsidRPr="006E5BD6">
        <w:rPr>
          <w:rFonts w:ascii="Calibri" w:hAnsi="Calibri"/>
        </w:rPr>
        <w:t xml:space="preserve"> The </w:t>
      </w:r>
      <w:r w:rsidR="00DF62C3" w:rsidRPr="006E5BD6">
        <w:rPr>
          <w:rFonts w:ascii="Calibri" w:hAnsi="Calibri"/>
          <w:i/>
        </w:rPr>
        <w:t xml:space="preserve">Diagnoses and Medication </w:t>
      </w:r>
      <w:r w:rsidR="00DF62C3" w:rsidRPr="006E5BD6">
        <w:rPr>
          <w:rFonts w:ascii="Calibri" w:hAnsi="Calibri"/>
        </w:rPr>
        <w:t xml:space="preserve">question has 2 sets of columns requiring a response (see image on the right). </w:t>
      </w:r>
      <w:r w:rsidR="00DF62C3" w:rsidRPr="006E5BD6">
        <w:rPr>
          <w:rFonts w:ascii="Calibri" w:hAnsi="Calibri"/>
          <w:u w:val="single"/>
        </w:rPr>
        <w:t>Every row</w:t>
      </w:r>
      <w:r w:rsidR="00DF62C3" w:rsidRPr="006E5BD6">
        <w:rPr>
          <w:rFonts w:ascii="Calibri" w:hAnsi="Calibri"/>
        </w:rPr>
        <w:t xml:space="preserve"> must have a response in the </w:t>
      </w:r>
      <w:r w:rsidR="00DF62C3" w:rsidRPr="006E5BD6">
        <w:rPr>
          <w:rFonts w:ascii="Calibri" w:hAnsi="Calibri"/>
          <w:u w:val="single"/>
        </w:rPr>
        <w:t>first column</w:t>
      </w:r>
      <w:r w:rsidR="00DF62C3" w:rsidRPr="006E5BD6">
        <w:rPr>
          <w:rFonts w:ascii="Calibri" w:hAnsi="Calibri"/>
        </w:rPr>
        <w:t>, and every row with a “Yes” in the first column must have a response in the second column.</w:t>
      </w:r>
    </w:p>
    <w:p w14:paraId="68991F16" w14:textId="77777777" w:rsidR="00DF62C3" w:rsidRPr="006E5BD6" w:rsidRDefault="00DF62C3" w:rsidP="00DF62C3">
      <w:pPr>
        <w:rPr>
          <w:rFonts w:ascii="Calibri" w:hAnsi="Calibri" w:cs="Arial"/>
        </w:rPr>
      </w:pPr>
    </w:p>
    <w:p w14:paraId="554A6E4D" w14:textId="72AAA902" w:rsidR="00DF62C3" w:rsidRPr="006E5BD6" w:rsidRDefault="00124B45" w:rsidP="00F4756A">
      <w:pPr>
        <w:pStyle w:val="ListParagraph"/>
        <w:numPr>
          <w:ilvl w:val="0"/>
          <w:numId w:val="11"/>
        </w:numPr>
        <w:rPr>
          <w:rFonts w:ascii="Calibri" w:hAnsi="Calibri" w:cs="Arial"/>
        </w:rPr>
      </w:pPr>
      <w:r w:rsidRPr="00176E68">
        <w:rPr>
          <w:rFonts w:ascii="Calibri" w:hAnsi="Calibri" w:cs="Arial"/>
          <w:u w:val="single"/>
        </w:rPr>
        <w:t>Please n</w:t>
      </w:r>
      <w:r w:rsidR="00DF62C3" w:rsidRPr="00176E68">
        <w:rPr>
          <w:rFonts w:ascii="Calibri" w:hAnsi="Calibri" w:cs="Arial"/>
          <w:u w:val="single"/>
        </w:rPr>
        <w:t>ote:</w:t>
      </w:r>
      <w:r w:rsidR="00DF62C3" w:rsidRPr="006E5BD6">
        <w:rPr>
          <w:rFonts w:ascii="Calibri" w:hAnsi="Calibri" w:cs="Arial"/>
        </w:rPr>
        <w:t xml:space="preserve"> depending on the responses provided to certain questions, </w:t>
      </w:r>
      <w:r w:rsidR="00750A5A">
        <w:rPr>
          <w:rFonts w:ascii="Calibri" w:hAnsi="Calibri" w:cs="Arial"/>
        </w:rPr>
        <w:t>patients</w:t>
      </w:r>
      <w:r w:rsidR="00750A5A" w:rsidRPr="006E5BD6">
        <w:rPr>
          <w:rFonts w:ascii="Calibri" w:hAnsi="Calibri" w:cs="Arial"/>
        </w:rPr>
        <w:t xml:space="preserve"> </w:t>
      </w:r>
      <w:r w:rsidR="00DF62C3" w:rsidRPr="006E5BD6">
        <w:rPr>
          <w:rFonts w:ascii="Calibri" w:hAnsi="Calibri" w:cs="Arial"/>
        </w:rPr>
        <w:t>who are completing the surveys live with the practitioner may receive additional ques</w:t>
      </w:r>
      <w:r w:rsidR="00F16E9E">
        <w:rPr>
          <w:rFonts w:ascii="Calibri" w:hAnsi="Calibri" w:cs="Arial"/>
        </w:rPr>
        <w:t xml:space="preserve">tions that provide various </w:t>
      </w:r>
      <w:r w:rsidR="0013640D">
        <w:rPr>
          <w:rFonts w:ascii="Calibri" w:hAnsi="Calibri" w:cs="Arial"/>
        </w:rPr>
        <w:t>Program</w:t>
      </w:r>
      <w:r w:rsidR="00DF62C3" w:rsidRPr="006E5BD6">
        <w:rPr>
          <w:rFonts w:ascii="Calibri" w:hAnsi="Calibri" w:cs="Arial"/>
        </w:rPr>
        <w:t xml:space="preserve"> resources</w:t>
      </w:r>
    </w:p>
    <w:p w14:paraId="25FB7B9E" w14:textId="77777777" w:rsidR="00DF62C3" w:rsidRDefault="00DF62C3" w:rsidP="00DF62C3">
      <w:pPr>
        <w:rPr>
          <w:rFonts w:ascii="Calibri" w:hAnsi="Calibri"/>
          <w:sz w:val="22"/>
          <w:szCs w:val="22"/>
        </w:rPr>
      </w:pPr>
    </w:p>
    <w:p w14:paraId="76597E6C" w14:textId="6253FAE8" w:rsidR="00DF62C3" w:rsidRDefault="00DF62C3" w:rsidP="001E7442">
      <w:pPr>
        <w:rPr>
          <w:rFonts w:ascii="Calibri" w:hAnsi="Calibri"/>
          <w:sz w:val="22"/>
          <w:szCs w:val="22"/>
        </w:rPr>
      </w:pPr>
    </w:p>
    <w:p w14:paraId="4ACD71EB" w14:textId="469823D4" w:rsidR="00DF62C3" w:rsidRDefault="00DF62C3" w:rsidP="001E7442">
      <w:pPr>
        <w:rPr>
          <w:rFonts w:ascii="Calibri" w:hAnsi="Calibri"/>
          <w:sz w:val="22"/>
          <w:szCs w:val="22"/>
        </w:rPr>
      </w:pPr>
    </w:p>
    <w:p w14:paraId="55A36597" w14:textId="787D2912" w:rsidR="00DF62C3" w:rsidRDefault="00DF62C3" w:rsidP="001E7442">
      <w:pPr>
        <w:rPr>
          <w:rFonts w:ascii="Calibri" w:hAnsi="Calibri"/>
          <w:sz w:val="22"/>
          <w:szCs w:val="22"/>
        </w:rPr>
      </w:pPr>
    </w:p>
    <w:p w14:paraId="749D81DC" w14:textId="598BCB88" w:rsidR="00DF62C3" w:rsidRDefault="00DF62C3" w:rsidP="001E7442">
      <w:pPr>
        <w:rPr>
          <w:rFonts w:ascii="Calibri" w:hAnsi="Calibri"/>
          <w:sz w:val="22"/>
          <w:szCs w:val="22"/>
        </w:rPr>
      </w:pPr>
    </w:p>
    <w:p w14:paraId="4388A6C9" w14:textId="6C734C8D" w:rsidR="00E075CA" w:rsidRDefault="00E075CA" w:rsidP="001E7442">
      <w:pPr>
        <w:rPr>
          <w:rFonts w:ascii="Calibri" w:hAnsi="Calibri"/>
          <w:sz w:val="22"/>
          <w:szCs w:val="22"/>
        </w:rPr>
      </w:pPr>
    </w:p>
    <w:p w14:paraId="7F265FBB" w14:textId="77777777" w:rsidR="00622149" w:rsidRDefault="00622149">
      <w:pPr>
        <w:rPr>
          <w:rFonts w:cstheme="minorHAnsi"/>
          <w:b/>
          <w:bCs/>
          <w:color w:val="4200A6"/>
          <w:kern w:val="32"/>
          <w:sz w:val="32"/>
          <w:szCs w:val="32"/>
          <w:u w:val="single"/>
          <w:lang w:val="en-CA"/>
        </w:rPr>
      </w:pPr>
      <w:bookmarkStart w:id="169" w:name="_Toc91686993"/>
      <w:r>
        <w:rPr>
          <w:rFonts w:cstheme="minorHAnsi"/>
          <w:color w:val="4200A6"/>
          <w:lang w:val="en-CA"/>
        </w:rPr>
        <w:br w:type="page"/>
      </w:r>
    </w:p>
    <w:p w14:paraId="6BD23C56" w14:textId="0295B14E" w:rsidR="00E075CA" w:rsidRPr="00F4756A" w:rsidRDefault="00E075CA" w:rsidP="00176E68">
      <w:pPr>
        <w:pStyle w:val="Heading2"/>
        <w:jc w:val="center"/>
      </w:pPr>
      <w:bookmarkStart w:id="170" w:name="_Toc123200062"/>
      <w:r w:rsidRPr="00F4756A">
        <w:rPr>
          <w:lang w:val="en-CA"/>
        </w:rPr>
        <w:lastRenderedPageBreak/>
        <w:t>Supplement 3:</w:t>
      </w:r>
      <w:bookmarkEnd w:id="169"/>
      <w:r w:rsidR="00622149">
        <w:rPr>
          <w:lang w:val="en-CA"/>
        </w:rPr>
        <w:t xml:space="preserve"> </w:t>
      </w:r>
      <w:bookmarkStart w:id="171" w:name="_Toc123129849"/>
      <w:bookmarkStart w:id="172" w:name="_Toc123130611"/>
      <w:r w:rsidR="00BF3C8C" w:rsidRPr="00F4756A">
        <w:t>Behavioural Counselling Guideline Algorithm</w:t>
      </w:r>
      <w:r w:rsidR="00F4756A" w:rsidRPr="00F4756A">
        <w:t xml:space="preserve">: </w:t>
      </w:r>
      <w:r w:rsidRPr="00F4756A">
        <w:t xml:space="preserve">STOP </w:t>
      </w:r>
      <w:r w:rsidR="0013640D">
        <w:t>Program</w:t>
      </w:r>
      <w:bookmarkEnd w:id="171"/>
      <w:bookmarkEnd w:id="172"/>
      <w:r w:rsidR="00622149">
        <w:t xml:space="preserve"> </w:t>
      </w:r>
      <w:bookmarkStart w:id="173" w:name="_Toc123129850"/>
      <w:bookmarkStart w:id="174" w:name="_Toc123130612"/>
      <w:r w:rsidR="00F4756A" w:rsidRPr="00F4756A">
        <w:t>(Brief Intervention Form)</w:t>
      </w:r>
      <w:bookmarkEnd w:id="173"/>
      <w:bookmarkEnd w:id="174"/>
      <w:bookmarkEnd w:id="170"/>
    </w:p>
    <w:p w14:paraId="5FDAC9D0" w14:textId="44EF906C" w:rsidR="00BF3C8C" w:rsidRPr="00622149" w:rsidRDefault="00BF3C8C" w:rsidP="00FB49E4">
      <w:pPr>
        <w:pStyle w:val="Header"/>
        <w:rPr>
          <w:rFonts w:asciiTheme="minorHAnsi" w:hAnsiTheme="minorHAnsi" w:cstheme="minorHAnsi"/>
          <w:sz w:val="22"/>
          <w:szCs w:val="22"/>
          <w:u w:val="single"/>
        </w:rPr>
      </w:pPr>
    </w:p>
    <w:p w14:paraId="35846630" w14:textId="03DC9B28" w:rsidR="00FB49E4" w:rsidRPr="00176E68" w:rsidRDefault="00FB49E4" w:rsidP="00176E68">
      <w:pPr>
        <w:rPr>
          <w:sz w:val="22"/>
          <w:szCs w:val="22"/>
        </w:rPr>
      </w:pPr>
      <w:r w:rsidRPr="00176E68">
        <w:rPr>
          <w:sz w:val="22"/>
          <w:szCs w:val="22"/>
        </w:rPr>
        <w:t>This form is intended to guide practitioners with delivering a brief behavioural intervention to their patient as part of nicotine cessation treatment. It provides a framework for delivering the counselling.</w:t>
      </w:r>
    </w:p>
    <w:p w14:paraId="32935B5A" w14:textId="77777777" w:rsidR="00FB49E4" w:rsidRPr="00176E68" w:rsidRDefault="00FB49E4" w:rsidP="00176E68">
      <w:pPr>
        <w:rPr>
          <w:sz w:val="22"/>
          <w:szCs w:val="22"/>
        </w:rPr>
      </w:pPr>
    </w:p>
    <w:p w14:paraId="7B61973D" w14:textId="3FFA021E" w:rsidR="00E075CA" w:rsidRPr="00176E68" w:rsidRDefault="00694409" w:rsidP="00176E68">
      <w:pPr>
        <w:rPr>
          <w:sz w:val="22"/>
          <w:szCs w:val="22"/>
        </w:rPr>
      </w:pPr>
      <w:r w:rsidRPr="00176E68">
        <w:rPr>
          <w:sz w:val="22"/>
          <w:szCs w:val="22"/>
        </w:rPr>
        <w:t>Patient</w:t>
      </w:r>
      <w:r w:rsidR="00E075CA" w:rsidRPr="00176E68">
        <w:rPr>
          <w:sz w:val="22"/>
          <w:szCs w:val="22"/>
        </w:rPr>
        <w:t xml:space="preserve"> ID:________              </w:t>
      </w:r>
      <w:r w:rsidRPr="00176E68">
        <w:rPr>
          <w:sz w:val="22"/>
          <w:szCs w:val="22"/>
        </w:rPr>
        <w:t xml:space="preserve">Patient </w:t>
      </w:r>
      <w:r w:rsidR="00E075CA" w:rsidRPr="00176E68">
        <w:rPr>
          <w:sz w:val="22"/>
          <w:szCs w:val="22"/>
        </w:rPr>
        <w:t>Initials_______                        Date: ____________</w:t>
      </w:r>
    </w:p>
    <w:p w14:paraId="69F403DB" w14:textId="77777777" w:rsidR="00E075CA" w:rsidRPr="00176E68" w:rsidRDefault="00E075CA" w:rsidP="00176E68">
      <w:pPr>
        <w:rPr>
          <w:sz w:val="22"/>
          <w:szCs w:val="22"/>
        </w:rPr>
      </w:pPr>
    </w:p>
    <w:p w14:paraId="59D66734" w14:textId="3F0D3617" w:rsidR="00E075CA" w:rsidRPr="00176E68" w:rsidRDefault="00E075CA" w:rsidP="00176E68">
      <w:pPr>
        <w:spacing w:line="276" w:lineRule="auto"/>
        <w:rPr>
          <w:sz w:val="22"/>
          <w:szCs w:val="22"/>
        </w:rPr>
      </w:pPr>
      <w:r w:rsidRPr="00176E68">
        <w:rPr>
          <w:sz w:val="22"/>
          <w:szCs w:val="22"/>
        </w:rPr>
        <w:t xml:space="preserve">1. Have you started any new medication or stopped any previously taken medication since your last </w:t>
      </w:r>
      <w:bookmarkStart w:id="175" w:name="_Toc91686994"/>
      <w:r w:rsidRPr="00176E68">
        <w:rPr>
          <w:bCs/>
          <w:sz w:val="22"/>
          <w:szCs w:val="22"/>
        </w:rPr>
        <w:t xml:space="preserve">visit? </w:t>
      </w:r>
      <w:r w:rsidRPr="00176E68">
        <w:rPr>
          <w:bCs/>
          <w:sz w:val="22"/>
          <w:szCs w:val="22"/>
        </w:rPr>
        <w:tab/>
      </w:r>
      <w:r w:rsidRPr="00176E68">
        <w:rPr>
          <w:bCs/>
          <w:sz w:val="22"/>
          <w:szCs w:val="22"/>
        </w:rPr>
        <w:sym w:font="Wingdings" w:char="F071"/>
      </w:r>
      <w:r w:rsidRPr="00176E68">
        <w:rPr>
          <w:bCs/>
          <w:sz w:val="22"/>
          <w:szCs w:val="22"/>
        </w:rPr>
        <w:t xml:space="preserve"> No</w:t>
      </w:r>
      <w:r w:rsidRPr="00176E68">
        <w:rPr>
          <w:bCs/>
          <w:sz w:val="22"/>
          <w:szCs w:val="22"/>
        </w:rPr>
        <w:tab/>
      </w:r>
      <w:r w:rsidRPr="00176E68">
        <w:rPr>
          <w:bCs/>
          <w:sz w:val="22"/>
          <w:szCs w:val="22"/>
        </w:rPr>
        <w:tab/>
      </w:r>
      <w:r w:rsidRPr="00176E68">
        <w:rPr>
          <w:bCs/>
          <w:sz w:val="22"/>
          <w:szCs w:val="22"/>
        </w:rPr>
        <w:sym w:font="Wingdings" w:char="F071"/>
      </w:r>
      <w:r w:rsidRPr="00176E68">
        <w:rPr>
          <w:bCs/>
          <w:sz w:val="22"/>
          <w:szCs w:val="22"/>
        </w:rPr>
        <w:t xml:space="preserve"> Yes</w:t>
      </w:r>
      <w:bookmarkEnd w:id="175"/>
      <w:r w:rsidRPr="00176E68">
        <w:rPr>
          <w:bCs/>
          <w:sz w:val="22"/>
          <w:szCs w:val="22"/>
        </w:rPr>
        <w:t xml:space="preserve">  </w:t>
      </w:r>
    </w:p>
    <w:p w14:paraId="1142167A" w14:textId="77777777" w:rsidR="00E075CA" w:rsidRPr="00176E68" w:rsidRDefault="00E075CA" w:rsidP="00176E68">
      <w:pPr>
        <w:spacing w:line="276" w:lineRule="auto"/>
        <w:rPr>
          <w:sz w:val="22"/>
          <w:szCs w:val="22"/>
        </w:rPr>
      </w:pPr>
    </w:p>
    <w:p w14:paraId="2F64FEF8" w14:textId="77777777" w:rsidR="00E075CA" w:rsidRPr="00176E68" w:rsidRDefault="00E075CA" w:rsidP="00176E68">
      <w:pPr>
        <w:spacing w:line="276" w:lineRule="auto"/>
        <w:rPr>
          <w:sz w:val="22"/>
          <w:szCs w:val="22"/>
        </w:rPr>
      </w:pPr>
      <w:r w:rsidRPr="00176E68">
        <w:rPr>
          <w:sz w:val="22"/>
          <w:szCs w:val="22"/>
        </w:rPr>
        <w:t xml:space="preserve">2.  Have you experienced any adverse events since last visit? </w:t>
      </w:r>
    </w:p>
    <w:p w14:paraId="50962FDB" w14:textId="1591C657" w:rsidR="00E075CA" w:rsidRPr="00176E68" w:rsidRDefault="00E075CA" w:rsidP="00176E68">
      <w:pPr>
        <w:spacing w:line="276" w:lineRule="auto"/>
        <w:ind w:left="720" w:firstLine="720"/>
        <w:rPr>
          <w:sz w:val="22"/>
          <w:szCs w:val="22"/>
        </w:rPr>
      </w:pPr>
      <w:bookmarkStart w:id="176" w:name="_Toc91686995"/>
      <w:r w:rsidRPr="00176E68">
        <w:rPr>
          <w:bCs/>
          <w:sz w:val="22"/>
          <w:szCs w:val="22"/>
        </w:rPr>
        <w:sym w:font="Wingdings" w:char="F071"/>
      </w:r>
      <w:r w:rsidRPr="00176E68">
        <w:rPr>
          <w:bCs/>
          <w:sz w:val="22"/>
          <w:szCs w:val="22"/>
        </w:rPr>
        <w:t xml:space="preserve"> No</w:t>
      </w:r>
      <w:r w:rsidRPr="00176E68">
        <w:rPr>
          <w:bCs/>
          <w:sz w:val="22"/>
          <w:szCs w:val="22"/>
        </w:rPr>
        <w:tab/>
      </w:r>
      <w:r w:rsidRPr="00176E68">
        <w:rPr>
          <w:bCs/>
          <w:sz w:val="22"/>
          <w:szCs w:val="22"/>
        </w:rPr>
        <w:tab/>
      </w:r>
      <w:r w:rsidRPr="00176E68">
        <w:rPr>
          <w:bCs/>
          <w:sz w:val="22"/>
          <w:szCs w:val="22"/>
        </w:rPr>
        <w:sym w:font="Wingdings" w:char="F071"/>
      </w:r>
      <w:r w:rsidRPr="00176E68">
        <w:rPr>
          <w:bCs/>
          <w:sz w:val="22"/>
          <w:szCs w:val="22"/>
        </w:rPr>
        <w:t xml:space="preserve"> Yes, describe: _________________________________</w:t>
      </w:r>
      <w:bookmarkEnd w:id="176"/>
    </w:p>
    <w:p w14:paraId="2CB6D481" w14:textId="77777777" w:rsidR="00E075CA" w:rsidRPr="00176E68" w:rsidRDefault="00E075CA" w:rsidP="00176E68">
      <w:pPr>
        <w:spacing w:line="276" w:lineRule="auto"/>
        <w:rPr>
          <w:b/>
          <w:bCs/>
          <w:i/>
          <w:sz w:val="22"/>
          <w:szCs w:val="22"/>
        </w:rPr>
      </w:pPr>
      <w:r w:rsidRPr="00176E68">
        <w:rPr>
          <w:sz w:val="22"/>
          <w:szCs w:val="22"/>
        </w:rPr>
        <w:t xml:space="preserve">     </w:t>
      </w:r>
      <w:r w:rsidRPr="00176E68">
        <w:rPr>
          <w:i/>
          <w:sz w:val="22"/>
          <w:szCs w:val="22"/>
        </w:rPr>
        <w:t>*If Serious Adverse Event (SAE), notify STOP within 7 days</w:t>
      </w:r>
    </w:p>
    <w:p w14:paraId="7D031A92" w14:textId="77777777" w:rsidR="00E075CA" w:rsidRPr="00176E68" w:rsidRDefault="00E075CA" w:rsidP="00176E68">
      <w:pPr>
        <w:spacing w:line="276" w:lineRule="auto"/>
        <w:rPr>
          <w:sz w:val="22"/>
          <w:szCs w:val="22"/>
        </w:rPr>
      </w:pPr>
    </w:p>
    <w:p w14:paraId="7B1F5EB4" w14:textId="77777777" w:rsidR="00E075CA" w:rsidRPr="00176E68" w:rsidRDefault="00E075CA" w:rsidP="00176E68">
      <w:pPr>
        <w:spacing w:line="276" w:lineRule="auto"/>
        <w:rPr>
          <w:sz w:val="22"/>
          <w:szCs w:val="22"/>
        </w:rPr>
      </w:pPr>
      <w:r w:rsidRPr="00176E68">
        <w:rPr>
          <w:sz w:val="22"/>
          <w:szCs w:val="22"/>
        </w:rPr>
        <w:t>3.  Carbon Monoxide level: ____________ppm    Time since last cigarette: __________min/hrs/days</w:t>
      </w:r>
    </w:p>
    <w:p w14:paraId="7D810F68" w14:textId="77777777" w:rsidR="00E075CA" w:rsidRPr="00176E68" w:rsidRDefault="00E075CA" w:rsidP="00176E68">
      <w:pPr>
        <w:spacing w:line="276" w:lineRule="auto"/>
        <w:rPr>
          <w:sz w:val="22"/>
          <w:szCs w:val="22"/>
        </w:rPr>
      </w:pPr>
    </w:p>
    <w:p w14:paraId="5B38F7E6" w14:textId="77777777" w:rsidR="00E075CA" w:rsidRPr="00176E68" w:rsidRDefault="00E075CA" w:rsidP="00176E68">
      <w:pPr>
        <w:spacing w:line="276" w:lineRule="auto"/>
        <w:rPr>
          <w:sz w:val="22"/>
          <w:szCs w:val="22"/>
        </w:rPr>
      </w:pPr>
      <w:bookmarkStart w:id="177" w:name="_Toc91686996"/>
      <w:r w:rsidRPr="00176E68">
        <w:rPr>
          <w:sz w:val="22"/>
          <w:szCs w:val="22"/>
        </w:rPr>
        <w:t>4.  # of cigarettes currently smoked ______cpd / cpw</w:t>
      </w:r>
      <w:bookmarkEnd w:id="177"/>
    </w:p>
    <w:p w14:paraId="338B1AC8" w14:textId="77777777" w:rsidR="00E075CA" w:rsidRPr="00176E68" w:rsidRDefault="00E075CA">
      <w:pPr>
        <w:rPr>
          <w:sz w:val="22"/>
          <w:szCs w:val="22"/>
        </w:rPr>
      </w:pPr>
    </w:p>
    <w:p w14:paraId="7A8F3788" w14:textId="77777777" w:rsidR="00E075CA" w:rsidRPr="00176E68" w:rsidRDefault="00E075CA" w:rsidP="00176E68">
      <w:pPr>
        <w:rPr>
          <w:sz w:val="22"/>
          <w:szCs w:val="22"/>
        </w:rPr>
      </w:pPr>
      <w:bookmarkStart w:id="178" w:name="_Toc91686997"/>
      <w:r w:rsidRPr="00176E68">
        <w:rPr>
          <w:bCs/>
          <w:sz w:val="22"/>
          <w:szCs w:val="22"/>
        </w:rPr>
        <w:t>5.  What changes have you made to your smoking since our last appointment?</w:t>
      </w:r>
      <w:bookmarkEnd w:id="178"/>
    </w:p>
    <w:p w14:paraId="6352442E" w14:textId="77777777" w:rsidR="00E075CA" w:rsidRPr="00622149" w:rsidRDefault="00E075CA" w:rsidP="00F4756A">
      <w:pPr>
        <w:numPr>
          <w:ilvl w:val="0"/>
          <w:numId w:val="22"/>
        </w:numPr>
        <w:rPr>
          <w:rFonts w:cstheme="minorHAnsi"/>
          <w:sz w:val="22"/>
          <w:szCs w:val="22"/>
        </w:rPr>
      </w:pPr>
      <w:r w:rsidRPr="00622149">
        <w:rPr>
          <w:rFonts w:cstheme="minorHAnsi"/>
          <w:sz w:val="22"/>
          <w:szCs w:val="22"/>
        </w:rPr>
        <w:t>Quit smoking</w:t>
      </w:r>
      <w:r w:rsidRPr="00622149">
        <w:rPr>
          <w:rFonts w:cstheme="minorHAnsi"/>
          <w:sz w:val="22"/>
          <w:szCs w:val="22"/>
        </w:rPr>
        <w:tab/>
      </w:r>
      <w:r w:rsidRPr="00622149">
        <w:rPr>
          <w:rFonts w:cstheme="minorHAnsi"/>
          <w:sz w:val="22"/>
          <w:szCs w:val="22"/>
        </w:rPr>
        <w:tab/>
      </w:r>
      <w:r w:rsidRPr="00622149">
        <w:rPr>
          <w:rFonts w:cstheme="minorHAnsi"/>
          <w:sz w:val="22"/>
          <w:szCs w:val="22"/>
        </w:rPr>
        <w:tab/>
      </w:r>
      <w:r w:rsidRPr="00622149">
        <w:rPr>
          <w:rFonts w:cstheme="minorHAnsi"/>
          <w:sz w:val="22"/>
          <w:szCs w:val="22"/>
        </w:rPr>
        <w:tab/>
      </w:r>
      <w:r w:rsidRPr="00622149">
        <w:rPr>
          <w:rFonts w:cstheme="minorHAnsi"/>
          <w:sz w:val="22"/>
          <w:szCs w:val="22"/>
        </w:rPr>
        <w:tab/>
      </w:r>
      <w:r w:rsidRPr="00622149">
        <w:rPr>
          <w:rFonts w:cstheme="minorHAnsi"/>
          <w:sz w:val="22"/>
          <w:szCs w:val="22"/>
        </w:rPr>
        <w:sym w:font="Wingdings" w:char="F071"/>
      </w:r>
      <w:r w:rsidRPr="00622149">
        <w:rPr>
          <w:rFonts w:cstheme="minorHAnsi"/>
          <w:sz w:val="22"/>
          <w:szCs w:val="22"/>
        </w:rPr>
        <w:t xml:space="preserve"> No change</w:t>
      </w:r>
      <w:r w:rsidRPr="00622149">
        <w:rPr>
          <w:rFonts w:cstheme="minorHAnsi"/>
          <w:sz w:val="22"/>
          <w:szCs w:val="22"/>
        </w:rPr>
        <w:tab/>
        <w:t xml:space="preserve">    </w:t>
      </w:r>
      <w:r w:rsidRPr="00622149">
        <w:rPr>
          <w:rFonts w:cstheme="minorHAnsi"/>
          <w:sz w:val="22"/>
          <w:szCs w:val="22"/>
        </w:rPr>
        <w:sym w:font="Wingdings" w:char="F071"/>
      </w:r>
      <w:r w:rsidRPr="00622149">
        <w:rPr>
          <w:rFonts w:cstheme="minorHAnsi"/>
          <w:sz w:val="22"/>
          <w:szCs w:val="22"/>
        </w:rPr>
        <w:t xml:space="preserve"> Relapsed or increased </w:t>
      </w:r>
    </w:p>
    <w:p w14:paraId="660E8894" w14:textId="77777777" w:rsidR="00E075CA" w:rsidRPr="00622149" w:rsidRDefault="00E075CA" w:rsidP="00F4756A">
      <w:pPr>
        <w:numPr>
          <w:ilvl w:val="0"/>
          <w:numId w:val="22"/>
        </w:numPr>
        <w:rPr>
          <w:rFonts w:cstheme="minorHAnsi"/>
          <w:sz w:val="22"/>
          <w:szCs w:val="22"/>
        </w:rPr>
      </w:pPr>
      <w:r w:rsidRPr="00176E68">
        <w:rPr>
          <w:rFonts w:cstheme="minorHAnsi"/>
          <w:noProof/>
          <w:sz w:val="22"/>
          <w:szCs w:val="22"/>
        </w:rPr>
        <mc:AlternateContent>
          <mc:Choice Requires="wps">
            <w:drawing>
              <wp:anchor distT="0" distB="0" distL="114300" distR="114300" simplePos="0" relativeHeight="251706880" behindDoc="0" locked="0" layoutInCell="1" allowOverlap="1" wp14:anchorId="354E47B3" wp14:editId="1721753F">
                <wp:simplePos x="0" y="0"/>
                <wp:positionH relativeFrom="column">
                  <wp:posOffset>3429000</wp:posOffset>
                </wp:positionH>
                <wp:positionV relativeFrom="paragraph">
                  <wp:posOffset>36830</wp:posOffset>
                </wp:positionV>
                <wp:extent cx="0" cy="228600"/>
                <wp:effectExtent l="57150" t="8255" r="57150" b="2032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112DF" id="Line 15"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9pt" to="270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BL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">
                <v:stroke endarrow="block"/>
              </v:line>
            </w:pict>
          </mc:Fallback>
        </mc:AlternateContent>
      </w:r>
      <w:r w:rsidRPr="00622149">
        <w:rPr>
          <w:rFonts w:cstheme="minorHAnsi"/>
          <w:sz w:val="22"/>
          <w:szCs w:val="22"/>
        </w:rPr>
        <w:t xml:space="preserve">Reduced number of cigarettes         </w:t>
      </w:r>
      <w:r w:rsidRPr="00622149">
        <w:rPr>
          <w:rFonts w:cstheme="minorHAnsi"/>
          <w:sz w:val="22"/>
          <w:szCs w:val="22"/>
        </w:rPr>
        <w:tab/>
      </w:r>
      <w:r w:rsidRPr="00622149">
        <w:rPr>
          <w:rFonts w:cstheme="minorHAnsi"/>
          <w:sz w:val="22"/>
          <w:szCs w:val="22"/>
        </w:rPr>
        <w:tab/>
      </w:r>
      <w:r w:rsidRPr="00622149">
        <w:rPr>
          <w:rFonts w:cstheme="minorHAnsi"/>
          <w:sz w:val="22"/>
          <w:szCs w:val="22"/>
        </w:rPr>
        <w:tab/>
      </w:r>
      <w:r w:rsidRPr="00622149">
        <w:rPr>
          <w:rFonts w:cstheme="minorHAnsi"/>
          <w:sz w:val="22"/>
          <w:szCs w:val="22"/>
        </w:rPr>
        <w:tab/>
        <w:t xml:space="preserve">         tobacco use from last visit</w:t>
      </w:r>
    </w:p>
    <w:p w14:paraId="569A76DF" w14:textId="77777777" w:rsidR="00E075CA" w:rsidRPr="00AD091F" w:rsidRDefault="00E075CA" w:rsidP="00E075CA">
      <w:pPr>
        <w:ind w:left="360"/>
        <w:rPr>
          <w:rFonts w:cstheme="minorHAnsi"/>
          <w:b/>
          <w:sz w:val="22"/>
          <w:szCs w:val="22"/>
        </w:rPr>
      </w:pPr>
      <w:r w:rsidRPr="00AD091F">
        <w:rPr>
          <w:rFonts w:cstheme="minorHAnsi"/>
          <w:b/>
          <w:noProof/>
          <w:sz w:val="22"/>
          <w:szCs w:val="22"/>
        </w:rPr>
        <mc:AlternateContent>
          <mc:Choice Requires="wps">
            <w:drawing>
              <wp:anchor distT="0" distB="0" distL="114300" distR="114300" simplePos="0" relativeHeight="251695616" behindDoc="0" locked="0" layoutInCell="1" allowOverlap="1" wp14:anchorId="799BB5D8" wp14:editId="659C1601">
                <wp:simplePos x="0" y="0"/>
                <wp:positionH relativeFrom="column">
                  <wp:posOffset>914400</wp:posOffset>
                </wp:positionH>
                <wp:positionV relativeFrom="paragraph">
                  <wp:posOffset>5080</wp:posOffset>
                </wp:positionV>
                <wp:extent cx="0" cy="114300"/>
                <wp:effectExtent l="57150" t="5080" r="57150" b="2349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04AB5" id="Line 3"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pt" to="1in,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bT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">
                <v:stroke endarrow="block"/>
              </v:line>
            </w:pict>
          </mc:Fallback>
        </mc:AlternateContent>
      </w:r>
      <w:r w:rsidRPr="00AD091F">
        <w:rPr>
          <w:rFonts w:cstheme="minorHAnsi"/>
          <w:b/>
          <w:noProof/>
          <w:sz w:val="22"/>
          <w:szCs w:val="22"/>
        </w:rPr>
        <mc:AlternateContent>
          <mc:Choice Requires="wps">
            <w:drawing>
              <wp:anchor distT="0" distB="0" distL="114300" distR="114300" simplePos="0" relativeHeight="251705856" behindDoc="0" locked="0" layoutInCell="1" allowOverlap="1" wp14:anchorId="30050BFE" wp14:editId="4CA9CAC4">
                <wp:simplePos x="0" y="0"/>
                <wp:positionH relativeFrom="column">
                  <wp:posOffset>4914900</wp:posOffset>
                </wp:positionH>
                <wp:positionV relativeFrom="paragraph">
                  <wp:posOffset>5080</wp:posOffset>
                </wp:positionV>
                <wp:extent cx="0" cy="114300"/>
                <wp:effectExtent l="57150" t="5080" r="57150" b="2349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02637" id="Line 13"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pt" to="38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">
                <v:stroke endarrow="block"/>
              </v:line>
            </w:pict>
          </mc:Fallback>
        </mc:AlternateContent>
      </w:r>
      <w:r w:rsidRPr="00AD091F">
        <w:rPr>
          <w:rFonts w:cstheme="minorHAnsi"/>
          <w:sz w:val="22"/>
          <w:szCs w:val="22"/>
        </w:rPr>
        <w:tab/>
      </w:r>
      <w:r w:rsidRPr="00AD091F">
        <w:rPr>
          <w:rFonts w:cstheme="minorHAnsi"/>
          <w:sz w:val="22"/>
          <w:szCs w:val="22"/>
        </w:rPr>
        <w:tab/>
      </w:r>
      <w:r w:rsidRPr="00AD091F">
        <w:rPr>
          <w:rFonts w:cstheme="minorHAnsi"/>
          <w:sz w:val="22"/>
          <w:szCs w:val="22"/>
        </w:rPr>
        <w:tab/>
      </w:r>
      <w:r w:rsidRPr="00AD091F">
        <w:rPr>
          <w:rFonts w:cstheme="minorHAnsi"/>
          <w:sz w:val="22"/>
          <w:szCs w:val="22"/>
        </w:rPr>
        <w:tab/>
      </w:r>
      <w:r w:rsidRPr="00AD091F">
        <w:rPr>
          <w:rFonts w:cstheme="minorHAnsi"/>
          <w:b/>
          <w:sz w:val="22"/>
          <w:szCs w:val="22"/>
        </w:rPr>
        <w:tab/>
      </w:r>
      <w:r w:rsidRPr="00AD091F">
        <w:rPr>
          <w:rFonts w:cstheme="minorHAnsi"/>
          <w:b/>
          <w:sz w:val="22"/>
          <w:szCs w:val="22"/>
        </w:rPr>
        <w:tab/>
      </w:r>
      <w:r w:rsidRPr="00AD091F">
        <w:rPr>
          <w:rFonts w:cstheme="minorHAnsi"/>
          <w:b/>
          <w:sz w:val="22"/>
          <w:szCs w:val="22"/>
        </w:rPr>
        <w:tab/>
      </w:r>
      <w:r w:rsidRPr="00AD091F">
        <w:rPr>
          <w:rFonts w:cstheme="minorHAnsi"/>
          <w:b/>
          <w:sz w:val="22"/>
          <w:szCs w:val="22"/>
        </w:rPr>
        <w:tab/>
        <w:t xml:space="preserve">    </w:t>
      </w:r>
      <w:r w:rsidRPr="00AD091F">
        <w:rPr>
          <w:rFonts w:cstheme="minorHAnsi"/>
          <w:b/>
          <w:sz w:val="22"/>
          <w:szCs w:val="22"/>
        </w:rPr>
        <w:tab/>
      </w:r>
      <w:r w:rsidRPr="00AD091F">
        <w:rPr>
          <w:rFonts w:cstheme="minorHAnsi"/>
          <w:b/>
          <w:sz w:val="22"/>
          <w:szCs w:val="22"/>
        </w:rPr>
        <w:tab/>
      </w:r>
      <w:r w:rsidRPr="00AD091F">
        <w:rPr>
          <w:rFonts w:cstheme="minorHAnsi"/>
          <w:b/>
          <w:sz w:val="22"/>
          <w:szCs w:val="22"/>
        </w:rPr>
        <w:tab/>
      </w:r>
      <w:r w:rsidRPr="00AD091F">
        <w:rPr>
          <w:rFonts w:cstheme="minorHAnsi"/>
          <w:b/>
          <w:sz w:val="22"/>
          <w:szCs w:val="22"/>
        </w:rPr>
        <w:tab/>
      </w:r>
      <w:r w:rsidRPr="00AD091F">
        <w:rPr>
          <w:rFonts w:cstheme="minorHAnsi"/>
          <w:b/>
          <w:sz w:val="22"/>
          <w:szCs w:val="22"/>
        </w:rPr>
        <w:tab/>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860"/>
      </w:tblGrid>
      <w:tr w:rsidR="00E075CA" w:rsidRPr="00286204" w14:paraId="432823DA" w14:textId="77777777" w:rsidTr="004D225E">
        <w:tc>
          <w:tcPr>
            <w:tcW w:w="4860" w:type="dxa"/>
            <w:vAlign w:val="center"/>
          </w:tcPr>
          <w:p w14:paraId="7ECF326F" w14:textId="77777777" w:rsidR="00E075CA" w:rsidRPr="00AD091F" w:rsidRDefault="00E075CA" w:rsidP="004D225E">
            <w:pPr>
              <w:rPr>
                <w:rFonts w:cstheme="minorHAnsi"/>
                <w:sz w:val="22"/>
                <w:szCs w:val="22"/>
              </w:rPr>
            </w:pPr>
            <w:r w:rsidRPr="00AD091F">
              <w:rPr>
                <w:rFonts w:cstheme="minorHAnsi"/>
                <w:sz w:val="22"/>
                <w:szCs w:val="22"/>
              </w:rPr>
              <w:sym w:font="Wingdings" w:char="F071"/>
            </w:r>
            <w:r w:rsidRPr="00AD091F">
              <w:rPr>
                <w:rFonts w:cstheme="minorHAnsi"/>
                <w:sz w:val="22"/>
                <w:szCs w:val="22"/>
              </w:rPr>
              <w:t xml:space="preserve"> Congratulations on your success! That’s great.</w:t>
            </w:r>
          </w:p>
        </w:tc>
        <w:tc>
          <w:tcPr>
            <w:tcW w:w="4860" w:type="dxa"/>
          </w:tcPr>
          <w:p w14:paraId="6DCEBBF7" w14:textId="77777777" w:rsidR="00E075CA" w:rsidRPr="00AD091F" w:rsidRDefault="00E075CA" w:rsidP="00F4756A">
            <w:pPr>
              <w:numPr>
                <w:ilvl w:val="0"/>
                <w:numId w:val="24"/>
              </w:numPr>
              <w:rPr>
                <w:rFonts w:cstheme="minorHAnsi"/>
                <w:sz w:val="22"/>
                <w:szCs w:val="22"/>
              </w:rPr>
            </w:pPr>
            <w:r w:rsidRPr="00AD091F">
              <w:rPr>
                <w:rFonts w:cstheme="minorHAnsi"/>
                <w:sz w:val="22"/>
                <w:szCs w:val="22"/>
              </w:rPr>
              <w:t>Tell me about your tobacco use (use notes)</w:t>
            </w:r>
          </w:p>
          <w:p w14:paraId="2F0DE572" w14:textId="77777777" w:rsidR="00E075CA" w:rsidRPr="00AD091F" w:rsidRDefault="00E075CA" w:rsidP="00F4756A">
            <w:pPr>
              <w:numPr>
                <w:ilvl w:val="0"/>
                <w:numId w:val="24"/>
              </w:numPr>
              <w:rPr>
                <w:rFonts w:cstheme="minorHAnsi"/>
                <w:sz w:val="22"/>
                <w:szCs w:val="22"/>
              </w:rPr>
            </w:pPr>
            <w:r w:rsidRPr="00AD091F">
              <w:rPr>
                <w:rFonts w:cstheme="minorHAnsi"/>
                <w:sz w:val="22"/>
                <w:szCs w:val="22"/>
              </w:rPr>
              <w:t>Lapses can be used as a learning experience</w:t>
            </w:r>
          </w:p>
        </w:tc>
      </w:tr>
      <w:tr w:rsidR="00E075CA" w:rsidRPr="00286204" w14:paraId="4242C132" w14:textId="77777777" w:rsidTr="004D225E">
        <w:tc>
          <w:tcPr>
            <w:tcW w:w="4860" w:type="dxa"/>
          </w:tcPr>
          <w:p w14:paraId="75F42913" w14:textId="77777777" w:rsidR="00E075CA" w:rsidRPr="00AD091F" w:rsidRDefault="00E075CA" w:rsidP="00F4756A">
            <w:pPr>
              <w:numPr>
                <w:ilvl w:val="0"/>
                <w:numId w:val="24"/>
              </w:numPr>
              <w:rPr>
                <w:rFonts w:cstheme="minorHAnsi"/>
                <w:sz w:val="22"/>
                <w:szCs w:val="22"/>
              </w:rPr>
            </w:pPr>
            <w:r w:rsidRPr="00AD091F">
              <w:rPr>
                <w:rFonts w:cstheme="minorHAnsi"/>
                <w:sz w:val="22"/>
                <w:szCs w:val="22"/>
              </w:rPr>
              <w:t xml:space="preserve">What benefits have you noticed since </w:t>
            </w:r>
          </w:p>
          <w:p w14:paraId="32D8B7A9" w14:textId="77777777" w:rsidR="00E075CA" w:rsidRPr="00AD091F" w:rsidRDefault="00E075CA" w:rsidP="004D225E">
            <w:pPr>
              <w:rPr>
                <w:rFonts w:cstheme="minorHAnsi"/>
                <w:sz w:val="22"/>
                <w:szCs w:val="22"/>
              </w:rPr>
            </w:pPr>
            <w:r w:rsidRPr="00AD091F">
              <w:rPr>
                <w:rFonts w:cstheme="minorHAnsi"/>
                <w:sz w:val="22"/>
                <w:szCs w:val="22"/>
              </w:rPr>
              <w:t xml:space="preserve">       quitting/reducing? (breathe easier, more </w:t>
            </w:r>
          </w:p>
          <w:p w14:paraId="3F0AAEAE" w14:textId="77777777" w:rsidR="00E075CA" w:rsidRPr="00AD091F" w:rsidRDefault="00E075CA" w:rsidP="004D225E">
            <w:pPr>
              <w:rPr>
                <w:rFonts w:cstheme="minorHAnsi"/>
                <w:sz w:val="22"/>
                <w:szCs w:val="22"/>
              </w:rPr>
            </w:pPr>
            <w:r w:rsidRPr="00AD091F">
              <w:rPr>
                <w:rFonts w:cstheme="minorHAnsi"/>
                <w:sz w:val="22"/>
                <w:szCs w:val="22"/>
              </w:rPr>
              <w:t xml:space="preserve">       energy, can smell, taste, etc).</w:t>
            </w:r>
          </w:p>
          <w:p w14:paraId="17DC0C59" w14:textId="77777777" w:rsidR="00E075CA" w:rsidRPr="00AD091F" w:rsidRDefault="00E075CA" w:rsidP="00F4756A">
            <w:pPr>
              <w:numPr>
                <w:ilvl w:val="0"/>
                <w:numId w:val="28"/>
              </w:numPr>
              <w:rPr>
                <w:rFonts w:cstheme="minorHAnsi"/>
                <w:sz w:val="22"/>
                <w:szCs w:val="22"/>
              </w:rPr>
            </w:pPr>
            <w:r w:rsidRPr="00AD091F">
              <w:rPr>
                <w:rFonts w:cstheme="minorHAnsi"/>
                <w:sz w:val="22"/>
                <w:szCs w:val="22"/>
              </w:rPr>
              <w:t>_________________________________</w:t>
            </w:r>
          </w:p>
          <w:p w14:paraId="6FD28294" w14:textId="77777777" w:rsidR="00E075CA" w:rsidRPr="00AD091F" w:rsidRDefault="00E075CA" w:rsidP="00F4756A">
            <w:pPr>
              <w:numPr>
                <w:ilvl w:val="0"/>
                <w:numId w:val="28"/>
              </w:numPr>
              <w:rPr>
                <w:rFonts w:cstheme="minorHAnsi"/>
                <w:sz w:val="22"/>
                <w:szCs w:val="22"/>
              </w:rPr>
            </w:pPr>
            <w:r w:rsidRPr="00AD091F">
              <w:rPr>
                <w:rFonts w:cstheme="minorHAnsi"/>
                <w:sz w:val="22"/>
                <w:szCs w:val="22"/>
              </w:rPr>
              <w:t>_________________________________</w:t>
            </w:r>
          </w:p>
          <w:p w14:paraId="79E85635" w14:textId="77777777" w:rsidR="00E075CA" w:rsidRPr="00AD091F" w:rsidRDefault="00E075CA" w:rsidP="00F4756A">
            <w:pPr>
              <w:numPr>
                <w:ilvl w:val="0"/>
                <w:numId w:val="28"/>
              </w:numPr>
              <w:rPr>
                <w:rFonts w:cstheme="minorHAnsi"/>
                <w:sz w:val="22"/>
                <w:szCs w:val="22"/>
              </w:rPr>
            </w:pPr>
            <w:r w:rsidRPr="00AD091F">
              <w:rPr>
                <w:rFonts w:cstheme="minorHAnsi"/>
                <w:sz w:val="22"/>
                <w:szCs w:val="22"/>
              </w:rPr>
              <w:t>_________________________________</w:t>
            </w:r>
          </w:p>
          <w:p w14:paraId="61402590" w14:textId="77777777" w:rsidR="00E075CA" w:rsidRPr="00AD091F" w:rsidRDefault="00E075CA" w:rsidP="004D225E">
            <w:pPr>
              <w:ind w:left="360"/>
              <w:rPr>
                <w:rFonts w:cstheme="minorHAnsi"/>
                <w:sz w:val="22"/>
                <w:szCs w:val="22"/>
              </w:rPr>
            </w:pPr>
          </w:p>
          <w:p w14:paraId="74EDFE52" w14:textId="77777777" w:rsidR="00E075CA" w:rsidRPr="00AD091F" w:rsidRDefault="00E075CA" w:rsidP="004D225E">
            <w:pPr>
              <w:rPr>
                <w:rFonts w:cstheme="minorHAnsi"/>
                <w:sz w:val="22"/>
                <w:szCs w:val="22"/>
              </w:rPr>
            </w:pPr>
            <w:r w:rsidRPr="00AD091F">
              <w:rPr>
                <w:rFonts w:cstheme="minorHAnsi"/>
                <w:sz w:val="22"/>
                <w:szCs w:val="22"/>
              </w:rPr>
              <w:sym w:font="Wingdings" w:char="F071"/>
            </w:r>
            <w:r w:rsidRPr="00AD091F">
              <w:rPr>
                <w:rFonts w:cstheme="minorHAnsi"/>
                <w:sz w:val="22"/>
                <w:szCs w:val="22"/>
              </w:rPr>
              <w:t xml:space="preserve">   What success have you noticed? (can delay</w:t>
            </w:r>
          </w:p>
          <w:p w14:paraId="6942770A" w14:textId="77777777" w:rsidR="00E075CA" w:rsidRPr="00AD091F" w:rsidRDefault="00E075CA" w:rsidP="004D225E">
            <w:pPr>
              <w:rPr>
                <w:rFonts w:cstheme="minorHAnsi"/>
                <w:sz w:val="22"/>
                <w:szCs w:val="22"/>
              </w:rPr>
            </w:pPr>
            <w:r w:rsidRPr="00AD091F">
              <w:rPr>
                <w:rFonts w:cstheme="minorHAnsi"/>
                <w:sz w:val="22"/>
                <w:szCs w:val="22"/>
              </w:rPr>
              <w:t xml:space="preserve">      cigarettes, not thinking about it all the time, 5  </w:t>
            </w:r>
          </w:p>
          <w:p w14:paraId="35DDA029" w14:textId="77777777" w:rsidR="00E075CA" w:rsidRPr="00AD091F" w:rsidRDefault="00E075CA" w:rsidP="004D225E">
            <w:pPr>
              <w:rPr>
                <w:rFonts w:cstheme="minorHAnsi"/>
                <w:sz w:val="22"/>
                <w:szCs w:val="22"/>
              </w:rPr>
            </w:pPr>
            <w:r w:rsidRPr="00AD091F">
              <w:rPr>
                <w:rFonts w:cstheme="minorHAnsi"/>
                <w:sz w:val="22"/>
                <w:szCs w:val="22"/>
              </w:rPr>
              <w:t xml:space="preserve">      days without smoking, etc).</w:t>
            </w:r>
          </w:p>
          <w:p w14:paraId="12562375" w14:textId="77777777" w:rsidR="00E075CA" w:rsidRPr="00AD091F" w:rsidRDefault="00E075CA" w:rsidP="00F4756A">
            <w:pPr>
              <w:numPr>
                <w:ilvl w:val="1"/>
                <w:numId w:val="25"/>
              </w:numPr>
              <w:rPr>
                <w:rFonts w:cstheme="minorHAnsi"/>
                <w:sz w:val="22"/>
                <w:szCs w:val="22"/>
              </w:rPr>
            </w:pPr>
            <w:r w:rsidRPr="00AD091F">
              <w:rPr>
                <w:rFonts w:cstheme="minorHAnsi"/>
                <w:sz w:val="22"/>
                <w:szCs w:val="22"/>
              </w:rPr>
              <w:t>Duration of abstinence</w:t>
            </w:r>
          </w:p>
          <w:p w14:paraId="0D9AFBD3" w14:textId="77777777" w:rsidR="00E075CA" w:rsidRPr="00AD091F" w:rsidRDefault="00E075CA" w:rsidP="00F4756A">
            <w:pPr>
              <w:numPr>
                <w:ilvl w:val="1"/>
                <w:numId w:val="25"/>
              </w:numPr>
              <w:rPr>
                <w:rFonts w:cstheme="minorHAnsi"/>
                <w:sz w:val="22"/>
                <w:szCs w:val="22"/>
              </w:rPr>
            </w:pPr>
            <w:r w:rsidRPr="00AD091F">
              <w:rPr>
                <w:rFonts w:cstheme="minorHAnsi"/>
                <w:sz w:val="22"/>
                <w:szCs w:val="22"/>
              </w:rPr>
              <w:t>Reduction in withdrawal</w:t>
            </w:r>
          </w:p>
          <w:p w14:paraId="0DBB8999" w14:textId="77777777" w:rsidR="00E075CA" w:rsidRPr="00AD091F" w:rsidRDefault="00E075CA" w:rsidP="00F4756A">
            <w:pPr>
              <w:numPr>
                <w:ilvl w:val="1"/>
                <w:numId w:val="25"/>
              </w:numPr>
              <w:rPr>
                <w:rFonts w:cstheme="minorHAnsi"/>
                <w:sz w:val="22"/>
                <w:szCs w:val="22"/>
              </w:rPr>
            </w:pPr>
            <w:r w:rsidRPr="00AD091F">
              <w:rPr>
                <w:rFonts w:cstheme="minorHAnsi"/>
                <w:sz w:val="22"/>
                <w:szCs w:val="22"/>
              </w:rPr>
              <w:t>_________________________________</w:t>
            </w:r>
          </w:p>
          <w:p w14:paraId="6E9A720B" w14:textId="77777777" w:rsidR="00E075CA" w:rsidRPr="00AD091F" w:rsidRDefault="00E075CA" w:rsidP="00F4756A">
            <w:pPr>
              <w:numPr>
                <w:ilvl w:val="1"/>
                <w:numId w:val="25"/>
              </w:numPr>
              <w:rPr>
                <w:rFonts w:cstheme="minorHAnsi"/>
                <w:sz w:val="22"/>
                <w:szCs w:val="22"/>
              </w:rPr>
            </w:pPr>
            <w:r w:rsidRPr="00AD091F">
              <w:rPr>
                <w:rFonts w:cstheme="minorHAnsi"/>
                <w:sz w:val="22"/>
                <w:szCs w:val="22"/>
              </w:rPr>
              <w:t>_________________________________</w:t>
            </w:r>
          </w:p>
          <w:p w14:paraId="36160A6E" w14:textId="77777777" w:rsidR="00E075CA" w:rsidRPr="00AD091F" w:rsidRDefault="00E075CA" w:rsidP="00F4756A">
            <w:pPr>
              <w:numPr>
                <w:ilvl w:val="1"/>
                <w:numId w:val="25"/>
              </w:numPr>
              <w:rPr>
                <w:rFonts w:cstheme="minorHAnsi"/>
                <w:sz w:val="22"/>
                <w:szCs w:val="22"/>
              </w:rPr>
            </w:pPr>
            <w:r w:rsidRPr="00AD091F">
              <w:rPr>
                <w:rFonts w:cstheme="minorHAnsi"/>
                <w:sz w:val="22"/>
                <w:szCs w:val="22"/>
              </w:rPr>
              <w:t>_________________________________</w:t>
            </w:r>
          </w:p>
          <w:p w14:paraId="069AF050" w14:textId="77777777" w:rsidR="00E075CA" w:rsidRPr="00AD091F" w:rsidRDefault="00E075CA" w:rsidP="004D225E">
            <w:pPr>
              <w:rPr>
                <w:rFonts w:cstheme="minorHAnsi"/>
                <w:sz w:val="22"/>
                <w:szCs w:val="22"/>
              </w:rPr>
            </w:pPr>
          </w:p>
          <w:p w14:paraId="0101D215" w14:textId="77777777" w:rsidR="00E075CA" w:rsidRPr="00AD091F" w:rsidRDefault="00E075CA" w:rsidP="00F4756A">
            <w:pPr>
              <w:numPr>
                <w:ilvl w:val="0"/>
                <w:numId w:val="25"/>
              </w:numPr>
              <w:rPr>
                <w:rFonts w:cstheme="minorHAnsi"/>
                <w:sz w:val="22"/>
                <w:szCs w:val="22"/>
              </w:rPr>
            </w:pPr>
            <w:r w:rsidRPr="00AD091F">
              <w:rPr>
                <w:rFonts w:cstheme="minorHAnsi"/>
                <w:sz w:val="22"/>
                <w:szCs w:val="22"/>
              </w:rPr>
              <w:t>Did you encounter any problems or do you anticipate any problems?</w:t>
            </w:r>
          </w:p>
          <w:p w14:paraId="3DE518C4" w14:textId="77777777" w:rsidR="00E075CA" w:rsidRPr="00AD091F" w:rsidRDefault="00E075CA" w:rsidP="00F4756A">
            <w:pPr>
              <w:numPr>
                <w:ilvl w:val="1"/>
                <w:numId w:val="25"/>
              </w:numPr>
              <w:rPr>
                <w:rFonts w:cstheme="minorHAnsi"/>
                <w:sz w:val="22"/>
                <w:szCs w:val="22"/>
              </w:rPr>
            </w:pPr>
            <w:r w:rsidRPr="00AD091F">
              <w:rPr>
                <w:rFonts w:cstheme="minorHAnsi"/>
                <w:sz w:val="22"/>
                <w:szCs w:val="22"/>
              </w:rPr>
              <w:t>Depression</w:t>
            </w:r>
          </w:p>
          <w:p w14:paraId="18F3E655" w14:textId="77777777" w:rsidR="00E075CA" w:rsidRPr="00AD091F" w:rsidRDefault="00E075CA" w:rsidP="00F4756A">
            <w:pPr>
              <w:numPr>
                <w:ilvl w:val="1"/>
                <w:numId w:val="25"/>
              </w:numPr>
              <w:rPr>
                <w:rFonts w:cstheme="minorHAnsi"/>
                <w:sz w:val="22"/>
                <w:szCs w:val="22"/>
              </w:rPr>
            </w:pPr>
            <w:r w:rsidRPr="00AD091F">
              <w:rPr>
                <w:rFonts w:cstheme="minorHAnsi"/>
                <w:sz w:val="22"/>
                <w:szCs w:val="22"/>
              </w:rPr>
              <w:t>Weight gain</w:t>
            </w:r>
          </w:p>
          <w:p w14:paraId="5FD802A0" w14:textId="77777777" w:rsidR="00E075CA" w:rsidRPr="00AD091F" w:rsidRDefault="00E075CA" w:rsidP="00F4756A">
            <w:pPr>
              <w:numPr>
                <w:ilvl w:val="1"/>
                <w:numId w:val="25"/>
              </w:numPr>
              <w:rPr>
                <w:rFonts w:cstheme="minorHAnsi"/>
                <w:sz w:val="22"/>
                <w:szCs w:val="22"/>
              </w:rPr>
            </w:pPr>
            <w:r w:rsidRPr="00AD091F">
              <w:rPr>
                <w:rFonts w:cstheme="minorHAnsi"/>
                <w:sz w:val="22"/>
                <w:szCs w:val="22"/>
              </w:rPr>
              <w:t>Alcohol</w:t>
            </w:r>
          </w:p>
          <w:p w14:paraId="7CE9935B" w14:textId="77777777" w:rsidR="00E075CA" w:rsidRPr="00AD091F" w:rsidRDefault="00E075CA" w:rsidP="00F4756A">
            <w:pPr>
              <w:numPr>
                <w:ilvl w:val="1"/>
                <w:numId w:val="25"/>
              </w:numPr>
              <w:rPr>
                <w:rFonts w:cstheme="minorHAnsi"/>
                <w:sz w:val="22"/>
                <w:szCs w:val="22"/>
              </w:rPr>
            </w:pPr>
            <w:r w:rsidRPr="00AD091F">
              <w:rPr>
                <w:rFonts w:cstheme="minorHAnsi"/>
                <w:sz w:val="22"/>
                <w:szCs w:val="22"/>
              </w:rPr>
              <w:lastRenderedPageBreak/>
              <w:t>Other smokers</w:t>
            </w:r>
          </w:p>
          <w:p w14:paraId="27C70518" w14:textId="77777777" w:rsidR="00E075CA" w:rsidRPr="00AD091F" w:rsidRDefault="00E075CA" w:rsidP="00F4756A">
            <w:pPr>
              <w:numPr>
                <w:ilvl w:val="1"/>
                <w:numId w:val="25"/>
              </w:numPr>
              <w:rPr>
                <w:rFonts w:cstheme="minorHAnsi"/>
                <w:sz w:val="22"/>
                <w:szCs w:val="22"/>
              </w:rPr>
            </w:pPr>
            <w:r w:rsidRPr="00AD091F">
              <w:rPr>
                <w:rFonts w:cstheme="minorHAnsi"/>
                <w:sz w:val="22"/>
                <w:szCs w:val="22"/>
              </w:rPr>
              <w:t>______________________________</w:t>
            </w:r>
          </w:p>
          <w:p w14:paraId="191B2716" w14:textId="77777777" w:rsidR="00E075CA" w:rsidRPr="00AD091F" w:rsidRDefault="00E075CA" w:rsidP="00F4756A">
            <w:pPr>
              <w:numPr>
                <w:ilvl w:val="1"/>
                <w:numId w:val="25"/>
              </w:numPr>
              <w:rPr>
                <w:rFonts w:cstheme="minorHAnsi"/>
                <w:sz w:val="22"/>
                <w:szCs w:val="22"/>
              </w:rPr>
            </w:pPr>
            <w:r w:rsidRPr="00AD091F">
              <w:rPr>
                <w:rFonts w:cstheme="minorHAnsi"/>
                <w:sz w:val="22"/>
                <w:szCs w:val="22"/>
              </w:rPr>
              <w:t>______________________________</w:t>
            </w:r>
          </w:p>
        </w:tc>
        <w:tc>
          <w:tcPr>
            <w:tcW w:w="4860" w:type="dxa"/>
          </w:tcPr>
          <w:p w14:paraId="41B747C4" w14:textId="77777777" w:rsidR="00E075CA" w:rsidRPr="00AD091F" w:rsidRDefault="00E075CA" w:rsidP="00F4756A">
            <w:pPr>
              <w:numPr>
                <w:ilvl w:val="0"/>
                <w:numId w:val="27"/>
              </w:numPr>
              <w:rPr>
                <w:rFonts w:cstheme="minorHAnsi"/>
                <w:sz w:val="22"/>
                <w:szCs w:val="22"/>
              </w:rPr>
            </w:pPr>
            <w:r w:rsidRPr="00AD091F">
              <w:rPr>
                <w:rFonts w:cstheme="minorHAnsi"/>
                <w:sz w:val="22"/>
                <w:szCs w:val="22"/>
              </w:rPr>
              <w:lastRenderedPageBreak/>
              <w:t>What problems did you encounter?</w:t>
            </w:r>
          </w:p>
          <w:p w14:paraId="2F48FCB3" w14:textId="77777777" w:rsidR="00E075CA" w:rsidRPr="00AD091F" w:rsidRDefault="00E075CA" w:rsidP="00F4756A">
            <w:pPr>
              <w:numPr>
                <w:ilvl w:val="1"/>
                <w:numId w:val="29"/>
              </w:numPr>
              <w:rPr>
                <w:rFonts w:cstheme="minorHAnsi"/>
                <w:sz w:val="22"/>
                <w:szCs w:val="22"/>
              </w:rPr>
            </w:pPr>
            <w:r w:rsidRPr="00AD091F">
              <w:rPr>
                <w:rFonts w:cstheme="minorHAnsi"/>
                <w:sz w:val="22"/>
                <w:szCs w:val="22"/>
              </w:rPr>
              <w:t>Depression</w:t>
            </w:r>
          </w:p>
          <w:p w14:paraId="1E133858" w14:textId="77777777" w:rsidR="00E075CA" w:rsidRPr="00AD091F" w:rsidRDefault="00E075CA" w:rsidP="00F4756A">
            <w:pPr>
              <w:numPr>
                <w:ilvl w:val="1"/>
                <w:numId w:val="29"/>
              </w:numPr>
              <w:rPr>
                <w:rFonts w:cstheme="minorHAnsi"/>
                <w:sz w:val="22"/>
                <w:szCs w:val="22"/>
              </w:rPr>
            </w:pPr>
            <w:r w:rsidRPr="00AD091F">
              <w:rPr>
                <w:rFonts w:cstheme="minorHAnsi"/>
                <w:sz w:val="22"/>
                <w:szCs w:val="22"/>
              </w:rPr>
              <w:t>Weight gain</w:t>
            </w:r>
          </w:p>
          <w:p w14:paraId="62654F39" w14:textId="77777777" w:rsidR="00E075CA" w:rsidRPr="00AD091F" w:rsidRDefault="00E075CA" w:rsidP="00F4756A">
            <w:pPr>
              <w:numPr>
                <w:ilvl w:val="1"/>
                <w:numId w:val="29"/>
              </w:numPr>
              <w:rPr>
                <w:rFonts w:cstheme="minorHAnsi"/>
                <w:sz w:val="22"/>
                <w:szCs w:val="22"/>
              </w:rPr>
            </w:pPr>
            <w:r w:rsidRPr="00AD091F">
              <w:rPr>
                <w:rFonts w:cstheme="minorHAnsi"/>
                <w:sz w:val="22"/>
                <w:szCs w:val="22"/>
              </w:rPr>
              <w:t>Alcohol</w:t>
            </w:r>
          </w:p>
          <w:p w14:paraId="639D33F1" w14:textId="77777777" w:rsidR="00E075CA" w:rsidRPr="00AD091F" w:rsidRDefault="00E075CA" w:rsidP="00F4756A">
            <w:pPr>
              <w:numPr>
                <w:ilvl w:val="1"/>
                <w:numId w:val="29"/>
              </w:numPr>
              <w:rPr>
                <w:rFonts w:cstheme="minorHAnsi"/>
                <w:sz w:val="22"/>
                <w:szCs w:val="22"/>
              </w:rPr>
            </w:pPr>
            <w:r w:rsidRPr="00AD091F">
              <w:rPr>
                <w:rFonts w:cstheme="minorHAnsi"/>
                <w:sz w:val="22"/>
                <w:szCs w:val="22"/>
              </w:rPr>
              <w:t>Other smokers</w:t>
            </w:r>
          </w:p>
          <w:p w14:paraId="20DE9685" w14:textId="77777777" w:rsidR="00E075CA" w:rsidRPr="00AD091F" w:rsidRDefault="00E075CA" w:rsidP="00F4756A">
            <w:pPr>
              <w:numPr>
                <w:ilvl w:val="1"/>
                <w:numId w:val="29"/>
              </w:numPr>
              <w:rPr>
                <w:rFonts w:cstheme="minorHAnsi"/>
                <w:sz w:val="22"/>
                <w:szCs w:val="22"/>
              </w:rPr>
            </w:pPr>
            <w:r w:rsidRPr="00AD091F">
              <w:rPr>
                <w:rFonts w:cstheme="minorHAnsi"/>
                <w:sz w:val="22"/>
                <w:szCs w:val="22"/>
              </w:rPr>
              <w:t>________________________________</w:t>
            </w:r>
          </w:p>
          <w:p w14:paraId="16412A5C" w14:textId="77777777" w:rsidR="00E075CA" w:rsidRPr="00AD091F" w:rsidRDefault="00E075CA" w:rsidP="00F4756A">
            <w:pPr>
              <w:numPr>
                <w:ilvl w:val="1"/>
                <w:numId w:val="29"/>
              </w:numPr>
              <w:rPr>
                <w:rFonts w:cstheme="minorHAnsi"/>
                <w:sz w:val="22"/>
                <w:szCs w:val="22"/>
              </w:rPr>
            </w:pPr>
            <w:r w:rsidRPr="00AD091F">
              <w:rPr>
                <w:rFonts w:cstheme="minorHAnsi"/>
                <w:sz w:val="22"/>
                <w:szCs w:val="22"/>
              </w:rPr>
              <w:t>________________________________</w:t>
            </w:r>
          </w:p>
          <w:p w14:paraId="5D02CE2E" w14:textId="77777777" w:rsidR="00E075CA" w:rsidRPr="00AD091F" w:rsidRDefault="00E075CA" w:rsidP="00F4756A">
            <w:pPr>
              <w:numPr>
                <w:ilvl w:val="1"/>
                <w:numId w:val="29"/>
              </w:numPr>
              <w:rPr>
                <w:rFonts w:cstheme="minorHAnsi"/>
                <w:sz w:val="22"/>
                <w:szCs w:val="22"/>
              </w:rPr>
            </w:pPr>
            <w:r w:rsidRPr="00AD091F">
              <w:rPr>
                <w:rFonts w:cstheme="minorHAnsi"/>
                <w:sz w:val="22"/>
                <w:szCs w:val="22"/>
              </w:rPr>
              <w:t>________________________________</w:t>
            </w:r>
          </w:p>
          <w:p w14:paraId="4FACB4D8" w14:textId="77777777" w:rsidR="00E075CA" w:rsidRPr="00AD091F" w:rsidRDefault="00E075CA" w:rsidP="004D225E">
            <w:pPr>
              <w:rPr>
                <w:rFonts w:cstheme="minorHAnsi"/>
                <w:sz w:val="22"/>
                <w:szCs w:val="22"/>
              </w:rPr>
            </w:pPr>
          </w:p>
          <w:p w14:paraId="2FA29F28" w14:textId="77777777" w:rsidR="00E075CA" w:rsidRPr="00AD091F" w:rsidRDefault="00E075CA" w:rsidP="00F4756A">
            <w:pPr>
              <w:numPr>
                <w:ilvl w:val="0"/>
                <w:numId w:val="27"/>
              </w:numPr>
              <w:rPr>
                <w:rFonts w:cstheme="minorHAnsi"/>
                <w:sz w:val="22"/>
                <w:szCs w:val="22"/>
              </w:rPr>
            </w:pPr>
            <w:r w:rsidRPr="00AD091F">
              <w:rPr>
                <w:rFonts w:cstheme="minorHAnsi"/>
                <w:sz w:val="22"/>
                <w:szCs w:val="22"/>
              </w:rPr>
              <w:t>What challenges do you anticipate?</w:t>
            </w:r>
          </w:p>
          <w:p w14:paraId="0CC08F76" w14:textId="77777777" w:rsidR="00E075CA" w:rsidRPr="00AD091F" w:rsidRDefault="00E075CA" w:rsidP="00F4756A">
            <w:pPr>
              <w:numPr>
                <w:ilvl w:val="1"/>
                <w:numId w:val="30"/>
              </w:numPr>
              <w:rPr>
                <w:rFonts w:cstheme="minorHAnsi"/>
                <w:sz w:val="22"/>
                <w:szCs w:val="22"/>
              </w:rPr>
            </w:pPr>
            <w:r w:rsidRPr="00AD091F">
              <w:rPr>
                <w:rFonts w:cstheme="minorHAnsi"/>
                <w:sz w:val="22"/>
                <w:szCs w:val="22"/>
              </w:rPr>
              <w:t>________________________________</w:t>
            </w:r>
          </w:p>
          <w:p w14:paraId="524C51BF" w14:textId="77777777" w:rsidR="00E075CA" w:rsidRPr="00AD091F" w:rsidRDefault="00E075CA" w:rsidP="00F4756A">
            <w:pPr>
              <w:numPr>
                <w:ilvl w:val="1"/>
                <w:numId w:val="30"/>
              </w:numPr>
              <w:rPr>
                <w:rFonts w:cstheme="minorHAnsi"/>
                <w:sz w:val="22"/>
                <w:szCs w:val="22"/>
              </w:rPr>
            </w:pPr>
            <w:r w:rsidRPr="00AD091F">
              <w:rPr>
                <w:rFonts w:cstheme="minorHAnsi"/>
                <w:sz w:val="22"/>
                <w:szCs w:val="22"/>
              </w:rPr>
              <w:t>________________________________</w:t>
            </w:r>
          </w:p>
          <w:p w14:paraId="54E8E8D9" w14:textId="77777777" w:rsidR="00E075CA" w:rsidRPr="00AD091F" w:rsidRDefault="00E075CA" w:rsidP="00F4756A">
            <w:pPr>
              <w:numPr>
                <w:ilvl w:val="1"/>
                <w:numId w:val="30"/>
              </w:numPr>
              <w:rPr>
                <w:rFonts w:cstheme="minorHAnsi"/>
                <w:sz w:val="22"/>
                <w:szCs w:val="22"/>
              </w:rPr>
            </w:pPr>
            <w:r w:rsidRPr="00AD091F">
              <w:rPr>
                <w:rFonts w:cstheme="minorHAnsi"/>
                <w:sz w:val="22"/>
                <w:szCs w:val="22"/>
              </w:rPr>
              <w:t>________________________________</w:t>
            </w:r>
          </w:p>
          <w:p w14:paraId="0639AC38" w14:textId="77777777" w:rsidR="00E075CA" w:rsidRPr="00AD091F" w:rsidRDefault="00E075CA" w:rsidP="004D225E">
            <w:pPr>
              <w:rPr>
                <w:rFonts w:cstheme="minorHAnsi"/>
                <w:sz w:val="22"/>
                <w:szCs w:val="22"/>
              </w:rPr>
            </w:pPr>
          </w:p>
          <w:p w14:paraId="6D909C95" w14:textId="77777777" w:rsidR="00E075CA" w:rsidRPr="00AD091F" w:rsidRDefault="00E075CA" w:rsidP="00F4756A">
            <w:pPr>
              <w:numPr>
                <w:ilvl w:val="0"/>
                <w:numId w:val="27"/>
              </w:numPr>
              <w:rPr>
                <w:rFonts w:cstheme="minorHAnsi"/>
                <w:sz w:val="22"/>
                <w:szCs w:val="22"/>
              </w:rPr>
            </w:pPr>
            <w:r w:rsidRPr="00AD091F">
              <w:rPr>
                <w:rFonts w:cstheme="minorHAnsi"/>
                <w:sz w:val="22"/>
                <w:szCs w:val="22"/>
              </w:rPr>
              <w:t xml:space="preserve">How much of the medication did you use in the last week?  </w:t>
            </w:r>
          </w:p>
          <w:p w14:paraId="5FD401D4" w14:textId="77777777" w:rsidR="00E075CA" w:rsidRPr="00AD091F" w:rsidRDefault="00E075CA" w:rsidP="00F4756A">
            <w:pPr>
              <w:numPr>
                <w:ilvl w:val="0"/>
                <w:numId w:val="26"/>
              </w:numPr>
              <w:rPr>
                <w:rFonts w:cstheme="minorHAnsi"/>
                <w:sz w:val="22"/>
                <w:szCs w:val="22"/>
              </w:rPr>
            </w:pPr>
            <w:r w:rsidRPr="00AD091F">
              <w:rPr>
                <w:rFonts w:cstheme="minorHAnsi"/>
                <w:sz w:val="22"/>
                <w:szCs w:val="22"/>
              </w:rPr>
              <w:t>_____</w:t>
            </w:r>
          </w:p>
          <w:p w14:paraId="63570C0A" w14:textId="77777777" w:rsidR="00E075CA" w:rsidRPr="00AD091F" w:rsidRDefault="00E075CA" w:rsidP="004D225E">
            <w:pPr>
              <w:rPr>
                <w:rFonts w:cstheme="minorHAnsi"/>
                <w:sz w:val="22"/>
                <w:szCs w:val="22"/>
              </w:rPr>
            </w:pPr>
            <w:r w:rsidRPr="00AD091F">
              <w:rPr>
                <w:rFonts w:cstheme="minorHAnsi"/>
                <w:sz w:val="22"/>
                <w:szCs w:val="22"/>
              </w:rPr>
              <w:t>______________________________________</w:t>
            </w:r>
          </w:p>
          <w:p w14:paraId="1D75B64C" w14:textId="77777777" w:rsidR="00E075CA" w:rsidRPr="00AD091F" w:rsidRDefault="00E075CA" w:rsidP="004D225E">
            <w:pPr>
              <w:rPr>
                <w:rFonts w:cstheme="minorHAnsi"/>
                <w:sz w:val="22"/>
                <w:szCs w:val="22"/>
              </w:rPr>
            </w:pPr>
            <w:r w:rsidRPr="00AD091F">
              <w:rPr>
                <w:rFonts w:cstheme="minorHAnsi"/>
                <w:sz w:val="22"/>
                <w:szCs w:val="22"/>
              </w:rPr>
              <w:t>______________________________________</w:t>
            </w:r>
          </w:p>
          <w:p w14:paraId="47DF5335" w14:textId="77777777" w:rsidR="00E075CA" w:rsidRPr="00AD091F" w:rsidRDefault="00E075CA" w:rsidP="004D225E">
            <w:pPr>
              <w:rPr>
                <w:rFonts w:cstheme="minorHAnsi"/>
                <w:sz w:val="22"/>
                <w:szCs w:val="22"/>
              </w:rPr>
            </w:pPr>
            <w:r w:rsidRPr="00AD091F">
              <w:rPr>
                <w:rFonts w:cstheme="minorHAnsi"/>
                <w:sz w:val="22"/>
                <w:szCs w:val="22"/>
              </w:rPr>
              <w:t>______________________________________</w:t>
            </w:r>
          </w:p>
          <w:p w14:paraId="5D87EAAC" w14:textId="77777777" w:rsidR="00E075CA" w:rsidRPr="00AD091F" w:rsidRDefault="00E075CA" w:rsidP="004D225E">
            <w:pPr>
              <w:rPr>
                <w:rFonts w:cstheme="minorHAnsi"/>
                <w:sz w:val="22"/>
                <w:szCs w:val="22"/>
              </w:rPr>
            </w:pPr>
          </w:p>
        </w:tc>
      </w:tr>
    </w:tbl>
    <w:p w14:paraId="15FA668B" w14:textId="7931FBAF" w:rsidR="00E075CA" w:rsidRPr="00FB49E4" w:rsidRDefault="00E075CA" w:rsidP="00E075CA">
      <w:pPr>
        <w:rPr>
          <w:rFonts w:cstheme="minorHAnsi"/>
          <w:sz w:val="22"/>
          <w:szCs w:val="22"/>
        </w:rPr>
      </w:pPr>
    </w:p>
    <w:p w14:paraId="62E6D6E2" w14:textId="77777777" w:rsidR="00E075CA" w:rsidRPr="00FB49E4" w:rsidRDefault="00E075CA" w:rsidP="00E075CA">
      <w:pPr>
        <w:rPr>
          <w:rFonts w:cstheme="minorHAnsi"/>
          <w:sz w:val="22"/>
          <w:szCs w:val="22"/>
        </w:rPr>
      </w:pPr>
    </w:p>
    <w:p w14:paraId="690BCC17" w14:textId="65D8BF6A" w:rsidR="00B81EBF" w:rsidRPr="00B81EBF" w:rsidRDefault="00E075CA" w:rsidP="00E075CA">
      <w:pPr>
        <w:rPr>
          <w:rFonts w:cstheme="minorHAnsi"/>
          <w:sz w:val="22"/>
          <w:szCs w:val="22"/>
        </w:rPr>
      </w:pPr>
      <w:r w:rsidRPr="00B81EBF">
        <w:rPr>
          <w:rFonts w:cstheme="minorHAnsi"/>
          <w:sz w:val="22"/>
          <w:szCs w:val="22"/>
        </w:rPr>
        <w:t xml:space="preserve">6.  Are you getting additional </w:t>
      </w:r>
      <w:r w:rsidR="000B2E72">
        <w:rPr>
          <w:rFonts w:cstheme="minorHAnsi"/>
          <w:sz w:val="22"/>
          <w:szCs w:val="22"/>
        </w:rPr>
        <w:t>counselling</w:t>
      </w:r>
      <w:r w:rsidRPr="00B81EBF">
        <w:rPr>
          <w:rFonts w:cstheme="minorHAnsi"/>
          <w:sz w:val="22"/>
          <w:szCs w:val="22"/>
        </w:rPr>
        <w:t xml:space="preserve"> or support for quitting smoking?  Indicate all supports:</w:t>
      </w:r>
    </w:p>
    <w:p w14:paraId="2D8552C3" w14:textId="77777777" w:rsidR="00E075CA" w:rsidRPr="00B81EBF" w:rsidRDefault="00E075CA">
      <w:pPr>
        <w:numPr>
          <w:ilvl w:val="0"/>
          <w:numId w:val="27"/>
        </w:numPr>
        <w:rPr>
          <w:rFonts w:cstheme="minorHAnsi"/>
          <w:sz w:val="22"/>
          <w:szCs w:val="22"/>
        </w:rPr>
      </w:pPr>
      <w:r w:rsidRPr="00B81EBF">
        <w:rPr>
          <w:rFonts w:cstheme="minorHAnsi"/>
          <w:sz w:val="22"/>
          <w:szCs w:val="22"/>
        </w:rPr>
        <w:t>________________________________________________________________________________</w:t>
      </w:r>
    </w:p>
    <w:p w14:paraId="6EC4D57C" w14:textId="77777777" w:rsidR="00E075CA" w:rsidRPr="00B81EBF" w:rsidRDefault="00E075CA">
      <w:pPr>
        <w:numPr>
          <w:ilvl w:val="0"/>
          <w:numId w:val="27"/>
        </w:numPr>
        <w:rPr>
          <w:rFonts w:cstheme="minorHAnsi"/>
          <w:sz w:val="22"/>
          <w:szCs w:val="22"/>
        </w:rPr>
      </w:pPr>
      <w:r w:rsidRPr="00B81EBF">
        <w:rPr>
          <w:rFonts w:cstheme="minorHAnsi"/>
          <w:sz w:val="22"/>
          <w:szCs w:val="22"/>
        </w:rPr>
        <w:t>________________________________________________________________________________</w:t>
      </w:r>
    </w:p>
    <w:p w14:paraId="103EDD4D" w14:textId="77777777" w:rsidR="00E075CA" w:rsidRPr="00B81EBF" w:rsidRDefault="00E075CA">
      <w:pPr>
        <w:numPr>
          <w:ilvl w:val="0"/>
          <w:numId w:val="27"/>
        </w:numPr>
        <w:rPr>
          <w:rFonts w:cstheme="minorHAnsi"/>
          <w:sz w:val="22"/>
          <w:szCs w:val="22"/>
        </w:rPr>
      </w:pPr>
      <w:r w:rsidRPr="00B81EBF">
        <w:rPr>
          <w:rFonts w:cstheme="minorHAnsi"/>
          <w:sz w:val="22"/>
          <w:szCs w:val="22"/>
        </w:rPr>
        <w:t>________________________________________________________________________________</w:t>
      </w:r>
    </w:p>
    <w:p w14:paraId="56BC9223" w14:textId="77777777" w:rsidR="00E075CA" w:rsidRPr="00B81EBF" w:rsidRDefault="00E075CA" w:rsidP="00E075CA">
      <w:pPr>
        <w:rPr>
          <w:rFonts w:cstheme="minorHAnsi"/>
          <w:sz w:val="22"/>
          <w:szCs w:val="22"/>
        </w:rPr>
      </w:pPr>
    </w:p>
    <w:p w14:paraId="60D28B1C" w14:textId="3C6D1FE8" w:rsidR="00E075CA" w:rsidRPr="00176E68" w:rsidRDefault="00E075CA" w:rsidP="00176E68">
      <w:pPr>
        <w:rPr>
          <w:b/>
          <w:bCs/>
        </w:rPr>
      </w:pPr>
      <w:bookmarkStart w:id="179" w:name="_Toc91686998"/>
      <w:r w:rsidRPr="00176E68">
        <w:rPr>
          <w:sz w:val="22"/>
          <w:szCs w:val="22"/>
        </w:rPr>
        <w:t>7.  Have you used any NRT or other smoking cessation aids?</w:t>
      </w:r>
      <w:bookmarkEnd w:id="179"/>
    </w:p>
    <w:p w14:paraId="082F937B" w14:textId="77777777" w:rsidR="00E075CA" w:rsidRPr="00B81EBF" w:rsidRDefault="00E075CA" w:rsidP="00E075CA">
      <w:pPr>
        <w:rPr>
          <w:rFonts w:cstheme="minorHAnsi"/>
          <w:sz w:val="22"/>
          <w:szCs w:val="22"/>
        </w:rPr>
      </w:pPr>
      <w:r w:rsidRPr="00B81EBF">
        <w:rPr>
          <w:rFonts w:cstheme="minorHAnsi"/>
          <w:sz w:val="22"/>
          <w:szCs w:val="22"/>
        </w:rPr>
        <w:sym w:font="Wingdings" w:char="F071"/>
      </w:r>
      <w:r w:rsidRPr="00B81EBF">
        <w:rPr>
          <w:rFonts w:cstheme="minorHAnsi"/>
          <w:sz w:val="22"/>
          <w:szCs w:val="22"/>
        </w:rPr>
        <w:t xml:space="preserve"> Patch</w:t>
      </w:r>
      <w:r w:rsidRPr="00B81EBF">
        <w:rPr>
          <w:rFonts w:cstheme="minorHAnsi"/>
          <w:sz w:val="22"/>
          <w:szCs w:val="22"/>
        </w:rPr>
        <w:tab/>
      </w:r>
      <w:r w:rsidRPr="00B81EBF">
        <w:rPr>
          <w:rFonts w:cstheme="minorHAnsi"/>
          <w:sz w:val="22"/>
          <w:szCs w:val="22"/>
        </w:rPr>
        <w:tab/>
      </w:r>
      <w:r w:rsidRPr="00B81EBF">
        <w:rPr>
          <w:rFonts w:cstheme="minorHAnsi"/>
          <w:sz w:val="22"/>
          <w:szCs w:val="22"/>
        </w:rPr>
        <w:tab/>
      </w:r>
      <w:r w:rsidRPr="00B81EBF">
        <w:rPr>
          <w:rFonts w:cstheme="minorHAnsi"/>
          <w:sz w:val="22"/>
          <w:szCs w:val="22"/>
        </w:rPr>
        <w:sym w:font="Wingdings" w:char="F071"/>
      </w:r>
      <w:r w:rsidRPr="00B81EBF">
        <w:rPr>
          <w:rFonts w:cstheme="minorHAnsi"/>
          <w:sz w:val="22"/>
          <w:szCs w:val="22"/>
        </w:rPr>
        <w:t xml:space="preserve"> Gum</w:t>
      </w:r>
    </w:p>
    <w:p w14:paraId="24399526" w14:textId="77777777" w:rsidR="00E075CA" w:rsidRPr="00B81EBF" w:rsidRDefault="00E075CA" w:rsidP="00E075CA">
      <w:pPr>
        <w:rPr>
          <w:rFonts w:cstheme="minorHAnsi"/>
          <w:sz w:val="22"/>
          <w:szCs w:val="22"/>
        </w:rPr>
      </w:pPr>
      <w:r w:rsidRPr="00B81EBF">
        <w:rPr>
          <w:rFonts w:cstheme="minorHAnsi"/>
          <w:sz w:val="22"/>
          <w:szCs w:val="22"/>
        </w:rPr>
        <w:sym w:font="Wingdings" w:char="F071"/>
      </w:r>
      <w:r w:rsidRPr="00B81EBF">
        <w:rPr>
          <w:rFonts w:cstheme="minorHAnsi"/>
          <w:sz w:val="22"/>
          <w:szCs w:val="22"/>
        </w:rPr>
        <w:t xml:space="preserve"> Inhaler</w:t>
      </w:r>
      <w:r w:rsidRPr="00B81EBF">
        <w:rPr>
          <w:rFonts w:cstheme="minorHAnsi"/>
          <w:sz w:val="22"/>
          <w:szCs w:val="22"/>
        </w:rPr>
        <w:tab/>
      </w:r>
      <w:r w:rsidRPr="00B81EBF">
        <w:rPr>
          <w:rFonts w:cstheme="minorHAnsi"/>
          <w:sz w:val="22"/>
          <w:szCs w:val="22"/>
        </w:rPr>
        <w:tab/>
      </w:r>
      <w:r w:rsidRPr="00B81EBF">
        <w:rPr>
          <w:rFonts w:cstheme="minorHAnsi"/>
          <w:sz w:val="22"/>
          <w:szCs w:val="22"/>
        </w:rPr>
        <w:tab/>
      </w:r>
      <w:r w:rsidRPr="00B81EBF">
        <w:rPr>
          <w:rFonts w:cstheme="minorHAnsi"/>
          <w:sz w:val="22"/>
          <w:szCs w:val="22"/>
        </w:rPr>
        <w:sym w:font="Wingdings" w:char="F071"/>
      </w:r>
      <w:r w:rsidRPr="00B81EBF">
        <w:rPr>
          <w:rFonts w:cstheme="minorHAnsi"/>
          <w:sz w:val="22"/>
          <w:szCs w:val="22"/>
        </w:rPr>
        <w:t xml:space="preserve"> Lozenge</w:t>
      </w:r>
    </w:p>
    <w:p w14:paraId="501BA6E0" w14:textId="77777777" w:rsidR="00E075CA" w:rsidRPr="00B81EBF" w:rsidRDefault="00E075CA" w:rsidP="00E075CA">
      <w:pPr>
        <w:rPr>
          <w:rFonts w:cstheme="minorHAnsi"/>
          <w:sz w:val="22"/>
          <w:szCs w:val="22"/>
        </w:rPr>
      </w:pPr>
      <w:r w:rsidRPr="00B81EBF">
        <w:rPr>
          <w:rFonts w:cstheme="minorHAnsi"/>
          <w:sz w:val="22"/>
          <w:szCs w:val="22"/>
        </w:rPr>
        <w:sym w:font="Wingdings" w:char="F071"/>
      </w:r>
      <w:r w:rsidRPr="00B81EBF">
        <w:rPr>
          <w:rFonts w:cstheme="minorHAnsi"/>
          <w:sz w:val="22"/>
          <w:szCs w:val="22"/>
        </w:rPr>
        <w:t xml:space="preserve"> Zyban / Wellbutrin</w:t>
      </w:r>
      <w:r w:rsidRPr="00B81EBF">
        <w:rPr>
          <w:rFonts w:cstheme="minorHAnsi"/>
          <w:sz w:val="22"/>
          <w:szCs w:val="22"/>
        </w:rPr>
        <w:tab/>
      </w:r>
      <w:r w:rsidRPr="00B81EBF">
        <w:rPr>
          <w:rFonts w:cstheme="minorHAnsi"/>
          <w:sz w:val="22"/>
          <w:szCs w:val="22"/>
        </w:rPr>
        <w:tab/>
      </w:r>
      <w:r w:rsidRPr="00B81EBF">
        <w:rPr>
          <w:rFonts w:cstheme="minorHAnsi"/>
          <w:sz w:val="22"/>
          <w:szCs w:val="22"/>
        </w:rPr>
        <w:sym w:font="Wingdings" w:char="F071"/>
      </w:r>
      <w:r w:rsidRPr="00B81EBF">
        <w:rPr>
          <w:rFonts w:cstheme="minorHAnsi"/>
          <w:sz w:val="22"/>
          <w:szCs w:val="22"/>
        </w:rPr>
        <w:t xml:space="preserve"> Other: _____________________________________</w:t>
      </w:r>
    </w:p>
    <w:p w14:paraId="4FDDB192" w14:textId="77777777" w:rsidR="00E075CA" w:rsidRPr="00B81EBF" w:rsidRDefault="00E075CA" w:rsidP="00E075CA">
      <w:pPr>
        <w:rPr>
          <w:rFonts w:cstheme="minorHAnsi"/>
          <w:sz w:val="22"/>
          <w:szCs w:val="22"/>
        </w:rPr>
      </w:pPr>
    </w:p>
    <w:p w14:paraId="0FA36337" w14:textId="138A767A" w:rsidR="00E075CA" w:rsidRPr="00B81EBF" w:rsidRDefault="00E075CA" w:rsidP="00E075CA">
      <w:pPr>
        <w:rPr>
          <w:rFonts w:cstheme="minorHAnsi"/>
          <w:sz w:val="22"/>
          <w:szCs w:val="22"/>
        </w:rPr>
      </w:pPr>
      <w:r w:rsidRPr="00B81EBF">
        <w:rPr>
          <w:rFonts w:cstheme="minorHAnsi"/>
          <w:sz w:val="22"/>
          <w:szCs w:val="22"/>
        </w:rPr>
        <w:t xml:space="preserve">8.  If </w:t>
      </w:r>
      <w:r w:rsidR="00694409" w:rsidRPr="00B81EBF">
        <w:rPr>
          <w:rFonts w:cstheme="minorHAnsi"/>
          <w:sz w:val="22"/>
          <w:szCs w:val="22"/>
        </w:rPr>
        <w:t xml:space="preserve">patient </w:t>
      </w:r>
      <w:r w:rsidRPr="00B81EBF">
        <w:rPr>
          <w:rFonts w:cstheme="minorHAnsi"/>
          <w:sz w:val="22"/>
          <w:szCs w:val="22"/>
        </w:rPr>
        <w:t xml:space="preserve">did not use </w:t>
      </w:r>
      <w:r w:rsidRPr="00B81EBF">
        <w:rPr>
          <w:rFonts w:cstheme="minorHAnsi"/>
          <w:b/>
          <w:sz w:val="22"/>
          <w:szCs w:val="22"/>
        </w:rPr>
        <w:t xml:space="preserve">all </w:t>
      </w:r>
      <w:r w:rsidRPr="00B81EBF">
        <w:rPr>
          <w:rFonts w:cstheme="minorHAnsi"/>
          <w:sz w:val="22"/>
          <w:szCs w:val="22"/>
        </w:rPr>
        <w:t xml:space="preserve">of the </w:t>
      </w:r>
      <w:r w:rsidR="00D25E81" w:rsidRPr="00B81EBF">
        <w:rPr>
          <w:rFonts w:cstheme="minorHAnsi"/>
          <w:sz w:val="22"/>
          <w:szCs w:val="22"/>
        </w:rPr>
        <w:t xml:space="preserve">provided </w:t>
      </w:r>
      <w:r w:rsidR="0013640D">
        <w:rPr>
          <w:rFonts w:cstheme="minorHAnsi"/>
          <w:sz w:val="22"/>
          <w:szCs w:val="22"/>
        </w:rPr>
        <w:t>Program</w:t>
      </w:r>
      <w:r w:rsidR="00544E2E" w:rsidRPr="00B81EBF">
        <w:rPr>
          <w:rFonts w:cstheme="minorHAnsi"/>
          <w:sz w:val="22"/>
          <w:szCs w:val="22"/>
        </w:rPr>
        <w:t xml:space="preserve"> </w:t>
      </w:r>
      <w:r w:rsidRPr="00B81EBF">
        <w:rPr>
          <w:rFonts w:cstheme="minorHAnsi"/>
          <w:sz w:val="22"/>
          <w:szCs w:val="22"/>
        </w:rPr>
        <w:t>medication, indicate why</w:t>
      </w:r>
    </w:p>
    <w:p w14:paraId="0A21DCFF" w14:textId="77777777" w:rsidR="00E075CA" w:rsidRPr="00B81EBF" w:rsidRDefault="00E075CA" w:rsidP="00E075CA">
      <w:pPr>
        <w:rPr>
          <w:rFonts w:cstheme="minorHAnsi"/>
          <w:sz w:val="22"/>
          <w:szCs w:val="22"/>
        </w:rPr>
      </w:pPr>
      <w:r w:rsidRPr="00B81EBF">
        <w:rPr>
          <w:rFonts w:cstheme="minorHAnsi"/>
          <w:sz w:val="22"/>
          <w:szCs w:val="22"/>
        </w:rPr>
        <w:sym w:font="Wingdings" w:char="F071"/>
      </w:r>
      <w:r w:rsidRPr="00B81EBF">
        <w:rPr>
          <w:rFonts w:cstheme="minorHAnsi"/>
          <w:sz w:val="22"/>
          <w:szCs w:val="22"/>
        </w:rPr>
        <w:t xml:space="preserve"> N/A, used all</w:t>
      </w:r>
      <w:r w:rsidRPr="00B81EBF">
        <w:rPr>
          <w:rFonts w:cstheme="minorHAnsi"/>
          <w:sz w:val="22"/>
          <w:szCs w:val="22"/>
        </w:rPr>
        <w:tab/>
      </w:r>
      <w:r w:rsidRPr="00B81EBF">
        <w:rPr>
          <w:rFonts w:cstheme="minorHAnsi"/>
          <w:sz w:val="22"/>
          <w:szCs w:val="22"/>
        </w:rPr>
        <w:tab/>
      </w:r>
      <w:r w:rsidRPr="00B81EBF">
        <w:rPr>
          <w:rFonts w:cstheme="minorHAnsi"/>
          <w:sz w:val="22"/>
          <w:szCs w:val="22"/>
        </w:rPr>
        <w:tab/>
      </w:r>
      <w:r w:rsidRPr="00B81EBF">
        <w:rPr>
          <w:rFonts w:cstheme="minorHAnsi"/>
          <w:sz w:val="22"/>
          <w:szCs w:val="22"/>
        </w:rPr>
        <w:sym w:font="Wingdings" w:char="F071"/>
      </w:r>
      <w:r w:rsidRPr="00B81EBF">
        <w:rPr>
          <w:rFonts w:cstheme="minorHAnsi"/>
          <w:sz w:val="22"/>
          <w:szCs w:val="22"/>
        </w:rPr>
        <w:t xml:space="preserve"> experienced side effect(s): __________________________________</w:t>
      </w:r>
    </w:p>
    <w:p w14:paraId="23482878" w14:textId="272F4A54" w:rsidR="00E075CA" w:rsidRPr="00176E68" w:rsidRDefault="00E075CA" w:rsidP="00FB49E4">
      <w:pPr>
        <w:rPr>
          <w:sz w:val="22"/>
          <w:szCs w:val="22"/>
        </w:rPr>
      </w:pPr>
      <w:r w:rsidRPr="00B81EBF">
        <w:rPr>
          <w:rFonts w:cstheme="minorHAnsi"/>
          <w:sz w:val="22"/>
          <w:szCs w:val="22"/>
        </w:rPr>
        <w:sym w:font="Wingdings" w:char="F071"/>
      </w:r>
      <w:r w:rsidRPr="00B81EBF">
        <w:rPr>
          <w:rFonts w:cstheme="minorHAnsi"/>
          <w:sz w:val="22"/>
          <w:szCs w:val="22"/>
        </w:rPr>
        <w:t xml:space="preserve"> forgot to take it</w:t>
      </w:r>
      <w:r w:rsidRPr="00B81EBF">
        <w:rPr>
          <w:rFonts w:cstheme="minorHAnsi"/>
          <w:sz w:val="22"/>
          <w:szCs w:val="22"/>
        </w:rPr>
        <w:tab/>
      </w:r>
      <w:r w:rsidRPr="00B81EBF">
        <w:rPr>
          <w:rFonts w:cstheme="minorHAnsi"/>
          <w:sz w:val="22"/>
          <w:szCs w:val="22"/>
        </w:rPr>
        <w:tab/>
      </w:r>
      <w:r w:rsidRPr="00B81EBF">
        <w:rPr>
          <w:rFonts w:cstheme="minorHAnsi"/>
          <w:sz w:val="22"/>
          <w:szCs w:val="22"/>
        </w:rPr>
        <w:sym w:font="Wingdings" w:char="F071"/>
      </w:r>
      <w:r w:rsidRPr="00B81EBF">
        <w:rPr>
          <w:rFonts w:cstheme="minorHAnsi"/>
          <w:sz w:val="22"/>
          <w:szCs w:val="22"/>
        </w:rPr>
        <w:t xml:space="preserve"> other: ___________________________________________________</w:t>
      </w:r>
    </w:p>
    <w:p w14:paraId="51D2C896" w14:textId="77777777" w:rsidR="00B81EBF" w:rsidRDefault="00B81EBF" w:rsidP="00176E68">
      <w:bookmarkStart w:id="180" w:name="_Toc91686999"/>
    </w:p>
    <w:p w14:paraId="36D552F0" w14:textId="77777777" w:rsidR="00B81EBF" w:rsidRDefault="00B81EBF" w:rsidP="00176E68"/>
    <w:p w14:paraId="22453EDD" w14:textId="04727A95" w:rsidR="00E075CA" w:rsidRPr="00AD091F" w:rsidRDefault="00E075CA" w:rsidP="00176E68">
      <w:r w:rsidRPr="00AD091F">
        <w:t>Relapse Prevention</w:t>
      </w:r>
      <w:bookmarkEnd w:id="180"/>
    </w:p>
    <w:p w14:paraId="558971C3" w14:textId="77777777" w:rsidR="00E075CA" w:rsidRPr="00AD091F" w:rsidRDefault="00E075CA" w:rsidP="00E075CA">
      <w:pPr>
        <w:rPr>
          <w:rFonts w:cstheme="minorHAnsi"/>
          <w:sz w:val="22"/>
          <w:szCs w:val="22"/>
        </w:rPr>
      </w:pPr>
    </w:p>
    <w:p w14:paraId="14DE18A3" w14:textId="77777777" w:rsidR="00E075CA" w:rsidRPr="00AD091F" w:rsidRDefault="00E075CA" w:rsidP="00E075CA">
      <w:pPr>
        <w:pStyle w:val="BodyText"/>
        <w:rPr>
          <w:rFonts w:asciiTheme="minorHAnsi" w:hAnsiTheme="minorHAnsi" w:cstheme="minorHAnsi"/>
          <w:i w:val="0"/>
          <w:iCs w:val="0"/>
          <w:sz w:val="22"/>
          <w:szCs w:val="22"/>
        </w:rPr>
      </w:pPr>
      <w:r w:rsidRPr="00AD091F">
        <w:rPr>
          <w:rFonts w:asciiTheme="minorHAnsi" w:hAnsiTheme="minorHAnsi" w:cstheme="minorHAnsi"/>
          <w:i w:val="0"/>
          <w:iCs w:val="0"/>
          <w:sz w:val="22"/>
          <w:szCs w:val="22"/>
        </w:rPr>
        <w:t>You’ve done great so far. It’s helpful to think about a few things to help you to continue reducing or staying quit. Do you think any of the following might be a problem for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5859"/>
      </w:tblGrid>
      <w:tr w:rsidR="00E075CA" w:rsidRPr="00286204" w14:paraId="55A856F0" w14:textId="77777777" w:rsidTr="004D225E">
        <w:tc>
          <w:tcPr>
            <w:tcW w:w="3708" w:type="dxa"/>
          </w:tcPr>
          <w:p w14:paraId="2763F40B" w14:textId="77777777" w:rsidR="00E075CA" w:rsidRPr="00AD091F" w:rsidRDefault="00E075CA" w:rsidP="004D225E">
            <w:pPr>
              <w:rPr>
                <w:rFonts w:cstheme="minorHAnsi"/>
                <w:sz w:val="22"/>
                <w:szCs w:val="22"/>
              </w:rPr>
            </w:pPr>
            <w:r w:rsidRPr="00AD091F">
              <w:rPr>
                <w:rFonts w:cstheme="minorHAnsi"/>
                <w:sz w:val="22"/>
                <w:szCs w:val="22"/>
              </w:rPr>
              <w:t>Problems</w:t>
            </w:r>
          </w:p>
        </w:tc>
        <w:tc>
          <w:tcPr>
            <w:tcW w:w="5868" w:type="dxa"/>
          </w:tcPr>
          <w:p w14:paraId="409600C5" w14:textId="77777777" w:rsidR="00E075CA" w:rsidRPr="00AD091F" w:rsidRDefault="00E075CA" w:rsidP="004D225E">
            <w:pPr>
              <w:rPr>
                <w:rFonts w:cstheme="minorHAnsi"/>
                <w:sz w:val="22"/>
                <w:szCs w:val="22"/>
              </w:rPr>
            </w:pPr>
            <w:r w:rsidRPr="00AD091F">
              <w:rPr>
                <w:rFonts w:cstheme="minorHAnsi"/>
                <w:sz w:val="22"/>
                <w:szCs w:val="22"/>
              </w:rPr>
              <w:t>Responses</w:t>
            </w:r>
          </w:p>
        </w:tc>
      </w:tr>
      <w:tr w:rsidR="00E075CA" w:rsidRPr="00286204" w14:paraId="139214D5" w14:textId="77777777" w:rsidTr="004D225E">
        <w:tc>
          <w:tcPr>
            <w:tcW w:w="3708" w:type="dxa"/>
            <w:vAlign w:val="center"/>
          </w:tcPr>
          <w:p w14:paraId="361C1911"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Do you have enough support for quitting smoking?</w:t>
            </w:r>
          </w:p>
          <w:p w14:paraId="6EFA7FE2" w14:textId="77777777" w:rsidR="00E075CA" w:rsidRPr="00AD091F" w:rsidRDefault="00E075CA" w:rsidP="00F4756A">
            <w:pPr>
              <w:numPr>
                <w:ilvl w:val="0"/>
                <w:numId w:val="23"/>
              </w:numPr>
              <w:rPr>
                <w:rFonts w:cstheme="minorHAnsi"/>
                <w:sz w:val="22"/>
                <w:szCs w:val="22"/>
              </w:rPr>
            </w:pPr>
            <w:r w:rsidRPr="00AD091F">
              <w:rPr>
                <w:rFonts w:cstheme="minorHAnsi"/>
                <w:noProof/>
                <w:sz w:val="22"/>
                <w:szCs w:val="22"/>
              </w:rPr>
              <mc:AlternateContent>
                <mc:Choice Requires="wps">
                  <w:drawing>
                    <wp:anchor distT="0" distB="0" distL="114300" distR="114300" simplePos="0" relativeHeight="251696640" behindDoc="0" locked="0" layoutInCell="1" allowOverlap="1" wp14:anchorId="28D4A396" wp14:editId="009477EE">
                      <wp:simplePos x="0" y="0"/>
                      <wp:positionH relativeFrom="column">
                        <wp:posOffset>457200</wp:posOffset>
                      </wp:positionH>
                      <wp:positionV relativeFrom="paragraph">
                        <wp:posOffset>90170</wp:posOffset>
                      </wp:positionV>
                      <wp:extent cx="1600200" cy="0"/>
                      <wp:effectExtent l="9525" t="61595" r="19050" b="5270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77787" id="Line 4"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1pt" to="16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YXKA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">
                      <v:stroke endarrow="block"/>
                    </v:line>
                  </w:pict>
                </mc:Fallback>
              </mc:AlternateContent>
            </w:r>
            <w:r w:rsidRPr="00AD091F">
              <w:rPr>
                <w:rFonts w:cstheme="minorHAnsi"/>
                <w:sz w:val="22"/>
                <w:szCs w:val="22"/>
              </w:rPr>
              <w:t>No</w:t>
            </w:r>
          </w:p>
          <w:p w14:paraId="1B08F1B9" w14:textId="77777777" w:rsidR="00E075CA" w:rsidRPr="00AD091F" w:rsidRDefault="00E075CA" w:rsidP="00F4756A">
            <w:pPr>
              <w:numPr>
                <w:ilvl w:val="0"/>
                <w:numId w:val="23"/>
              </w:numPr>
              <w:rPr>
                <w:rFonts w:cstheme="minorHAnsi"/>
                <w:sz w:val="22"/>
                <w:szCs w:val="22"/>
              </w:rPr>
            </w:pPr>
            <w:r w:rsidRPr="00AD091F">
              <w:rPr>
                <w:rFonts w:cstheme="minorHAnsi"/>
                <w:noProof/>
                <w:sz w:val="22"/>
                <w:szCs w:val="22"/>
              </w:rPr>
              <mc:AlternateContent>
                <mc:Choice Requires="wps">
                  <w:drawing>
                    <wp:anchor distT="0" distB="0" distL="114300" distR="114300" simplePos="0" relativeHeight="251697664" behindDoc="0" locked="0" layoutInCell="1" allowOverlap="1" wp14:anchorId="5AC98F0B" wp14:editId="018191F0">
                      <wp:simplePos x="0" y="0"/>
                      <wp:positionH relativeFrom="column">
                        <wp:posOffset>457200</wp:posOffset>
                      </wp:positionH>
                      <wp:positionV relativeFrom="paragraph">
                        <wp:posOffset>58420</wp:posOffset>
                      </wp:positionV>
                      <wp:extent cx="0" cy="228600"/>
                      <wp:effectExtent l="57150" t="10795" r="57150" b="1778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CC5AF" id="Line 5"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6pt" to="3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t0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pXYKRI&#10;Dz16FIqjWZBmMK4Ej1rtbCiOntWTedT0m0NK1x1RBx4pPl8MhGUhInkVEjbOQIL98Ekz8CFHr6NO&#10;59b2ARIUQOfYjsu9HfzsER0PKZzm+WKexk4lpLzFGev8R657FIwKS6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">
                      <v:stroke endarrow="block"/>
                    </v:line>
                  </w:pict>
                </mc:Fallback>
              </mc:AlternateContent>
            </w:r>
            <w:r w:rsidRPr="00AD091F">
              <w:rPr>
                <w:rFonts w:cstheme="minorHAnsi"/>
                <w:sz w:val="22"/>
                <w:szCs w:val="22"/>
              </w:rPr>
              <w:t>Yes</w:t>
            </w:r>
          </w:p>
        </w:tc>
        <w:tc>
          <w:tcPr>
            <w:tcW w:w="5868" w:type="dxa"/>
            <w:vAlign w:val="center"/>
          </w:tcPr>
          <w:p w14:paraId="412DF9FC"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Would it be helpful to touch base by phone for extra support?</w:t>
            </w:r>
          </w:p>
          <w:p w14:paraId="1BDBFFBB"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Can you identify anyone that can provide support for you?</w:t>
            </w:r>
          </w:p>
          <w:p w14:paraId="61EE71D6"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You might want to call the Smokers’ Helpline for extra support or see your family doctor.</w:t>
            </w:r>
          </w:p>
        </w:tc>
      </w:tr>
      <w:tr w:rsidR="00E075CA" w:rsidRPr="00286204" w14:paraId="05209CDE" w14:textId="77777777" w:rsidTr="004D225E">
        <w:tc>
          <w:tcPr>
            <w:tcW w:w="3708" w:type="dxa"/>
            <w:vAlign w:val="center"/>
          </w:tcPr>
          <w:p w14:paraId="6635ED0B"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Is negative mood or depression a problem for you while quitting?</w:t>
            </w:r>
          </w:p>
          <w:p w14:paraId="3DD3ABA4"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Yes</w:t>
            </w:r>
          </w:p>
          <w:p w14:paraId="7C6C9AF3" w14:textId="77777777" w:rsidR="00E075CA" w:rsidRPr="00AD091F" w:rsidRDefault="00E075CA" w:rsidP="004D225E">
            <w:pPr>
              <w:rPr>
                <w:rFonts w:cstheme="minorHAnsi"/>
                <w:sz w:val="22"/>
                <w:szCs w:val="22"/>
              </w:rPr>
            </w:pPr>
            <w:r w:rsidRPr="00AD091F">
              <w:rPr>
                <w:rFonts w:cstheme="minorHAnsi"/>
                <w:noProof/>
                <w:sz w:val="22"/>
                <w:szCs w:val="22"/>
              </w:rPr>
              <mc:AlternateContent>
                <mc:Choice Requires="wps">
                  <w:drawing>
                    <wp:anchor distT="0" distB="0" distL="114300" distR="114300" simplePos="0" relativeHeight="251698688" behindDoc="0" locked="0" layoutInCell="1" allowOverlap="1" wp14:anchorId="62C84335" wp14:editId="37C729BD">
                      <wp:simplePos x="0" y="0"/>
                      <wp:positionH relativeFrom="column">
                        <wp:posOffset>459105</wp:posOffset>
                      </wp:positionH>
                      <wp:positionV relativeFrom="paragraph">
                        <wp:posOffset>5080</wp:posOffset>
                      </wp:positionV>
                      <wp:extent cx="1600200" cy="0"/>
                      <wp:effectExtent l="11430" t="52705" r="17145" b="61595"/>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629F0" id="Line 6"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4pt" to="16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5sJwIAAEs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">
                      <v:stroke endarrow="block"/>
                    </v:line>
                  </w:pict>
                </mc:Fallback>
              </mc:AlternateContent>
            </w:r>
          </w:p>
          <w:p w14:paraId="6D815D74" w14:textId="77777777" w:rsidR="00E075CA" w:rsidRPr="00AD091F" w:rsidRDefault="00E075CA" w:rsidP="00F4756A">
            <w:pPr>
              <w:numPr>
                <w:ilvl w:val="0"/>
                <w:numId w:val="23"/>
              </w:numPr>
              <w:rPr>
                <w:rFonts w:cstheme="minorHAnsi"/>
                <w:sz w:val="22"/>
                <w:szCs w:val="22"/>
              </w:rPr>
            </w:pPr>
            <w:r w:rsidRPr="00AD091F">
              <w:rPr>
                <w:rFonts w:cstheme="minorHAnsi"/>
                <w:noProof/>
                <w:sz w:val="22"/>
                <w:szCs w:val="22"/>
              </w:rPr>
              <mc:AlternateContent>
                <mc:Choice Requires="wps">
                  <w:drawing>
                    <wp:anchor distT="0" distB="0" distL="114300" distR="114300" simplePos="0" relativeHeight="251699712" behindDoc="0" locked="0" layoutInCell="1" allowOverlap="1" wp14:anchorId="6E9902A9" wp14:editId="7F0806C6">
                      <wp:simplePos x="0" y="0"/>
                      <wp:positionH relativeFrom="column">
                        <wp:posOffset>459105</wp:posOffset>
                      </wp:positionH>
                      <wp:positionV relativeFrom="paragraph">
                        <wp:posOffset>87630</wp:posOffset>
                      </wp:positionV>
                      <wp:extent cx="0" cy="228600"/>
                      <wp:effectExtent l="59055" t="11430" r="55245" b="17145"/>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8D565" id="Line 7"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6.9pt" to="36.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0rKA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">
                      <v:stroke endarrow="block"/>
                    </v:line>
                  </w:pict>
                </mc:Fallback>
              </mc:AlternateContent>
            </w:r>
            <w:r w:rsidRPr="00AD091F">
              <w:rPr>
                <w:rFonts w:cstheme="minorHAnsi"/>
                <w:sz w:val="22"/>
                <w:szCs w:val="22"/>
              </w:rPr>
              <w:t>No</w:t>
            </w:r>
          </w:p>
          <w:p w14:paraId="16EB0AAD" w14:textId="77777777" w:rsidR="00E075CA" w:rsidRPr="00AD091F" w:rsidRDefault="00E075CA" w:rsidP="004D225E">
            <w:pPr>
              <w:rPr>
                <w:rFonts w:cstheme="minorHAnsi"/>
                <w:sz w:val="22"/>
                <w:szCs w:val="22"/>
              </w:rPr>
            </w:pPr>
          </w:p>
        </w:tc>
        <w:tc>
          <w:tcPr>
            <w:tcW w:w="5868" w:type="dxa"/>
            <w:vAlign w:val="center"/>
          </w:tcPr>
          <w:p w14:paraId="5205591A"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If you are having a lot of trouble with your mood, do you think you might want to see your family doctor for some help?___________________________________________</w:t>
            </w:r>
          </w:p>
          <w:p w14:paraId="32381483" w14:textId="77777777" w:rsidR="00E075CA" w:rsidRPr="00AD091F" w:rsidRDefault="00E075CA" w:rsidP="004D225E">
            <w:pPr>
              <w:ind w:left="360"/>
              <w:rPr>
                <w:rFonts w:cstheme="minorHAnsi"/>
                <w:sz w:val="22"/>
                <w:szCs w:val="22"/>
              </w:rPr>
            </w:pPr>
            <w:r w:rsidRPr="00AD091F">
              <w:rPr>
                <w:rFonts w:cstheme="minorHAnsi"/>
                <w:sz w:val="22"/>
                <w:szCs w:val="22"/>
              </w:rPr>
              <w:t>_______________________________________________</w:t>
            </w:r>
          </w:p>
          <w:p w14:paraId="2C77A5CE" w14:textId="77777777" w:rsidR="00E075CA" w:rsidRPr="00AD091F" w:rsidRDefault="00E075CA" w:rsidP="004D225E">
            <w:pPr>
              <w:ind w:left="360"/>
              <w:rPr>
                <w:rFonts w:cstheme="minorHAnsi"/>
                <w:sz w:val="22"/>
                <w:szCs w:val="22"/>
              </w:rPr>
            </w:pPr>
            <w:r w:rsidRPr="00AD091F">
              <w:rPr>
                <w:rFonts w:cstheme="minorHAnsi"/>
                <w:sz w:val="22"/>
                <w:szCs w:val="22"/>
              </w:rPr>
              <w:t>_______________________________________________</w:t>
            </w:r>
          </w:p>
        </w:tc>
      </w:tr>
      <w:tr w:rsidR="00E075CA" w:rsidRPr="00286204" w14:paraId="178A27A0" w14:textId="77777777" w:rsidTr="004D225E">
        <w:tc>
          <w:tcPr>
            <w:tcW w:w="3708" w:type="dxa"/>
            <w:vAlign w:val="center"/>
          </w:tcPr>
          <w:p w14:paraId="4F2E99A2"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Are you experiencing strong or prolonged withdrawal symptoms?</w:t>
            </w:r>
          </w:p>
          <w:p w14:paraId="49C8C367" w14:textId="77777777" w:rsidR="00E075CA" w:rsidRPr="00AD091F" w:rsidRDefault="00E075CA" w:rsidP="004D225E">
            <w:pPr>
              <w:rPr>
                <w:rFonts w:cstheme="minorHAnsi"/>
                <w:sz w:val="22"/>
                <w:szCs w:val="22"/>
              </w:rPr>
            </w:pPr>
          </w:p>
          <w:p w14:paraId="35FD214F"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Yes</w:t>
            </w:r>
          </w:p>
          <w:p w14:paraId="4AF393D6" w14:textId="77777777" w:rsidR="00E075CA" w:rsidRPr="00AD091F" w:rsidRDefault="00E075CA" w:rsidP="004D225E">
            <w:pPr>
              <w:rPr>
                <w:rFonts w:cstheme="minorHAnsi"/>
                <w:sz w:val="22"/>
                <w:szCs w:val="22"/>
              </w:rPr>
            </w:pPr>
            <w:r w:rsidRPr="00AD091F">
              <w:rPr>
                <w:rFonts w:cstheme="minorHAnsi"/>
                <w:noProof/>
                <w:sz w:val="22"/>
                <w:szCs w:val="22"/>
              </w:rPr>
              <mc:AlternateContent>
                <mc:Choice Requires="wps">
                  <w:drawing>
                    <wp:anchor distT="0" distB="0" distL="114300" distR="114300" simplePos="0" relativeHeight="251700736" behindDoc="0" locked="0" layoutInCell="1" allowOverlap="1" wp14:anchorId="71F8E405" wp14:editId="74508B06">
                      <wp:simplePos x="0" y="0"/>
                      <wp:positionH relativeFrom="column">
                        <wp:posOffset>459105</wp:posOffset>
                      </wp:positionH>
                      <wp:positionV relativeFrom="paragraph">
                        <wp:posOffset>5080</wp:posOffset>
                      </wp:positionV>
                      <wp:extent cx="1600200" cy="0"/>
                      <wp:effectExtent l="11430" t="52705" r="17145" b="61595"/>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F1E7A" id="Line 8"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4pt" to="16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Dv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">
                      <v:stroke endarrow="block"/>
                    </v:line>
                  </w:pict>
                </mc:Fallback>
              </mc:AlternateContent>
            </w:r>
          </w:p>
          <w:p w14:paraId="7D7B6529" w14:textId="77777777" w:rsidR="00E075CA" w:rsidRPr="00AD091F" w:rsidRDefault="00E075CA" w:rsidP="00F4756A">
            <w:pPr>
              <w:numPr>
                <w:ilvl w:val="0"/>
                <w:numId w:val="23"/>
              </w:numPr>
              <w:rPr>
                <w:rFonts w:cstheme="minorHAnsi"/>
                <w:sz w:val="22"/>
                <w:szCs w:val="22"/>
              </w:rPr>
            </w:pPr>
            <w:r w:rsidRPr="00AD091F">
              <w:rPr>
                <w:rFonts w:cstheme="minorHAnsi"/>
                <w:noProof/>
                <w:sz w:val="22"/>
                <w:szCs w:val="22"/>
              </w:rPr>
              <mc:AlternateContent>
                <mc:Choice Requires="wps">
                  <w:drawing>
                    <wp:anchor distT="0" distB="0" distL="114300" distR="114300" simplePos="0" relativeHeight="251701760" behindDoc="0" locked="0" layoutInCell="1" allowOverlap="1" wp14:anchorId="50F26515" wp14:editId="7E1CB2DD">
                      <wp:simplePos x="0" y="0"/>
                      <wp:positionH relativeFrom="column">
                        <wp:posOffset>459105</wp:posOffset>
                      </wp:positionH>
                      <wp:positionV relativeFrom="paragraph">
                        <wp:posOffset>87630</wp:posOffset>
                      </wp:positionV>
                      <wp:extent cx="0" cy="228600"/>
                      <wp:effectExtent l="59055" t="11430" r="55245" b="17145"/>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49261" id="Line 9"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6.9pt" to="36.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">
                      <v:stroke endarrow="block"/>
                    </v:line>
                  </w:pict>
                </mc:Fallback>
              </mc:AlternateContent>
            </w:r>
            <w:r w:rsidRPr="00AD091F">
              <w:rPr>
                <w:rFonts w:cstheme="minorHAnsi"/>
                <w:sz w:val="22"/>
                <w:szCs w:val="22"/>
              </w:rPr>
              <w:t>No</w:t>
            </w:r>
          </w:p>
          <w:p w14:paraId="01E4CFBB" w14:textId="77777777" w:rsidR="00E075CA" w:rsidRPr="00AD091F" w:rsidRDefault="00E075CA" w:rsidP="004D225E">
            <w:pPr>
              <w:rPr>
                <w:rFonts w:cstheme="minorHAnsi"/>
                <w:sz w:val="22"/>
                <w:szCs w:val="22"/>
              </w:rPr>
            </w:pPr>
          </w:p>
        </w:tc>
        <w:tc>
          <w:tcPr>
            <w:tcW w:w="5868" w:type="dxa"/>
            <w:vAlign w:val="center"/>
          </w:tcPr>
          <w:p w14:paraId="4201F9E6"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If you are experiencing prolonged craving or other withdrawal symptoms, you may want to look at your NRT dose. Do you think you need a higher dose of NRT?</w:t>
            </w:r>
          </w:p>
          <w:p w14:paraId="60DCB28A"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YES</w:t>
            </w:r>
          </w:p>
          <w:p w14:paraId="0DBA3BA4" w14:textId="16120EEA" w:rsidR="00E075CA" w:rsidRPr="00AD091F" w:rsidRDefault="00E075CA" w:rsidP="00F4756A">
            <w:pPr>
              <w:numPr>
                <w:ilvl w:val="1"/>
                <w:numId w:val="23"/>
              </w:numPr>
              <w:rPr>
                <w:rFonts w:cstheme="minorHAnsi"/>
                <w:sz w:val="22"/>
                <w:szCs w:val="22"/>
              </w:rPr>
            </w:pPr>
            <w:r w:rsidRPr="00AD091F">
              <w:rPr>
                <w:rFonts w:cstheme="minorHAnsi"/>
                <w:sz w:val="22"/>
                <w:szCs w:val="22"/>
              </w:rPr>
              <w:t xml:space="preserve">Adjust the dose and type of NRT </w:t>
            </w:r>
            <w:r w:rsidR="00D25E81" w:rsidRPr="00AD091F">
              <w:rPr>
                <w:rFonts w:cstheme="minorHAnsi"/>
                <w:sz w:val="22"/>
                <w:szCs w:val="22"/>
              </w:rPr>
              <w:t>provided</w:t>
            </w:r>
            <w:r w:rsidRPr="00AD091F">
              <w:rPr>
                <w:rFonts w:cstheme="minorHAnsi"/>
                <w:sz w:val="22"/>
                <w:szCs w:val="22"/>
              </w:rPr>
              <w:t>.</w:t>
            </w:r>
          </w:p>
          <w:p w14:paraId="3C8EBE72"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NO</w:t>
            </w:r>
          </w:p>
          <w:p w14:paraId="4B2CFA46" w14:textId="77777777" w:rsidR="00E075CA" w:rsidRPr="00AD091F" w:rsidRDefault="00E075CA" w:rsidP="00F4756A">
            <w:pPr>
              <w:numPr>
                <w:ilvl w:val="1"/>
                <w:numId w:val="23"/>
              </w:numPr>
              <w:rPr>
                <w:rFonts w:cstheme="minorHAnsi"/>
                <w:sz w:val="22"/>
                <w:szCs w:val="22"/>
              </w:rPr>
            </w:pPr>
            <w:r w:rsidRPr="00AD091F">
              <w:rPr>
                <w:rFonts w:cstheme="minorHAnsi"/>
                <w:sz w:val="22"/>
                <w:szCs w:val="22"/>
              </w:rPr>
              <w:t>How else might you cope with these cravings?</w:t>
            </w:r>
          </w:p>
        </w:tc>
      </w:tr>
      <w:tr w:rsidR="00E075CA" w:rsidRPr="00286204" w14:paraId="59EA9DC3" w14:textId="77777777" w:rsidTr="004D225E">
        <w:tc>
          <w:tcPr>
            <w:tcW w:w="3708" w:type="dxa"/>
            <w:vAlign w:val="center"/>
          </w:tcPr>
          <w:p w14:paraId="2A1ED096"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 xml:space="preserve">Have you experienced any weight gain or anticipate gaining </w:t>
            </w:r>
            <w:r w:rsidRPr="00AD091F">
              <w:rPr>
                <w:rFonts w:cstheme="minorHAnsi"/>
                <w:sz w:val="22"/>
                <w:szCs w:val="22"/>
              </w:rPr>
              <w:lastRenderedPageBreak/>
              <w:t>weight because of quitting smoking?</w:t>
            </w:r>
          </w:p>
          <w:p w14:paraId="7B34CB74"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Yes</w:t>
            </w:r>
          </w:p>
          <w:p w14:paraId="336E0D7D" w14:textId="77777777" w:rsidR="00E075CA" w:rsidRPr="00AD091F" w:rsidRDefault="00E075CA" w:rsidP="004D225E">
            <w:pPr>
              <w:rPr>
                <w:rFonts w:cstheme="minorHAnsi"/>
                <w:sz w:val="22"/>
                <w:szCs w:val="22"/>
              </w:rPr>
            </w:pPr>
            <w:r w:rsidRPr="00AD091F">
              <w:rPr>
                <w:rFonts w:cstheme="minorHAnsi"/>
                <w:noProof/>
                <w:sz w:val="22"/>
                <w:szCs w:val="22"/>
              </w:rPr>
              <mc:AlternateContent>
                <mc:Choice Requires="wps">
                  <w:drawing>
                    <wp:anchor distT="0" distB="0" distL="114300" distR="114300" simplePos="0" relativeHeight="251702784" behindDoc="0" locked="0" layoutInCell="1" allowOverlap="1" wp14:anchorId="2E06B921" wp14:editId="52F8EFBE">
                      <wp:simplePos x="0" y="0"/>
                      <wp:positionH relativeFrom="column">
                        <wp:posOffset>459105</wp:posOffset>
                      </wp:positionH>
                      <wp:positionV relativeFrom="paragraph">
                        <wp:posOffset>5080</wp:posOffset>
                      </wp:positionV>
                      <wp:extent cx="1600200" cy="0"/>
                      <wp:effectExtent l="11430" t="52705" r="17145" b="61595"/>
                      <wp:wrapNone/>
                      <wp:docPr id="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A2B60" id="Line 10"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4pt" to="16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">
                      <v:stroke endarrow="block"/>
                    </v:line>
                  </w:pict>
                </mc:Fallback>
              </mc:AlternateContent>
            </w:r>
          </w:p>
          <w:p w14:paraId="20084110" w14:textId="77777777" w:rsidR="00E075CA" w:rsidRPr="00AD091F" w:rsidRDefault="00E075CA" w:rsidP="00F4756A">
            <w:pPr>
              <w:numPr>
                <w:ilvl w:val="0"/>
                <w:numId w:val="23"/>
              </w:numPr>
              <w:rPr>
                <w:rFonts w:cstheme="minorHAnsi"/>
                <w:sz w:val="22"/>
                <w:szCs w:val="22"/>
              </w:rPr>
            </w:pPr>
            <w:r w:rsidRPr="00AD091F">
              <w:rPr>
                <w:rFonts w:cstheme="minorHAnsi"/>
                <w:noProof/>
                <w:sz w:val="22"/>
                <w:szCs w:val="22"/>
              </w:rPr>
              <mc:AlternateContent>
                <mc:Choice Requires="wps">
                  <w:drawing>
                    <wp:anchor distT="0" distB="0" distL="114300" distR="114300" simplePos="0" relativeHeight="251703808" behindDoc="0" locked="0" layoutInCell="1" allowOverlap="1" wp14:anchorId="3312342D" wp14:editId="5C686841">
                      <wp:simplePos x="0" y="0"/>
                      <wp:positionH relativeFrom="column">
                        <wp:posOffset>459105</wp:posOffset>
                      </wp:positionH>
                      <wp:positionV relativeFrom="paragraph">
                        <wp:posOffset>87630</wp:posOffset>
                      </wp:positionV>
                      <wp:extent cx="0" cy="228600"/>
                      <wp:effectExtent l="59055" t="11430" r="55245" b="17145"/>
                      <wp:wrapNone/>
                      <wp:docPr id="3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48E26" id="Line 11"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6.9pt" to="36.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STJwIAAEsEAAAOAAAAZHJzL2Uyb0RvYy54bWysVF2vGiEQfW/S/0B41/24a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">
                      <v:stroke endarrow="block"/>
                    </v:line>
                  </w:pict>
                </mc:Fallback>
              </mc:AlternateContent>
            </w:r>
            <w:r w:rsidRPr="00AD091F">
              <w:rPr>
                <w:rFonts w:cstheme="minorHAnsi"/>
                <w:sz w:val="22"/>
                <w:szCs w:val="22"/>
              </w:rPr>
              <w:t>No</w:t>
            </w:r>
          </w:p>
          <w:p w14:paraId="77B4D5AE" w14:textId="77777777" w:rsidR="00E075CA" w:rsidRPr="00AD091F" w:rsidRDefault="00E075CA" w:rsidP="004D225E">
            <w:pPr>
              <w:rPr>
                <w:rFonts w:cstheme="minorHAnsi"/>
                <w:sz w:val="22"/>
                <w:szCs w:val="22"/>
              </w:rPr>
            </w:pPr>
          </w:p>
        </w:tc>
        <w:tc>
          <w:tcPr>
            <w:tcW w:w="5868" w:type="dxa"/>
            <w:vAlign w:val="center"/>
          </w:tcPr>
          <w:p w14:paraId="6F76705D"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lastRenderedPageBreak/>
              <w:t>Recommend starting or increasing physical activity; discourage strict dieting.</w:t>
            </w:r>
          </w:p>
          <w:p w14:paraId="2DC19F3D" w14:textId="342D42AF" w:rsidR="00E075CA" w:rsidRPr="00AD091F" w:rsidRDefault="00E075CA" w:rsidP="00F4756A">
            <w:pPr>
              <w:numPr>
                <w:ilvl w:val="0"/>
                <w:numId w:val="23"/>
              </w:numPr>
              <w:rPr>
                <w:rFonts w:cstheme="minorHAnsi"/>
                <w:sz w:val="22"/>
                <w:szCs w:val="22"/>
              </w:rPr>
            </w:pPr>
            <w:r w:rsidRPr="00AD091F">
              <w:rPr>
                <w:rFonts w:cstheme="minorHAnsi"/>
                <w:sz w:val="22"/>
                <w:szCs w:val="22"/>
              </w:rPr>
              <w:lastRenderedPageBreak/>
              <w:t xml:space="preserve">Reassure </w:t>
            </w:r>
            <w:r w:rsidR="00694409" w:rsidRPr="00AD091F">
              <w:rPr>
                <w:rFonts w:cstheme="minorHAnsi"/>
                <w:sz w:val="22"/>
                <w:szCs w:val="22"/>
              </w:rPr>
              <w:t xml:space="preserve">patient </w:t>
            </w:r>
            <w:r w:rsidRPr="00AD091F">
              <w:rPr>
                <w:rFonts w:cstheme="minorHAnsi"/>
                <w:sz w:val="22"/>
                <w:szCs w:val="22"/>
              </w:rPr>
              <w:t>that some weight gain after quitting is common and appears to be self-limiting.</w:t>
            </w:r>
          </w:p>
          <w:p w14:paraId="7806BFF2"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Emphasize the importance of a healthy diet.</w:t>
            </w:r>
          </w:p>
          <w:p w14:paraId="35FEB07C" w14:textId="48EAD101" w:rsidR="00E075CA" w:rsidRPr="00AD091F" w:rsidRDefault="00E075CA" w:rsidP="00F4756A">
            <w:pPr>
              <w:numPr>
                <w:ilvl w:val="0"/>
                <w:numId w:val="23"/>
              </w:numPr>
              <w:rPr>
                <w:rFonts w:cstheme="minorHAnsi"/>
                <w:sz w:val="22"/>
                <w:szCs w:val="22"/>
              </w:rPr>
            </w:pPr>
            <w:r w:rsidRPr="00AD091F">
              <w:rPr>
                <w:rFonts w:cstheme="minorHAnsi"/>
                <w:sz w:val="22"/>
                <w:szCs w:val="22"/>
              </w:rPr>
              <w:t xml:space="preserve">Maintain the </w:t>
            </w:r>
            <w:r w:rsidR="00694409" w:rsidRPr="00AD091F">
              <w:rPr>
                <w:rFonts w:cstheme="minorHAnsi"/>
                <w:sz w:val="22"/>
                <w:szCs w:val="22"/>
              </w:rPr>
              <w:t xml:space="preserve">patient </w:t>
            </w:r>
            <w:r w:rsidRPr="00AD091F">
              <w:rPr>
                <w:rFonts w:cstheme="minorHAnsi"/>
                <w:sz w:val="22"/>
                <w:szCs w:val="22"/>
              </w:rPr>
              <w:t>on NRT.</w:t>
            </w:r>
          </w:p>
          <w:p w14:paraId="06C54B69" w14:textId="2D62EC2A" w:rsidR="00E075CA" w:rsidRPr="00AD091F" w:rsidRDefault="00E075CA" w:rsidP="00F4756A">
            <w:pPr>
              <w:numPr>
                <w:ilvl w:val="0"/>
                <w:numId w:val="23"/>
              </w:numPr>
              <w:rPr>
                <w:rFonts w:cstheme="minorHAnsi"/>
                <w:sz w:val="22"/>
                <w:szCs w:val="22"/>
              </w:rPr>
            </w:pPr>
            <w:r w:rsidRPr="00AD091F">
              <w:rPr>
                <w:rFonts w:cstheme="minorHAnsi"/>
                <w:sz w:val="22"/>
                <w:szCs w:val="22"/>
              </w:rPr>
              <w:t xml:space="preserve">Refer the </w:t>
            </w:r>
            <w:r w:rsidR="00694409" w:rsidRPr="00AD091F">
              <w:rPr>
                <w:rFonts w:cstheme="minorHAnsi"/>
                <w:sz w:val="22"/>
                <w:szCs w:val="22"/>
              </w:rPr>
              <w:t xml:space="preserve">patient </w:t>
            </w:r>
            <w:r w:rsidRPr="00AD091F">
              <w:rPr>
                <w:rFonts w:cstheme="minorHAnsi"/>
                <w:sz w:val="22"/>
                <w:szCs w:val="22"/>
              </w:rPr>
              <w:t xml:space="preserve">to a specialist or </w:t>
            </w:r>
            <w:r w:rsidR="0013640D">
              <w:rPr>
                <w:rFonts w:cstheme="minorHAnsi"/>
                <w:sz w:val="22"/>
                <w:szCs w:val="22"/>
              </w:rPr>
              <w:t>Program</w:t>
            </w:r>
            <w:r w:rsidRPr="00AD091F">
              <w:rPr>
                <w:rFonts w:cstheme="minorHAnsi"/>
                <w:sz w:val="22"/>
                <w:szCs w:val="22"/>
              </w:rPr>
              <w:t>.</w:t>
            </w:r>
          </w:p>
        </w:tc>
      </w:tr>
      <w:tr w:rsidR="00E075CA" w:rsidRPr="00286204" w14:paraId="75B9227B" w14:textId="77777777" w:rsidTr="004D225E">
        <w:tc>
          <w:tcPr>
            <w:tcW w:w="3708" w:type="dxa"/>
            <w:vAlign w:val="center"/>
          </w:tcPr>
          <w:p w14:paraId="18B31889"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lastRenderedPageBreak/>
              <w:t>Are you experiencing low motivation to continue quitting or are you feeling deprived?</w:t>
            </w:r>
          </w:p>
          <w:p w14:paraId="29C0F951"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Yes</w:t>
            </w:r>
          </w:p>
          <w:p w14:paraId="6B295F15" w14:textId="77777777" w:rsidR="00E075CA" w:rsidRPr="00AD091F" w:rsidRDefault="00E075CA" w:rsidP="004D225E">
            <w:pPr>
              <w:rPr>
                <w:rFonts w:cstheme="minorHAnsi"/>
                <w:sz w:val="22"/>
                <w:szCs w:val="22"/>
              </w:rPr>
            </w:pPr>
            <w:r w:rsidRPr="00AD091F">
              <w:rPr>
                <w:rFonts w:cstheme="minorHAnsi"/>
                <w:noProof/>
                <w:sz w:val="22"/>
                <w:szCs w:val="22"/>
              </w:rPr>
              <mc:AlternateContent>
                <mc:Choice Requires="wps">
                  <w:drawing>
                    <wp:anchor distT="0" distB="0" distL="114300" distR="114300" simplePos="0" relativeHeight="251704832" behindDoc="0" locked="0" layoutInCell="1" allowOverlap="1" wp14:anchorId="2C747183" wp14:editId="0A3377A6">
                      <wp:simplePos x="0" y="0"/>
                      <wp:positionH relativeFrom="column">
                        <wp:posOffset>459105</wp:posOffset>
                      </wp:positionH>
                      <wp:positionV relativeFrom="paragraph">
                        <wp:posOffset>5080</wp:posOffset>
                      </wp:positionV>
                      <wp:extent cx="1600200" cy="0"/>
                      <wp:effectExtent l="11430" t="52705" r="17145" b="61595"/>
                      <wp:wrapNone/>
                      <wp:docPr id="3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04C1E" id="Line 12"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4pt" to="16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mdr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">
                      <v:stroke endarrow="block"/>
                    </v:line>
                  </w:pict>
                </mc:Fallback>
              </mc:AlternateContent>
            </w:r>
          </w:p>
          <w:p w14:paraId="2D318D7C"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No</w:t>
            </w:r>
          </w:p>
          <w:p w14:paraId="610D9467" w14:textId="77777777" w:rsidR="00E075CA" w:rsidRPr="00AD091F" w:rsidRDefault="00E075CA" w:rsidP="004D225E">
            <w:pPr>
              <w:rPr>
                <w:rFonts w:cstheme="minorHAnsi"/>
                <w:sz w:val="22"/>
                <w:szCs w:val="22"/>
              </w:rPr>
            </w:pPr>
          </w:p>
        </w:tc>
        <w:tc>
          <w:tcPr>
            <w:tcW w:w="5868" w:type="dxa"/>
            <w:vAlign w:val="center"/>
          </w:tcPr>
          <w:p w14:paraId="610322C2" w14:textId="17C5488C" w:rsidR="00E075CA" w:rsidRPr="00AD091F" w:rsidRDefault="00E075CA" w:rsidP="00F4756A">
            <w:pPr>
              <w:numPr>
                <w:ilvl w:val="0"/>
                <w:numId w:val="23"/>
              </w:numPr>
              <w:rPr>
                <w:rFonts w:cstheme="minorHAnsi"/>
                <w:sz w:val="22"/>
                <w:szCs w:val="22"/>
              </w:rPr>
            </w:pPr>
            <w:r w:rsidRPr="00AD091F">
              <w:rPr>
                <w:rFonts w:cstheme="minorHAnsi"/>
                <w:sz w:val="22"/>
                <w:szCs w:val="22"/>
              </w:rPr>
              <w:t xml:space="preserve">Reassure the </w:t>
            </w:r>
            <w:r w:rsidR="00694409" w:rsidRPr="00AD091F">
              <w:rPr>
                <w:rFonts w:cstheme="minorHAnsi"/>
                <w:sz w:val="22"/>
                <w:szCs w:val="22"/>
              </w:rPr>
              <w:t xml:space="preserve">patient </w:t>
            </w:r>
            <w:r w:rsidRPr="00AD091F">
              <w:rPr>
                <w:rFonts w:cstheme="minorHAnsi"/>
                <w:sz w:val="22"/>
                <w:szCs w:val="22"/>
              </w:rPr>
              <w:t>that these feelings are common.</w:t>
            </w:r>
          </w:p>
          <w:p w14:paraId="50596988"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Recommend rewarding activities.</w:t>
            </w:r>
          </w:p>
          <w:p w14:paraId="11326651" w14:textId="2B54BCFC" w:rsidR="00E075CA" w:rsidRPr="00AD091F" w:rsidRDefault="00E075CA" w:rsidP="00F4756A">
            <w:pPr>
              <w:numPr>
                <w:ilvl w:val="0"/>
                <w:numId w:val="23"/>
              </w:numPr>
              <w:rPr>
                <w:rFonts w:cstheme="minorHAnsi"/>
                <w:sz w:val="22"/>
                <w:szCs w:val="22"/>
              </w:rPr>
            </w:pPr>
            <w:r w:rsidRPr="00AD091F">
              <w:rPr>
                <w:rFonts w:cstheme="minorHAnsi"/>
                <w:sz w:val="22"/>
                <w:szCs w:val="22"/>
              </w:rPr>
              <w:t xml:space="preserve">Probe to ensure that the </w:t>
            </w:r>
            <w:r w:rsidR="00694409" w:rsidRPr="00AD091F">
              <w:rPr>
                <w:rFonts w:cstheme="minorHAnsi"/>
                <w:sz w:val="22"/>
                <w:szCs w:val="22"/>
              </w:rPr>
              <w:t xml:space="preserve">patient </w:t>
            </w:r>
            <w:r w:rsidRPr="00AD091F">
              <w:rPr>
                <w:rFonts w:cstheme="minorHAnsi"/>
                <w:sz w:val="22"/>
                <w:szCs w:val="22"/>
              </w:rPr>
              <w:t>is not engaged in periodic tobacco use.</w:t>
            </w:r>
          </w:p>
          <w:p w14:paraId="558BF815" w14:textId="77777777" w:rsidR="00E075CA" w:rsidRPr="00AD091F" w:rsidRDefault="00E075CA" w:rsidP="00F4756A">
            <w:pPr>
              <w:numPr>
                <w:ilvl w:val="0"/>
                <w:numId w:val="23"/>
              </w:numPr>
              <w:rPr>
                <w:rFonts w:cstheme="minorHAnsi"/>
                <w:sz w:val="22"/>
                <w:szCs w:val="22"/>
              </w:rPr>
            </w:pPr>
            <w:r w:rsidRPr="00AD091F">
              <w:rPr>
                <w:rFonts w:cstheme="minorHAnsi"/>
                <w:sz w:val="22"/>
                <w:szCs w:val="22"/>
              </w:rPr>
              <w:t>Emphasize that beginning to smoke (even a puff) will increase urges to smoke and make quitting more difficult.</w:t>
            </w:r>
          </w:p>
        </w:tc>
      </w:tr>
    </w:tbl>
    <w:p w14:paraId="5A6CB541" w14:textId="77777777" w:rsidR="00E075CA" w:rsidRPr="00AD091F" w:rsidRDefault="00E075CA" w:rsidP="00E075CA">
      <w:pPr>
        <w:rPr>
          <w:rFonts w:cstheme="minorHAnsi"/>
          <w:sz w:val="22"/>
          <w:szCs w:val="22"/>
        </w:rPr>
      </w:pPr>
    </w:p>
    <w:p w14:paraId="17726019" w14:textId="77777777" w:rsidR="00E075CA" w:rsidRPr="00AD091F" w:rsidRDefault="00E075CA" w:rsidP="00E075CA">
      <w:pPr>
        <w:spacing w:line="360" w:lineRule="auto"/>
        <w:rPr>
          <w:rFonts w:cstheme="minorHAnsi"/>
          <w:sz w:val="22"/>
          <w:szCs w:val="22"/>
        </w:rPr>
      </w:pPr>
      <w:r w:rsidRPr="00AD091F">
        <w:rPr>
          <w:rFonts w:cstheme="minorHAnsi"/>
          <w:sz w:val="22"/>
          <w:szCs w:val="22"/>
        </w:rPr>
        <w:t>Notes:  _____________________________________________________________________________</w:t>
      </w:r>
    </w:p>
    <w:p w14:paraId="19DD5EA0" w14:textId="77777777" w:rsidR="00E075CA" w:rsidRPr="00AD091F" w:rsidRDefault="00E075CA" w:rsidP="00E075CA">
      <w:pPr>
        <w:rPr>
          <w:rFonts w:cstheme="minorHAnsi"/>
          <w:sz w:val="22"/>
          <w:szCs w:val="22"/>
        </w:rPr>
      </w:pPr>
      <w:r w:rsidRPr="00AD091F">
        <w:rPr>
          <w:rFonts w:cstheme="minorHAnsi"/>
          <w:sz w:val="22"/>
          <w:szCs w:val="22"/>
        </w:rPr>
        <w:t>____________________________________________________________________________________</w:t>
      </w:r>
    </w:p>
    <w:p w14:paraId="5C83D4CC" w14:textId="77777777" w:rsidR="00E075CA" w:rsidRPr="00AD091F" w:rsidRDefault="00E075CA" w:rsidP="00E075CA">
      <w:pPr>
        <w:rPr>
          <w:rFonts w:cstheme="minorHAnsi"/>
          <w:sz w:val="22"/>
          <w:szCs w:val="22"/>
        </w:rPr>
      </w:pPr>
      <w:r w:rsidRPr="00AD091F">
        <w:rPr>
          <w:rFonts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878A8C" w14:textId="77777777" w:rsidR="00E075CA" w:rsidRPr="00AD091F" w:rsidRDefault="00E075CA" w:rsidP="00E075CA">
      <w:pPr>
        <w:rPr>
          <w:rFonts w:cstheme="minorHAnsi"/>
          <w:sz w:val="22"/>
          <w:szCs w:val="22"/>
        </w:rPr>
      </w:pPr>
    </w:p>
    <w:p w14:paraId="12DB010B" w14:textId="77777777" w:rsidR="00E075CA" w:rsidRPr="00AD091F" w:rsidRDefault="00E075CA" w:rsidP="00E075CA">
      <w:pPr>
        <w:rPr>
          <w:rFonts w:cstheme="minorHAnsi"/>
          <w:sz w:val="22"/>
          <w:szCs w:val="22"/>
        </w:rPr>
      </w:pPr>
      <w:r w:rsidRPr="00AD091F">
        <w:rPr>
          <w:rFonts w:cstheme="minorHAnsi"/>
          <w:sz w:val="22"/>
          <w:szCs w:val="22"/>
        </w:rPr>
        <w:sym w:font="Wingdings" w:char="F071"/>
      </w:r>
      <w:r w:rsidRPr="00AD091F">
        <w:rPr>
          <w:rFonts w:cstheme="minorHAnsi"/>
          <w:sz w:val="22"/>
          <w:szCs w:val="22"/>
        </w:rPr>
        <w:t xml:space="preserve"> Schedule next appointment: __________________________________________________</w:t>
      </w:r>
    </w:p>
    <w:p w14:paraId="76C3B0D9" w14:textId="77777777" w:rsidR="00E075CA" w:rsidRPr="00AD091F" w:rsidRDefault="00E075CA" w:rsidP="00E075CA">
      <w:pPr>
        <w:pStyle w:val="BodyText"/>
        <w:rPr>
          <w:rFonts w:asciiTheme="minorHAnsi" w:hAnsiTheme="minorHAnsi" w:cstheme="minorHAnsi"/>
          <w:i w:val="0"/>
          <w:iCs w:val="0"/>
          <w:sz w:val="22"/>
          <w:szCs w:val="22"/>
        </w:rPr>
      </w:pPr>
    </w:p>
    <w:p w14:paraId="4C647B54" w14:textId="77777777" w:rsidR="00E075CA" w:rsidRPr="0001218D" w:rsidRDefault="00E075CA" w:rsidP="00E075CA">
      <w:pPr>
        <w:rPr>
          <w:rFonts w:ascii="Arial" w:hAnsi="Arial" w:cs="Arial"/>
          <w:sz w:val="20"/>
          <w:szCs w:val="20"/>
        </w:rPr>
      </w:pPr>
    </w:p>
    <w:p w14:paraId="45DC2127" w14:textId="77777777" w:rsidR="00E075CA" w:rsidRPr="00AD091F" w:rsidRDefault="00E075CA" w:rsidP="00E075CA">
      <w:pPr>
        <w:pStyle w:val="Heading1"/>
        <w:rPr>
          <w:rFonts w:asciiTheme="minorHAnsi" w:hAnsiTheme="minorHAnsi" w:cstheme="minorHAnsi"/>
          <w:b w:val="0"/>
          <w:bCs w:val="0"/>
          <w:sz w:val="22"/>
          <w:szCs w:val="20"/>
        </w:rPr>
      </w:pPr>
    </w:p>
    <w:p w14:paraId="5DCC8C5C" w14:textId="2004D70E" w:rsidR="004D225E" w:rsidRDefault="00E075CA" w:rsidP="00503BA0">
      <w:pPr>
        <w:rPr>
          <w:rFonts w:cstheme="minorHAnsi"/>
          <w:sz w:val="22"/>
          <w:szCs w:val="20"/>
        </w:rPr>
      </w:pPr>
      <w:bookmarkStart w:id="181" w:name="_Toc91687000"/>
      <w:r w:rsidRPr="00AD091F">
        <w:rPr>
          <w:rFonts w:cstheme="minorHAnsi"/>
          <w:sz w:val="22"/>
          <w:szCs w:val="20"/>
        </w:rPr>
        <w:t>Signature:</w:t>
      </w:r>
      <w:r w:rsidRPr="00AD091F">
        <w:rPr>
          <w:rFonts w:cstheme="minorHAnsi"/>
          <w:sz w:val="22"/>
          <w:szCs w:val="20"/>
        </w:rPr>
        <w:tab/>
        <w:t>_______________________________</w:t>
      </w:r>
      <w:r w:rsidRPr="00AD091F">
        <w:rPr>
          <w:rFonts w:cstheme="minorHAnsi"/>
          <w:sz w:val="22"/>
          <w:szCs w:val="20"/>
        </w:rPr>
        <w:tab/>
        <w:t>Date:___________________________</w:t>
      </w:r>
      <w:bookmarkEnd w:id="181"/>
    </w:p>
    <w:p w14:paraId="74BAF9C4" w14:textId="77777777" w:rsidR="00B81EBF" w:rsidRDefault="00B81EBF" w:rsidP="00503BA0">
      <w:pPr>
        <w:rPr>
          <w:rFonts w:ascii="Calibri" w:hAnsi="Calibri" w:cs="Arial"/>
        </w:rPr>
      </w:pPr>
    </w:p>
    <w:p w14:paraId="32663F78" w14:textId="77777777" w:rsidR="00B81EBF" w:rsidRDefault="00B81EBF">
      <w:pPr>
        <w:rPr>
          <w:rFonts w:ascii="Calibri" w:hAnsi="Calibri" w:cs="Arial"/>
          <w:b/>
          <w:bCs/>
          <w:color w:val="4200A6"/>
          <w:kern w:val="32"/>
          <w:sz w:val="32"/>
          <w:szCs w:val="32"/>
          <w:u w:val="single"/>
          <w:lang w:val="en-CA"/>
        </w:rPr>
      </w:pPr>
      <w:bookmarkStart w:id="182" w:name="_Toc91687001"/>
      <w:r>
        <w:rPr>
          <w:rFonts w:ascii="Calibri" w:hAnsi="Calibri"/>
          <w:color w:val="4200A6"/>
          <w:lang w:val="en-CA"/>
        </w:rPr>
        <w:br w:type="page"/>
      </w:r>
    </w:p>
    <w:p w14:paraId="5CC2C81E" w14:textId="64B2CE7B" w:rsidR="00DE6C7F" w:rsidRPr="00F4756A" w:rsidRDefault="00DE6C7F" w:rsidP="00176E68">
      <w:pPr>
        <w:pStyle w:val="Heading2"/>
        <w:jc w:val="center"/>
        <w:rPr>
          <w:lang w:val="en-CA"/>
        </w:rPr>
      </w:pPr>
      <w:bookmarkStart w:id="183" w:name="_Toc123200063"/>
      <w:r>
        <w:rPr>
          <w:lang w:val="en-CA"/>
        </w:rPr>
        <w:lastRenderedPageBreak/>
        <w:t>Supplement 4</w:t>
      </w:r>
      <w:r w:rsidRPr="00F137B6">
        <w:rPr>
          <w:lang w:val="en-CA"/>
        </w:rPr>
        <w:t>:</w:t>
      </w:r>
      <w:bookmarkEnd w:id="182"/>
      <w:r w:rsidR="00B81EBF">
        <w:rPr>
          <w:lang w:val="en-CA"/>
        </w:rPr>
        <w:t xml:space="preserve"> </w:t>
      </w:r>
      <w:bookmarkStart w:id="184" w:name="_Toc123129852"/>
      <w:bookmarkStart w:id="185" w:name="_Toc123130614"/>
      <w:r w:rsidR="00286204" w:rsidRPr="00F4756A">
        <w:rPr>
          <w:lang w:val="en-CA"/>
        </w:rPr>
        <w:t xml:space="preserve">Algorithm for </w:t>
      </w:r>
      <w:r w:rsidR="00B81EBF">
        <w:rPr>
          <w:lang w:val="en-CA"/>
        </w:rPr>
        <w:t>T</w:t>
      </w:r>
      <w:r w:rsidR="00286204" w:rsidRPr="00F4756A">
        <w:rPr>
          <w:lang w:val="en-CA"/>
        </w:rPr>
        <w:t>ailoring</w:t>
      </w:r>
      <w:r w:rsidR="00B81EBF">
        <w:rPr>
          <w:lang w:val="en-CA"/>
        </w:rPr>
        <w:t xml:space="preserve"> P</w:t>
      </w:r>
      <w:r w:rsidR="00286204" w:rsidRPr="00F4756A">
        <w:rPr>
          <w:lang w:val="en-CA"/>
        </w:rPr>
        <w:t xml:space="preserve">harmacotherapy for </w:t>
      </w:r>
      <w:r w:rsidR="00B81EBF">
        <w:rPr>
          <w:lang w:val="en-CA"/>
        </w:rPr>
        <w:t>S</w:t>
      </w:r>
      <w:r w:rsidR="00286204" w:rsidRPr="00F4756A">
        <w:rPr>
          <w:lang w:val="en-CA"/>
        </w:rPr>
        <w:t xml:space="preserve">moking </w:t>
      </w:r>
      <w:r w:rsidR="00B81EBF">
        <w:rPr>
          <w:lang w:val="en-CA"/>
        </w:rPr>
        <w:t>C</w:t>
      </w:r>
      <w:r w:rsidR="00286204" w:rsidRPr="00F4756A">
        <w:rPr>
          <w:lang w:val="en-CA"/>
        </w:rPr>
        <w:t>essation</w:t>
      </w:r>
      <w:bookmarkEnd w:id="184"/>
      <w:bookmarkEnd w:id="185"/>
      <w:bookmarkEnd w:id="183"/>
    </w:p>
    <w:p w14:paraId="22F0663F" w14:textId="77777777" w:rsidR="00F4756A" w:rsidRDefault="00F4756A" w:rsidP="00FB49E4">
      <w:pPr>
        <w:rPr>
          <w:rFonts w:ascii="Calibri" w:hAnsi="Calibri"/>
        </w:rPr>
      </w:pPr>
    </w:p>
    <w:p w14:paraId="2D5BC12E" w14:textId="412E293A" w:rsidR="00FB49E4" w:rsidRPr="00DE6C7F" w:rsidRDefault="00FB49E4" w:rsidP="00FB49E4">
      <w:pPr>
        <w:rPr>
          <w:rFonts w:ascii="Calibri" w:hAnsi="Calibri"/>
        </w:rPr>
      </w:pPr>
      <w:r>
        <w:rPr>
          <w:rFonts w:ascii="Calibri" w:hAnsi="Calibri"/>
        </w:rPr>
        <w:t xml:space="preserve">This NRT Pharmacotherapy Algorithm is available for download on the Nicotine Dependence Services website here: </w:t>
      </w:r>
      <w:hyperlink r:id="rId31" w:history="1">
        <w:r w:rsidRPr="003F2494">
          <w:rPr>
            <w:rStyle w:val="Hyperlink"/>
            <w:rFonts w:ascii="Calibri" w:hAnsi="Calibri"/>
          </w:rPr>
          <w:t>https://www.nicotinedependenceclinic.com/en/teach/Documents/Pharmacotherapy%20Algorithm%20JAN2018%20updated.pdf</w:t>
        </w:r>
      </w:hyperlink>
      <w:r>
        <w:rPr>
          <w:rFonts w:ascii="Calibri" w:hAnsi="Calibri"/>
        </w:rPr>
        <w:t xml:space="preserve"> </w:t>
      </w:r>
    </w:p>
    <w:p w14:paraId="340EBF61" w14:textId="77777777" w:rsidR="00FB49E4" w:rsidRPr="00DE6C7F" w:rsidRDefault="00FB49E4" w:rsidP="00FB49E4">
      <w:pPr>
        <w:rPr>
          <w:rFonts w:ascii="Calibri" w:hAnsi="Calibri"/>
        </w:rPr>
      </w:pPr>
    </w:p>
    <w:p w14:paraId="34D0B286" w14:textId="7740C995" w:rsidR="00FB49E4" w:rsidRPr="007354EC" w:rsidRDefault="00FB49E4" w:rsidP="00FB49E4">
      <w:pPr>
        <w:rPr>
          <w:rFonts w:ascii="Calibri" w:hAnsi="Calibri" w:cs="Arial"/>
          <w:b/>
        </w:rPr>
      </w:pPr>
      <w:r w:rsidRPr="00176E68">
        <w:rPr>
          <w:rFonts w:ascii="Calibri" w:hAnsi="Calibri" w:cs="Arial"/>
          <w:u w:val="single"/>
        </w:rPr>
        <w:t>Please note</w:t>
      </w:r>
      <w:r w:rsidR="00B81EBF" w:rsidRPr="00176E68">
        <w:rPr>
          <w:rFonts w:ascii="Calibri" w:hAnsi="Calibri" w:cs="Arial"/>
          <w:u w:val="single"/>
        </w:rPr>
        <w:t>:</w:t>
      </w:r>
      <w:r>
        <w:rPr>
          <w:rFonts w:ascii="Calibri" w:hAnsi="Calibri" w:cs="Arial"/>
        </w:rPr>
        <w:t xml:space="preserve"> that there are no currently available</w:t>
      </w:r>
      <w:r w:rsidR="001D2790">
        <w:rPr>
          <w:rFonts w:ascii="Calibri" w:hAnsi="Calibri" w:cs="Arial"/>
        </w:rPr>
        <w:t xml:space="preserve"> </w:t>
      </w:r>
      <w:r>
        <w:rPr>
          <w:rFonts w:ascii="Calibri" w:hAnsi="Calibri" w:cs="Arial"/>
        </w:rPr>
        <w:t xml:space="preserve">evidence-based guidelines or algorithms for administering NRT for cessation treatment of tobacco/nicotine product(s) other than cigarettes. </w:t>
      </w:r>
    </w:p>
    <w:p w14:paraId="363D1120" w14:textId="77777777" w:rsidR="00FB49E4" w:rsidRPr="00FB49E4" w:rsidRDefault="00FB49E4" w:rsidP="00FB49E4">
      <w:pPr>
        <w:rPr>
          <w:lang w:val="en-CA"/>
        </w:rPr>
      </w:pPr>
    </w:p>
    <w:p w14:paraId="057BB88D" w14:textId="7A563BD1" w:rsidR="004D225E" w:rsidRPr="00503BA0" w:rsidRDefault="004D225E" w:rsidP="00DE6C7F">
      <w:pPr>
        <w:jc w:val="center"/>
        <w:rPr>
          <w:rFonts w:ascii="Calibri" w:hAnsi="Calibri" w:cs="Arial"/>
        </w:rPr>
      </w:pPr>
    </w:p>
    <w:p w14:paraId="69E2BB2B" w14:textId="79F8F0AC" w:rsidR="00DE6C7F" w:rsidRDefault="006A76BF" w:rsidP="00887B2E">
      <w:pPr>
        <w:tabs>
          <w:tab w:val="left" w:pos="3810"/>
        </w:tabs>
        <w:rPr>
          <w:rFonts w:ascii="Calibri" w:hAnsi="Calibri"/>
        </w:rPr>
      </w:pPr>
      <w:r w:rsidRPr="006A76BF">
        <w:rPr>
          <w:noProof/>
          <w:color w:val="1F497D"/>
        </w:rPr>
        <w:drawing>
          <wp:anchor distT="0" distB="0" distL="114300" distR="114300" simplePos="0" relativeHeight="251710976" behindDoc="0" locked="0" layoutInCell="1" allowOverlap="1" wp14:anchorId="744E4DB6" wp14:editId="5A4E7BCE">
            <wp:simplePos x="0" y="0"/>
            <wp:positionH relativeFrom="margin">
              <wp:align>right</wp:align>
            </wp:positionH>
            <wp:positionV relativeFrom="paragraph">
              <wp:posOffset>7620</wp:posOffset>
            </wp:positionV>
            <wp:extent cx="5943600" cy="4591050"/>
            <wp:effectExtent l="0" t="0" r="0" b="0"/>
            <wp:wrapNone/>
            <wp:docPr id="36" name="Picture 1" descr="cid:image001.png@01D85E1D.A932F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5E1D.A932F06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943600" cy="4591050"/>
                    </a:xfrm>
                    <a:prstGeom prst="rect">
                      <a:avLst/>
                    </a:prstGeom>
                    <a:noFill/>
                    <a:ln>
                      <a:noFill/>
                    </a:ln>
                  </pic:spPr>
                </pic:pic>
              </a:graphicData>
            </a:graphic>
          </wp:anchor>
        </w:drawing>
      </w:r>
    </w:p>
    <w:p w14:paraId="0820393A" w14:textId="1E15FD0C" w:rsidR="00DE6C7F" w:rsidRPr="00DE6C7F" w:rsidRDefault="00DE6C7F" w:rsidP="00DE6C7F">
      <w:pPr>
        <w:rPr>
          <w:rFonts w:ascii="Calibri" w:hAnsi="Calibri"/>
        </w:rPr>
      </w:pPr>
    </w:p>
    <w:p w14:paraId="4F801448" w14:textId="7A4A93CB" w:rsidR="00DE6C7F" w:rsidRPr="00DE6C7F" w:rsidRDefault="00DE6C7F" w:rsidP="00DE6C7F">
      <w:pPr>
        <w:rPr>
          <w:rFonts w:ascii="Calibri" w:hAnsi="Calibri"/>
        </w:rPr>
      </w:pPr>
    </w:p>
    <w:p w14:paraId="5E8DADEF" w14:textId="5B07A998" w:rsidR="00DE6C7F" w:rsidRPr="00DE6C7F" w:rsidRDefault="00DE6C7F" w:rsidP="00DE6C7F">
      <w:pPr>
        <w:rPr>
          <w:rFonts w:ascii="Calibri" w:hAnsi="Calibri"/>
        </w:rPr>
      </w:pPr>
    </w:p>
    <w:p w14:paraId="1DB5660E" w14:textId="2BBA41D7" w:rsidR="00DE6C7F" w:rsidRPr="00DE6C7F" w:rsidRDefault="00DE6C7F" w:rsidP="00DE6C7F">
      <w:pPr>
        <w:rPr>
          <w:rFonts w:ascii="Calibri" w:hAnsi="Calibri"/>
        </w:rPr>
      </w:pPr>
    </w:p>
    <w:p w14:paraId="7B8597FB" w14:textId="49547739" w:rsidR="00DE6C7F" w:rsidRPr="00DE6C7F" w:rsidRDefault="00DE6C7F" w:rsidP="00DE6C7F">
      <w:pPr>
        <w:rPr>
          <w:rFonts w:ascii="Calibri" w:hAnsi="Calibri"/>
        </w:rPr>
      </w:pPr>
    </w:p>
    <w:p w14:paraId="451A007D" w14:textId="6A4BD360" w:rsidR="00DE6C7F" w:rsidRPr="00DE6C7F" w:rsidRDefault="00DE6C7F" w:rsidP="00DE6C7F">
      <w:pPr>
        <w:rPr>
          <w:rFonts w:ascii="Calibri" w:hAnsi="Calibri"/>
        </w:rPr>
      </w:pPr>
    </w:p>
    <w:p w14:paraId="18067636" w14:textId="77F95D8A" w:rsidR="00DE6C7F" w:rsidRPr="00DE6C7F" w:rsidRDefault="00DE6C7F" w:rsidP="00DE6C7F">
      <w:pPr>
        <w:rPr>
          <w:rFonts w:ascii="Calibri" w:hAnsi="Calibri"/>
        </w:rPr>
      </w:pPr>
    </w:p>
    <w:p w14:paraId="350D6297" w14:textId="77777777" w:rsidR="00DE6C7F" w:rsidRPr="00DE6C7F" w:rsidRDefault="00DE6C7F" w:rsidP="00DE6C7F">
      <w:pPr>
        <w:rPr>
          <w:rFonts w:ascii="Calibri" w:hAnsi="Calibri"/>
        </w:rPr>
      </w:pPr>
    </w:p>
    <w:p w14:paraId="5E4B4D24" w14:textId="77777777" w:rsidR="00DE6C7F" w:rsidRPr="00DE6C7F" w:rsidRDefault="00DE6C7F" w:rsidP="00DE6C7F">
      <w:pPr>
        <w:rPr>
          <w:rFonts w:ascii="Calibri" w:hAnsi="Calibri"/>
        </w:rPr>
      </w:pPr>
    </w:p>
    <w:p w14:paraId="3D1EFFF6" w14:textId="77777777" w:rsidR="00DE6C7F" w:rsidRPr="00DE6C7F" w:rsidRDefault="00DE6C7F" w:rsidP="00DE6C7F">
      <w:pPr>
        <w:rPr>
          <w:rFonts w:ascii="Calibri" w:hAnsi="Calibri"/>
        </w:rPr>
      </w:pPr>
    </w:p>
    <w:p w14:paraId="7E0153C2" w14:textId="77777777" w:rsidR="00DE6C7F" w:rsidRPr="00DE6C7F" w:rsidRDefault="00DE6C7F" w:rsidP="00DE6C7F">
      <w:pPr>
        <w:rPr>
          <w:rFonts w:ascii="Calibri" w:hAnsi="Calibri"/>
        </w:rPr>
      </w:pPr>
    </w:p>
    <w:p w14:paraId="0E8C389D" w14:textId="77777777" w:rsidR="00DE6C7F" w:rsidRPr="00DE6C7F" w:rsidRDefault="00DE6C7F" w:rsidP="00DE6C7F">
      <w:pPr>
        <w:rPr>
          <w:rFonts w:ascii="Calibri" w:hAnsi="Calibri"/>
        </w:rPr>
      </w:pPr>
    </w:p>
    <w:p w14:paraId="124F9203" w14:textId="77777777" w:rsidR="00DE6C7F" w:rsidRPr="00DE6C7F" w:rsidRDefault="00DE6C7F" w:rsidP="00DE6C7F">
      <w:pPr>
        <w:rPr>
          <w:rFonts w:ascii="Calibri" w:hAnsi="Calibri"/>
        </w:rPr>
      </w:pPr>
    </w:p>
    <w:p w14:paraId="7382B1CC" w14:textId="77777777" w:rsidR="00DE6C7F" w:rsidRPr="00DE6C7F" w:rsidRDefault="00DE6C7F" w:rsidP="00DE6C7F">
      <w:pPr>
        <w:rPr>
          <w:rFonts w:ascii="Calibri" w:hAnsi="Calibri"/>
        </w:rPr>
      </w:pPr>
    </w:p>
    <w:p w14:paraId="2CDA894B" w14:textId="77777777" w:rsidR="00DE6C7F" w:rsidRPr="00DE6C7F" w:rsidRDefault="00DE6C7F" w:rsidP="00DE6C7F">
      <w:pPr>
        <w:rPr>
          <w:rFonts w:ascii="Calibri" w:hAnsi="Calibri"/>
        </w:rPr>
      </w:pPr>
    </w:p>
    <w:p w14:paraId="4ACA171D" w14:textId="77777777" w:rsidR="00DE6C7F" w:rsidRPr="00DE6C7F" w:rsidRDefault="00DE6C7F" w:rsidP="00DE6C7F">
      <w:pPr>
        <w:rPr>
          <w:rFonts w:ascii="Calibri" w:hAnsi="Calibri"/>
        </w:rPr>
      </w:pPr>
    </w:p>
    <w:p w14:paraId="135922F2" w14:textId="77777777" w:rsidR="00DE6C7F" w:rsidRPr="00DE6C7F" w:rsidRDefault="00DE6C7F" w:rsidP="00DE6C7F">
      <w:pPr>
        <w:rPr>
          <w:rFonts w:ascii="Calibri" w:hAnsi="Calibri"/>
        </w:rPr>
      </w:pPr>
    </w:p>
    <w:p w14:paraId="1EADAF1B" w14:textId="77777777" w:rsidR="00DE6C7F" w:rsidRPr="00DE6C7F" w:rsidRDefault="00DE6C7F" w:rsidP="00DE6C7F">
      <w:pPr>
        <w:rPr>
          <w:rFonts w:ascii="Calibri" w:hAnsi="Calibri"/>
        </w:rPr>
      </w:pPr>
    </w:p>
    <w:p w14:paraId="4EB3C535" w14:textId="77777777" w:rsidR="00DE6C7F" w:rsidRPr="00DE6C7F" w:rsidRDefault="00DE6C7F" w:rsidP="00DE6C7F">
      <w:pPr>
        <w:rPr>
          <w:rFonts w:ascii="Calibri" w:hAnsi="Calibri"/>
        </w:rPr>
      </w:pPr>
    </w:p>
    <w:p w14:paraId="076AC9FB" w14:textId="77777777" w:rsidR="00DE6C7F" w:rsidRPr="00DE6C7F" w:rsidRDefault="00DE6C7F" w:rsidP="00DE6C7F">
      <w:pPr>
        <w:rPr>
          <w:rFonts w:ascii="Calibri" w:hAnsi="Calibri"/>
        </w:rPr>
      </w:pPr>
    </w:p>
    <w:p w14:paraId="12ACDB8A" w14:textId="77777777" w:rsidR="00DE6C7F" w:rsidRPr="00DE6C7F" w:rsidRDefault="00DE6C7F" w:rsidP="00DE6C7F">
      <w:pPr>
        <w:rPr>
          <w:rFonts w:ascii="Calibri" w:hAnsi="Calibri"/>
        </w:rPr>
      </w:pPr>
    </w:p>
    <w:p w14:paraId="1608EE3F" w14:textId="77777777" w:rsidR="00DE6C7F" w:rsidRPr="00DE6C7F" w:rsidRDefault="00DE6C7F" w:rsidP="00DE6C7F">
      <w:pPr>
        <w:rPr>
          <w:rFonts w:ascii="Calibri" w:hAnsi="Calibri"/>
        </w:rPr>
      </w:pPr>
    </w:p>
    <w:p w14:paraId="3178FBFE" w14:textId="77777777" w:rsidR="00DE6C7F" w:rsidRPr="00DE6C7F" w:rsidRDefault="00DE6C7F" w:rsidP="00DE6C7F">
      <w:pPr>
        <w:rPr>
          <w:rFonts w:ascii="Calibri" w:hAnsi="Calibri"/>
        </w:rPr>
      </w:pPr>
    </w:p>
    <w:p w14:paraId="7A0B3A08" w14:textId="77777777" w:rsidR="00DE6C7F" w:rsidRPr="00DE6C7F" w:rsidRDefault="00DE6C7F" w:rsidP="00DE6C7F">
      <w:pPr>
        <w:rPr>
          <w:rFonts w:ascii="Calibri" w:hAnsi="Calibri"/>
        </w:rPr>
      </w:pPr>
    </w:p>
    <w:p w14:paraId="6BA7E95A" w14:textId="77777777" w:rsidR="00DE6C7F" w:rsidRPr="00DE6C7F" w:rsidRDefault="00DE6C7F" w:rsidP="00DE6C7F">
      <w:pPr>
        <w:rPr>
          <w:rFonts w:ascii="Calibri" w:hAnsi="Calibri"/>
        </w:rPr>
      </w:pPr>
    </w:p>
    <w:p w14:paraId="32235F00" w14:textId="77777777" w:rsidR="00DE6C7F" w:rsidRPr="00DE6C7F" w:rsidRDefault="00DE6C7F" w:rsidP="00DE6C7F">
      <w:pPr>
        <w:rPr>
          <w:rFonts w:ascii="Calibri" w:hAnsi="Calibri"/>
        </w:rPr>
      </w:pPr>
    </w:p>
    <w:p w14:paraId="33CE0C14" w14:textId="77777777" w:rsidR="00DE6C7F" w:rsidRPr="00DE6C7F" w:rsidRDefault="00DE6C7F" w:rsidP="00DE6C7F">
      <w:pPr>
        <w:rPr>
          <w:rFonts w:ascii="Calibri" w:hAnsi="Calibri"/>
        </w:rPr>
      </w:pPr>
    </w:p>
    <w:p w14:paraId="2C9408B0" w14:textId="337453FA" w:rsidR="00DE6C7F" w:rsidRDefault="00DE6C7F" w:rsidP="00DE6C7F">
      <w:pPr>
        <w:rPr>
          <w:rFonts w:ascii="Calibri" w:hAnsi="Calibri"/>
        </w:rPr>
      </w:pPr>
    </w:p>
    <w:p w14:paraId="6B6BA8C6" w14:textId="3143BBB8" w:rsidR="00DE6C7F" w:rsidRDefault="00DE6C7F" w:rsidP="00DE6C7F">
      <w:pPr>
        <w:rPr>
          <w:rFonts w:ascii="Calibri" w:hAnsi="Calibri"/>
        </w:rPr>
      </w:pPr>
    </w:p>
    <w:p w14:paraId="189307B1" w14:textId="77777777" w:rsidR="00B81EBF" w:rsidRDefault="00B81EBF">
      <w:pPr>
        <w:rPr>
          <w:rFonts w:ascii="Calibri" w:hAnsi="Calibri" w:cs="Arial"/>
          <w:b/>
          <w:bCs/>
          <w:color w:val="4200A6"/>
          <w:kern w:val="32"/>
          <w:sz w:val="32"/>
          <w:szCs w:val="32"/>
          <w:u w:val="single"/>
          <w:lang w:val="en-CA"/>
        </w:rPr>
      </w:pPr>
      <w:bookmarkStart w:id="186" w:name="_Toc91687002"/>
      <w:r>
        <w:rPr>
          <w:rFonts w:ascii="Calibri" w:hAnsi="Calibri"/>
          <w:color w:val="4200A6"/>
          <w:lang w:val="en-CA"/>
        </w:rPr>
        <w:br w:type="page"/>
      </w:r>
    </w:p>
    <w:p w14:paraId="329793B6" w14:textId="06FFF28B" w:rsidR="00B81EBF" w:rsidRPr="00176E68" w:rsidRDefault="00DE6C7F" w:rsidP="00176E68">
      <w:pPr>
        <w:pStyle w:val="Heading2"/>
        <w:jc w:val="center"/>
        <w:rPr>
          <w:b w:val="0"/>
        </w:rPr>
      </w:pPr>
      <w:bookmarkStart w:id="187" w:name="_Toc123200064"/>
      <w:r>
        <w:rPr>
          <w:lang w:val="en-CA"/>
        </w:rPr>
        <w:lastRenderedPageBreak/>
        <w:t>Supplement 5</w:t>
      </w:r>
      <w:r w:rsidRPr="00F137B6">
        <w:rPr>
          <w:lang w:val="en-CA"/>
        </w:rPr>
        <w:t>:</w:t>
      </w:r>
      <w:bookmarkEnd w:id="186"/>
      <w:r w:rsidR="00B81EBF">
        <w:rPr>
          <w:lang w:val="en-CA"/>
        </w:rPr>
        <w:t xml:space="preserve"> </w:t>
      </w:r>
      <w:bookmarkStart w:id="188" w:name="_Toc123129854"/>
      <w:bookmarkStart w:id="189" w:name="_Toc123130616"/>
      <w:r w:rsidRPr="00DE6C7F">
        <w:rPr>
          <w:rFonts w:cstheme="minorHAnsi"/>
        </w:rPr>
        <w:t xml:space="preserve">Guide to Using Nicotine Replacement Therapy (NRT) Products: STOP </w:t>
      </w:r>
      <w:r w:rsidR="0013640D">
        <w:rPr>
          <w:rFonts w:cstheme="minorHAnsi"/>
        </w:rPr>
        <w:t>Program</w:t>
      </w:r>
      <w:bookmarkEnd w:id="188"/>
      <w:bookmarkEnd w:id="189"/>
      <w:bookmarkEnd w:id="187"/>
    </w:p>
    <w:p w14:paraId="67F2390C" w14:textId="77777777" w:rsidR="00B81EBF" w:rsidRPr="00176E68" w:rsidRDefault="00B81EBF">
      <w:pPr>
        <w:rPr>
          <w:b/>
        </w:rPr>
      </w:pPr>
    </w:p>
    <w:p w14:paraId="17636DD8" w14:textId="77777777" w:rsidR="00DE6C7F" w:rsidRPr="00176E68" w:rsidRDefault="00DE6C7F">
      <w:pPr>
        <w:rPr>
          <w:b/>
        </w:rPr>
      </w:pPr>
      <w:r w:rsidRPr="00176E68">
        <w:rPr>
          <w:b/>
        </w:rPr>
        <w:t>Nicotine Patch (21mg/14mg/7mg):</w:t>
      </w:r>
    </w:p>
    <w:p w14:paraId="5C79AC24" w14:textId="77777777" w:rsidR="00DE6C7F" w:rsidRPr="00DE6C7F" w:rsidRDefault="00DE6C7F" w:rsidP="00F4756A">
      <w:pPr>
        <w:pStyle w:val="ListParagraph"/>
        <w:numPr>
          <w:ilvl w:val="0"/>
          <w:numId w:val="31"/>
        </w:numPr>
        <w:contextualSpacing/>
        <w:rPr>
          <w:rFonts w:cstheme="minorHAnsi"/>
          <w:sz w:val="22"/>
          <w:szCs w:val="22"/>
        </w:rPr>
      </w:pPr>
      <w:r w:rsidRPr="00DE6C7F">
        <w:rPr>
          <w:rFonts w:eastAsiaTheme="minorHAnsi" w:cstheme="minorHAnsi"/>
          <w:sz w:val="22"/>
          <w:szCs w:val="22"/>
        </w:rPr>
        <w:t>Apply to clean, dry, and non-hairy area of the upper body</w:t>
      </w:r>
    </w:p>
    <w:p w14:paraId="42CDD584" w14:textId="77777777" w:rsidR="00DE6C7F" w:rsidRPr="00DE6C7F" w:rsidRDefault="00DE6C7F" w:rsidP="00F4756A">
      <w:pPr>
        <w:pStyle w:val="ListParagraph"/>
        <w:numPr>
          <w:ilvl w:val="0"/>
          <w:numId w:val="31"/>
        </w:numPr>
        <w:contextualSpacing/>
        <w:rPr>
          <w:rFonts w:cstheme="minorHAnsi"/>
          <w:sz w:val="22"/>
          <w:szCs w:val="22"/>
        </w:rPr>
      </w:pPr>
      <w:r w:rsidRPr="00DE6C7F">
        <w:rPr>
          <w:rFonts w:eastAsia="MS PGothic" w:cstheme="minorHAnsi"/>
          <w:sz w:val="22"/>
          <w:szCs w:val="22"/>
        </w:rPr>
        <w:t>Can secure with medical tape, sock, or an armband</w:t>
      </w:r>
    </w:p>
    <w:p w14:paraId="6D850D21" w14:textId="77777777" w:rsidR="00DE6C7F" w:rsidRPr="00DE6C7F" w:rsidRDefault="00DE6C7F" w:rsidP="00F4756A">
      <w:pPr>
        <w:pStyle w:val="ListParagraph"/>
        <w:numPr>
          <w:ilvl w:val="0"/>
          <w:numId w:val="31"/>
        </w:numPr>
        <w:contextualSpacing/>
        <w:rPr>
          <w:rFonts w:cstheme="minorHAnsi"/>
          <w:sz w:val="22"/>
          <w:szCs w:val="22"/>
        </w:rPr>
      </w:pPr>
      <w:r w:rsidRPr="00DE6C7F">
        <w:rPr>
          <w:rFonts w:eastAsia="MS PGothic" w:cstheme="minorHAnsi"/>
          <w:sz w:val="22"/>
          <w:szCs w:val="22"/>
        </w:rPr>
        <w:t>Wear for 24 hours</w:t>
      </w:r>
    </w:p>
    <w:p w14:paraId="2455A593" w14:textId="77777777" w:rsidR="00DE6C7F" w:rsidRPr="00DE6C7F" w:rsidRDefault="00DE6C7F" w:rsidP="00F4756A">
      <w:pPr>
        <w:pStyle w:val="ListParagraph"/>
        <w:numPr>
          <w:ilvl w:val="0"/>
          <w:numId w:val="31"/>
        </w:numPr>
        <w:contextualSpacing/>
        <w:rPr>
          <w:rFonts w:cstheme="minorHAnsi"/>
          <w:sz w:val="22"/>
          <w:szCs w:val="22"/>
        </w:rPr>
      </w:pPr>
      <w:r w:rsidRPr="00DE6C7F">
        <w:rPr>
          <w:rFonts w:eastAsia="MS PGothic" w:cstheme="minorHAnsi"/>
          <w:sz w:val="22"/>
          <w:szCs w:val="22"/>
        </w:rPr>
        <w:t>Side effects:</w:t>
      </w:r>
    </w:p>
    <w:p w14:paraId="04BDB22D" w14:textId="77777777" w:rsidR="00DE6C7F" w:rsidRPr="00DE6C7F" w:rsidRDefault="00DE6C7F" w:rsidP="00F4756A">
      <w:pPr>
        <w:pStyle w:val="ListParagraph"/>
        <w:numPr>
          <w:ilvl w:val="0"/>
          <w:numId w:val="32"/>
        </w:numPr>
        <w:contextualSpacing/>
        <w:rPr>
          <w:rFonts w:cstheme="minorHAnsi"/>
          <w:sz w:val="22"/>
          <w:szCs w:val="22"/>
        </w:rPr>
      </w:pPr>
      <w:r w:rsidRPr="00DE6C7F">
        <w:rPr>
          <w:rFonts w:eastAsia="MS PGothic" w:cstheme="minorHAnsi"/>
          <w:sz w:val="22"/>
          <w:szCs w:val="22"/>
        </w:rPr>
        <w:t>Localized irritation</w:t>
      </w:r>
      <w:r w:rsidRPr="00DE6C7F">
        <w:rPr>
          <w:rFonts w:cstheme="minorHAnsi"/>
          <w:noProof/>
        </w:rPr>
        <w:t xml:space="preserve"> </w:t>
      </w:r>
    </w:p>
    <w:p w14:paraId="7C691D8B" w14:textId="77777777" w:rsidR="00DE6C7F" w:rsidRPr="00DE6C7F" w:rsidRDefault="00DE6C7F" w:rsidP="00F4756A">
      <w:pPr>
        <w:pStyle w:val="ListParagraph"/>
        <w:numPr>
          <w:ilvl w:val="1"/>
          <w:numId w:val="32"/>
        </w:numPr>
        <w:contextualSpacing/>
        <w:rPr>
          <w:rFonts w:cstheme="minorHAnsi"/>
          <w:sz w:val="22"/>
          <w:szCs w:val="22"/>
        </w:rPr>
      </w:pPr>
      <w:r w:rsidRPr="00DE6C7F">
        <w:rPr>
          <w:rFonts w:cstheme="minorHAnsi"/>
          <w:sz w:val="22"/>
          <w:szCs w:val="22"/>
        </w:rPr>
        <w:t>Remove the entire residual adhesive when removing the patch.</w:t>
      </w:r>
    </w:p>
    <w:p w14:paraId="679F5C59" w14:textId="77777777" w:rsidR="00DE6C7F" w:rsidRPr="00DE6C7F" w:rsidRDefault="00DE6C7F" w:rsidP="00F4756A">
      <w:pPr>
        <w:pStyle w:val="ListParagraph"/>
        <w:numPr>
          <w:ilvl w:val="1"/>
          <w:numId w:val="32"/>
        </w:numPr>
        <w:contextualSpacing/>
        <w:rPr>
          <w:rFonts w:cstheme="minorHAnsi"/>
          <w:sz w:val="22"/>
          <w:szCs w:val="22"/>
        </w:rPr>
      </w:pPr>
      <w:r w:rsidRPr="00DE6C7F">
        <w:rPr>
          <w:rFonts w:eastAsia="MS PGothic" w:cstheme="minorHAnsi"/>
          <w:sz w:val="22"/>
          <w:szCs w:val="22"/>
        </w:rPr>
        <w:t xml:space="preserve">Move the patch around to minimize irritation. </w:t>
      </w:r>
    </w:p>
    <w:p w14:paraId="67A6B01A" w14:textId="77777777" w:rsidR="00DE6C7F" w:rsidRPr="00DE6C7F" w:rsidRDefault="00DE6C7F" w:rsidP="00F4756A">
      <w:pPr>
        <w:pStyle w:val="ListParagraph"/>
        <w:numPr>
          <w:ilvl w:val="1"/>
          <w:numId w:val="32"/>
        </w:numPr>
        <w:contextualSpacing/>
        <w:rPr>
          <w:rFonts w:cstheme="minorHAnsi"/>
          <w:sz w:val="22"/>
          <w:szCs w:val="22"/>
        </w:rPr>
      </w:pPr>
      <w:r w:rsidRPr="00DE6C7F">
        <w:rPr>
          <w:rFonts w:eastAsia="MS PGothic" w:cstheme="minorHAnsi"/>
          <w:sz w:val="22"/>
          <w:szCs w:val="22"/>
        </w:rPr>
        <w:t>Use steroid spray before applying the patch if necessary. Can use an over the counter hydrocortisone cream after patch is removed, if necessary.</w:t>
      </w:r>
    </w:p>
    <w:p w14:paraId="00BEB342" w14:textId="77777777" w:rsidR="00DE6C7F" w:rsidRPr="00DE6C7F" w:rsidRDefault="00DE6C7F" w:rsidP="00F4756A">
      <w:pPr>
        <w:pStyle w:val="ListParagraph"/>
        <w:numPr>
          <w:ilvl w:val="0"/>
          <w:numId w:val="32"/>
        </w:numPr>
        <w:contextualSpacing/>
        <w:rPr>
          <w:rFonts w:cstheme="minorHAnsi"/>
          <w:sz w:val="22"/>
          <w:szCs w:val="22"/>
        </w:rPr>
      </w:pPr>
      <w:r w:rsidRPr="00DE6C7F">
        <w:rPr>
          <w:rFonts w:eastAsia="MS PGothic" w:cstheme="minorHAnsi"/>
          <w:sz w:val="22"/>
          <w:szCs w:val="22"/>
        </w:rPr>
        <w:t>Sleep disturbance and vivid dreams (due to presence of nicotine in body overnight)</w:t>
      </w:r>
    </w:p>
    <w:p w14:paraId="2EEFAE57" w14:textId="77777777" w:rsidR="00DE6C7F" w:rsidRPr="00DE6C7F" w:rsidRDefault="00DE6C7F" w:rsidP="00F4756A">
      <w:pPr>
        <w:pStyle w:val="ListParagraph"/>
        <w:numPr>
          <w:ilvl w:val="1"/>
          <w:numId w:val="32"/>
        </w:numPr>
        <w:contextualSpacing/>
        <w:rPr>
          <w:rFonts w:cstheme="minorHAnsi"/>
          <w:sz w:val="22"/>
          <w:szCs w:val="22"/>
        </w:rPr>
      </w:pPr>
      <w:r w:rsidRPr="00DE6C7F">
        <w:rPr>
          <w:rFonts w:cstheme="minorHAnsi"/>
          <w:sz w:val="22"/>
          <w:szCs w:val="22"/>
        </w:rPr>
        <w:t>If combination therapy, take the patch off at night. In the morning, put the patch on and use a short acting NRT (gum, lozenge, or inhaler) for the first 30 minutes to control the withdrawal symptoms until the patch kicks in.</w:t>
      </w:r>
    </w:p>
    <w:p w14:paraId="3BFFFE66" w14:textId="77777777" w:rsidR="00DE6C7F" w:rsidRPr="00DE6C7F" w:rsidRDefault="00DE6C7F" w:rsidP="00DE6C7F">
      <w:pPr>
        <w:pStyle w:val="ListParagraph"/>
        <w:ind w:left="1440"/>
        <w:rPr>
          <w:rFonts w:cstheme="minorHAnsi"/>
          <w:sz w:val="22"/>
          <w:szCs w:val="22"/>
        </w:rPr>
      </w:pPr>
      <w:r w:rsidRPr="00DE6C7F">
        <w:rPr>
          <w:rFonts w:cstheme="minorHAnsi"/>
          <w:sz w:val="22"/>
          <w:szCs w:val="22"/>
        </w:rPr>
        <w:t>OR</w:t>
      </w:r>
    </w:p>
    <w:p w14:paraId="66CF5646" w14:textId="77777777" w:rsidR="00DE6C7F" w:rsidRPr="00DE6C7F" w:rsidRDefault="00DE6C7F" w:rsidP="00F4756A">
      <w:pPr>
        <w:pStyle w:val="ListParagraph"/>
        <w:numPr>
          <w:ilvl w:val="1"/>
          <w:numId w:val="32"/>
        </w:numPr>
        <w:contextualSpacing/>
        <w:rPr>
          <w:rFonts w:cstheme="minorHAnsi"/>
          <w:sz w:val="22"/>
          <w:szCs w:val="22"/>
        </w:rPr>
      </w:pPr>
      <w:r w:rsidRPr="00DE6C7F">
        <w:rPr>
          <w:rFonts w:cstheme="minorHAnsi"/>
          <w:sz w:val="22"/>
          <w:szCs w:val="22"/>
        </w:rPr>
        <w:t>If no combination therapy, take the patch off at night and set 2 alarm clocks 30 minutes apart. When the first one rings, put the patch on and go back to sleep. By the time the second alarm rings 30 minutes later, the patch would be effective.</w:t>
      </w:r>
    </w:p>
    <w:p w14:paraId="067EA07F" w14:textId="77777777" w:rsidR="00B81EBF" w:rsidRPr="00176E68" w:rsidRDefault="00B81EBF" w:rsidP="00176E68">
      <w:pPr>
        <w:rPr>
          <w:b/>
        </w:rPr>
      </w:pPr>
    </w:p>
    <w:p w14:paraId="5FA19FC7" w14:textId="77777777" w:rsidR="00DE6C7F" w:rsidRPr="00176E68" w:rsidRDefault="00DE6C7F">
      <w:pPr>
        <w:rPr>
          <w:b/>
        </w:rPr>
      </w:pPr>
      <w:r w:rsidRPr="00176E68">
        <w:rPr>
          <w:b/>
        </w:rPr>
        <w:t>Nicotine Gum (2mg):</w:t>
      </w:r>
    </w:p>
    <w:p w14:paraId="567B8AA1" w14:textId="77777777" w:rsidR="00DE6C7F" w:rsidRPr="00176E68" w:rsidRDefault="00DE6C7F" w:rsidP="00176E68">
      <w:pPr>
        <w:pStyle w:val="ListParagraph"/>
        <w:numPr>
          <w:ilvl w:val="0"/>
          <w:numId w:val="83"/>
        </w:numPr>
        <w:spacing w:line="276" w:lineRule="auto"/>
        <w:rPr>
          <w:rFonts w:cstheme="minorHAnsi"/>
          <w:sz w:val="22"/>
          <w:szCs w:val="22"/>
        </w:rPr>
      </w:pPr>
      <w:r w:rsidRPr="00176E68">
        <w:rPr>
          <w:rFonts w:cstheme="minorHAnsi"/>
          <w:sz w:val="22"/>
          <w:szCs w:val="22"/>
        </w:rPr>
        <w:t>Works by buccal absorption</w:t>
      </w:r>
    </w:p>
    <w:p w14:paraId="5C822D8F" w14:textId="77777777" w:rsidR="00DE6C7F" w:rsidRPr="00176E68" w:rsidRDefault="00DE6C7F" w:rsidP="00176E68">
      <w:pPr>
        <w:pStyle w:val="ListParagraph"/>
        <w:numPr>
          <w:ilvl w:val="0"/>
          <w:numId w:val="83"/>
        </w:numPr>
        <w:spacing w:line="276" w:lineRule="auto"/>
        <w:rPr>
          <w:rFonts w:cstheme="minorHAnsi"/>
          <w:sz w:val="22"/>
          <w:szCs w:val="22"/>
        </w:rPr>
      </w:pPr>
      <w:r w:rsidRPr="00176E68">
        <w:rPr>
          <w:rFonts w:cstheme="minorHAnsi"/>
          <w:sz w:val="22"/>
          <w:szCs w:val="22"/>
        </w:rPr>
        <w:t>Use the Chew, Chew, Park strategy:</w:t>
      </w:r>
    </w:p>
    <w:p w14:paraId="091AB672" w14:textId="77777777" w:rsidR="00DE6C7F" w:rsidRPr="00176E68" w:rsidRDefault="00DE6C7F" w:rsidP="00176E68">
      <w:pPr>
        <w:pStyle w:val="ListParagraph"/>
        <w:numPr>
          <w:ilvl w:val="1"/>
          <w:numId w:val="83"/>
        </w:numPr>
        <w:spacing w:line="276" w:lineRule="auto"/>
        <w:rPr>
          <w:rFonts w:cstheme="minorHAnsi"/>
          <w:sz w:val="22"/>
          <w:szCs w:val="22"/>
        </w:rPr>
      </w:pPr>
      <w:r w:rsidRPr="00176E68">
        <w:rPr>
          <w:rFonts w:cstheme="minorHAnsi"/>
          <w:sz w:val="22"/>
          <w:szCs w:val="22"/>
        </w:rPr>
        <w:t>Park for 30 seconds adjacent to gums</w:t>
      </w:r>
    </w:p>
    <w:p w14:paraId="60D5F1AE" w14:textId="77777777" w:rsidR="00DE6C7F" w:rsidRPr="00176E68" w:rsidRDefault="00DE6C7F" w:rsidP="00176E68">
      <w:pPr>
        <w:pStyle w:val="ListParagraph"/>
        <w:numPr>
          <w:ilvl w:val="1"/>
          <w:numId w:val="83"/>
        </w:numPr>
        <w:spacing w:line="276" w:lineRule="auto"/>
        <w:rPr>
          <w:rFonts w:cstheme="minorHAnsi"/>
          <w:sz w:val="22"/>
          <w:szCs w:val="22"/>
        </w:rPr>
      </w:pPr>
      <w:r w:rsidRPr="00176E68">
        <w:rPr>
          <w:rFonts w:cstheme="minorHAnsi"/>
          <w:sz w:val="22"/>
          <w:szCs w:val="22"/>
        </w:rPr>
        <w:t>Repeat and move to different gum location (to minimize localized irritation)</w:t>
      </w:r>
    </w:p>
    <w:p w14:paraId="0AA577E1" w14:textId="77777777" w:rsidR="00DE6C7F" w:rsidRPr="00176E68" w:rsidRDefault="00DE6C7F" w:rsidP="00176E68">
      <w:pPr>
        <w:pStyle w:val="ListParagraph"/>
        <w:numPr>
          <w:ilvl w:val="1"/>
          <w:numId w:val="83"/>
        </w:numPr>
        <w:spacing w:line="276" w:lineRule="auto"/>
        <w:rPr>
          <w:rFonts w:cstheme="minorHAnsi"/>
          <w:sz w:val="22"/>
          <w:szCs w:val="22"/>
        </w:rPr>
      </w:pPr>
      <w:r w:rsidRPr="00176E68">
        <w:rPr>
          <w:rFonts w:cstheme="minorHAnsi"/>
          <w:sz w:val="22"/>
          <w:szCs w:val="22"/>
        </w:rPr>
        <w:t>Effective for 20-30 minutes</w:t>
      </w:r>
    </w:p>
    <w:p w14:paraId="08F4BA26" w14:textId="77777777" w:rsidR="00DE6C7F" w:rsidRPr="00176E68" w:rsidRDefault="00DE6C7F" w:rsidP="00176E68">
      <w:pPr>
        <w:pStyle w:val="ListParagraph"/>
        <w:numPr>
          <w:ilvl w:val="0"/>
          <w:numId w:val="83"/>
        </w:numPr>
        <w:spacing w:line="276" w:lineRule="auto"/>
        <w:rPr>
          <w:rFonts w:cstheme="minorHAnsi"/>
          <w:sz w:val="22"/>
          <w:szCs w:val="22"/>
        </w:rPr>
      </w:pPr>
      <w:r w:rsidRPr="00176E68">
        <w:rPr>
          <w:rFonts w:cstheme="minorHAnsi"/>
          <w:sz w:val="22"/>
          <w:szCs w:val="22"/>
        </w:rPr>
        <w:t>Do not consume acidic drinks/foods, such as alcohol and coffee (wait 15 minutes to use gum)</w:t>
      </w:r>
    </w:p>
    <w:p w14:paraId="2F95FB41" w14:textId="15DAFD4D" w:rsidR="00DE6C7F" w:rsidRPr="00176E68" w:rsidRDefault="00DE6C7F" w:rsidP="00176E68">
      <w:pPr>
        <w:pStyle w:val="ListParagraph"/>
        <w:numPr>
          <w:ilvl w:val="1"/>
          <w:numId w:val="83"/>
        </w:numPr>
        <w:spacing w:line="276" w:lineRule="auto"/>
        <w:rPr>
          <w:rFonts w:cstheme="minorHAnsi"/>
          <w:sz w:val="22"/>
          <w:szCs w:val="22"/>
        </w:rPr>
      </w:pPr>
      <w:r w:rsidRPr="00176E68">
        <w:rPr>
          <w:rFonts w:cstheme="minorHAnsi"/>
          <w:sz w:val="22"/>
          <w:szCs w:val="22"/>
        </w:rPr>
        <w:t>Alters absorption and reduces effectiveness of the gum</w:t>
      </w:r>
    </w:p>
    <w:p w14:paraId="2127B95F" w14:textId="77777777" w:rsidR="00B81EBF" w:rsidRPr="00176E68" w:rsidRDefault="00B81EBF" w:rsidP="00176E68">
      <w:pPr>
        <w:rPr>
          <w:b/>
        </w:rPr>
      </w:pPr>
    </w:p>
    <w:p w14:paraId="256FC89D" w14:textId="77777777" w:rsidR="00DE6C7F" w:rsidRPr="00176E68" w:rsidRDefault="00DE6C7F">
      <w:pPr>
        <w:rPr>
          <w:b/>
        </w:rPr>
      </w:pPr>
      <w:r w:rsidRPr="00176E68">
        <w:rPr>
          <w:b/>
        </w:rPr>
        <w:t>Nicotine Lozenge (2mg):</w:t>
      </w:r>
    </w:p>
    <w:p w14:paraId="4C6FEAC1" w14:textId="77777777" w:rsidR="00DE6C7F" w:rsidRPr="00176E68" w:rsidRDefault="00DE6C7F" w:rsidP="00176E68">
      <w:pPr>
        <w:numPr>
          <w:ilvl w:val="0"/>
          <w:numId w:val="84"/>
        </w:numPr>
        <w:spacing w:line="276" w:lineRule="auto"/>
        <w:rPr>
          <w:rFonts w:cstheme="minorHAnsi"/>
          <w:sz w:val="22"/>
          <w:szCs w:val="22"/>
        </w:rPr>
      </w:pPr>
      <w:r w:rsidRPr="00176E68">
        <w:rPr>
          <w:rFonts w:cstheme="minorHAnsi"/>
          <w:sz w:val="22"/>
          <w:szCs w:val="22"/>
        </w:rPr>
        <w:t>Works by buccal absorption</w:t>
      </w:r>
    </w:p>
    <w:p w14:paraId="7C8DBF08" w14:textId="77777777" w:rsidR="00DE6C7F" w:rsidRPr="00176E68" w:rsidRDefault="00DE6C7F" w:rsidP="00176E68">
      <w:pPr>
        <w:numPr>
          <w:ilvl w:val="0"/>
          <w:numId w:val="84"/>
        </w:numPr>
        <w:spacing w:line="276" w:lineRule="auto"/>
        <w:rPr>
          <w:rFonts w:cstheme="minorHAnsi"/>
          <w:sz w:val="22"/>
          <w:szCs w:val="22"/>
        </w:rPr>
      </w:pPr>
      <w:r w:rsidRPr="00176E68">
        <w:rPr>
          <w:rFonts w:cstheme="minorHAnsi"/>
          <w:sz w:val="22"/>
          <w:szCs w:val="22"/>
        </w:rPr>
        <w:t>Rest the lozenge adjacent to gums, move occasionally (to minimize localized irritation)</w:t>
      </w:r>
    </w:p>
    <w:p w14:paraId="64E69CB3" w14:textId="77777777" w:rsidR="00DE6C7F" w:rsidRPr="00176E68" w:rsidRDefault="00DE6C7F" w:rsidP="00F4756A">
      <w:pPr>
        <w:numPr>
          <w:ilvl w:val="1"/>
          <w:numId w:val="34"/>
        </w:numPr>
        <w:spacing w:line="276" w:lineRule="auto"/>
        <w:rPr>
          <w:rFonts w:cstheme="minorHAnsi"/>
          <w:sz w:val="22"/>
          <w:szCs w:val="22"/>
        </w:rPr>
      </w:pPr>
      <w:r w:rsidRPr="00176E68">
        <w:rPr>
          <w:rFonts w:cstheme="minorHAnsi"/>
          <w:sz w:val="22"/>
          <w:szCs w:val="22"/>
        </w:rPr>
        <w:t>Effective for 20-30 minutes</w:t>
      </w:r>
    </w:p>
    <w:p w14:paraId="7E167689" w14:textId="77777777" w:rsidR="00DE6C7F" w:rsidRPr="00176E68" w:rsidRDefault="00DE6C7F" w:rsidP="00F4756A">
      <w:pPr>
        <w:numPr>
          <w:ilvl w:val="0"/>
          <w:numId w:val="34"/>
        </w:numPr>
        <w:spacing w:line="276" w:lineRule="auto"/>
        <w:rPr>
          <w:rFonts w:cstheme="minorHAnsi"/>
          <w:sz w:val="22"/>
          <w:szCs w:val="22"/>
        </w:rPr>
      </w:pPr>
      <w:r w:rsidRPr="00176E68">
        <w:rPr>
          <w:rFonts w:cstheme="minorHAnsi"/>
          <w:sz w:val="22"/>
          <w:szCs w:val="22"/>
        </w:rPr>
        <w:t>Do not consume acidic drinks/foods, such as alcohol and coffee (wait 15 minutes to use gum)</w:t>
      </w:r>
    </w:p>
    <w:p w14:paraId="3ECE5B1C" w14:textId="77777777" w:rsidR="00DE6C7F" w:rsidRPr="00176E68" w:rsidRDefault="00DE6C7F" w:rsidP="00F4756A">
      <w:pPr>
        <w:numPr>
          <w:ilvl w:val="1"/>
          <w:numId w:val="34"/>
        </w:numPr>
        <w:spacing w:line="276" w:lineRule="auto"/>
        <w:rPr>
          <w:rFonts w:cstheme="minorHAnsi"/>
          <w:sz w:val="22"/>
          <w:szCs w:val="22"/>
        </w:rPr>
      </w:pPr>
      <w:r w:rsidRPr="00176E68">
        <w:rPr>
          <w:rFonts w:cstheme="minorHAnsi"/>
          <w:sz w:val="22"/>
          <w:szCs w:val="22"/>
        </w:rPr>
        <w:t>Alters absorption and reduces effectiveness of the gum</w:t>
      </w:r>
      <w:r w:rsidRPr="00176E68">
        <w:rPr>
          <w:rFonts w:cstheme="minorHAnsi"/>
          <w:sz w:val="22"/>
          <w:szCs w:val="22"/>
        </w:rPr>
        <w:br/>
      </w:r>
    </w:p>
    <w:p w14:paraId="0D8A0609" w14:textId="01EC1E3A" w:rsidR="00DE6C7F" w:rsidRPr="00176E68" w:rsidRDefault="00B81EBF">
      <w:pPr>
        <w:rPr>
          <w:rFonts w:cs="Arial"/>
          <w:bCs/>
          <w:color w:val="00B0F0"/>
          <w:sz w:val="26"/>
          <w:szCs w:val="26"/>
        </w:rPr>
      </w:pPr>
      <w:r>
        <w:br w:type="page"/>
      </w:r>
      <w:r w:rsidR="00DE6C7F" w:rsidRPr="00176E68">
        <w:rPr>
          <w:b/>
        </w:rPr>
        <w:lastRenderedPageBreak/>
        <w:t>Nicotine Inhaler (10mg, 4mg of nicotine delivered):</w:t>
      </w:r>
    </w:p>
    <w:p w14:paraId="031637FA" w14:textId="77777777" w:rsidR="00DE6C7F" w:rsidRPr="00176E68" w:rsidRDefault="00DE6C7F" w:rsidP="00176E68">
      <w:pPr>
        <w:pStyle w:val="ListParagraph"/>
        <w:numPr>
          <w:ilvl w:val="0"/>
          <w:numId w:val="81"/>
        </w:numPr>
        <w:spacing w:line="276" w:lineRule="auto"/>
        <w:rPr>
          <w:rFonts w:cstheme="minorHAnsi"/>
          <w:sz w:val="22"/>
          <w:szCs w:val="22"/>
        </w:rPr>
      </w:pPr>
      <w:r w:rsidRPr="00176E68">
        <w:rPr>
          <w:rFonts w:cstheme="minorHAnsi"/>
          <w:sz w:val="22"/>
          <w:szCs w:val="22"/>
        </w:rPr>
        <w:t>Do not inhale deeply (takes practice), works by buccal absorption</w:t>
      </w:r>
    </w:p>
    <w:p w14:paraId="066E27D9" w14:textId="77777777" w:rsidR="00DE6C7F" w:rsidRPr="00176E68" w:rsidRDefault="00DE6C7F" w:rsidP="00176E68">
      <w:pPr>
        <w:pStyle w:val="ListParagraph"/>
        <w:numPr>
          <w:ilvl w:val="0"/>
          <w:numId w:val="81"/>
        </w:numPr>
        <w:spacing w:line="276" w:lineRule="auto"/>
        <w:rPr>
          <w:rFonts w:cstheme="minorHAnsi"/>
          <w:sz w:val="22"/>
          <w:szCs w:val="22"/>
        </w:rPr>
      </w:pPr>
      <w:r w:rsidRPr="00176E68">
        <w:rPr>
          <w:rFonts w:cstheme="minorHAnsi"/>
          <w:sz w:val="22"/>
          <w:szCs w:val="22"/>
        </w:rPr>
        <w:t>How to open/fill/close:</w:t>
      </w:r>
    </w:p>
    <w:p w14:paraId="4AFB61E3" w14:textId="77777777" w:rsidR="00DE6C7F" w:rsidRPr="00176E68" w:rsidRDefault="00DE6C7F" w:rsidP="00176E68">
      <w:pPr>
        <w:pStyle w:val="ListParagraph"/>
        <w:numPr>
          <w:ilvl w:val="1"/>
          <w:numId w:val="81"/>
        </w:numPr>
        <w:spacing w:line="276" w:lineRule="auto"/>
        <w:rPr>
          <w:rFonts w:cstheme="minorHAnsi"/>
          <w:sz w:val="22"/>
          <w:szCs w:val="22"/>
        </w:rPr>
      </w:pPr>
      <w:r w:rsidRPr="00176E68">
        <w:rPr>
          <w:rFonts w:cstheme="minorHAnsi"/>
          <w:sz w:val="22"/>
          <w:szCs w:val="22"/>
        </w:rPr>
        <w:t>Line up etch marks to open and close</w:t>
      </w:r>
    </w:p>
    <w:p w14:paraId="28E718D3" w14:textId="77777777" w:rsidR="00DE6C7F" w:rsidRPr="00176E68" w:rsidRDefault="00DE6C7F" w:rsidP="00176E68">
      <w:pPr>
        <w:pStyle w:val="ListParagraph"/>
        <w:numPr>
          <w:ilvl w:val="1"/>
          <w:numId w:val="81"/>
        </w:numPr>
        <w:spacing w:line="276" w:lineRule="auto"/>
        <w:rPr>
          <w:rFonts w:cstheme="minorHAnsi"/>
          <w:sz w:val="22"/>
          <w:szCs w:val="22"/>
        </w:rPr>
      </w:pPr>
      <w:r w:rsidRPr="00176E68">
        <w:rPr>
          <w:rFonts w:cstheme="minorHAnsi"/>
          <w:sz w:val="22"/>
          <w:szCs w:val="22"/>
        </w:rPr>
        <w:t xml:space="preserve">Insert Cartridge and puncture seal </w:t>
      </w:r>
    </w:p>
    <w:p w14:paraId="44B01943" w14:textId="77777777" w:rsidR="00DE6C7F" w:rsidRPr="00176E68" w:rsidRDefault="00DE6C7F" w:rsidP="00176E68">
      <w:pPr>
        <w:pStyle w:val="ListParagraph"/>
        <w:numPr>
          <w:ilvl w:val="0"/>
          <w:numId w:val="81"/>
        </w:numPr>
        <w:spacing w:line="276" w:lineRule="auto"/>
        <w:rPr>
          <w:rFonts w:cstheme="minorHAnsi"/>
          <w:sz w:val="22"/>
          <w:szCs w:val="22"/>
        </w:rPr>
      </w:pPr>
      <w:r w:rsidRPr="00176E68">
        <w:rPr>
          <w:rFonts w:cstheme="minorHAnsi"/>
          <w:sz w:val="22"/>
          <w:szCs w:val="22"/>
        </w:rPr>
        <w:t>Nicotine will be depleted from cartridge in 24 hours even if not used</w:t>
      </w:r>
    </w:p>
    <w:p w14:paraId="32C60B8A" w14:textId="21CC516C" w:rsidR="00DE6C7F" w:rsidRPr="00176E68" w:rsidRDefault="00DE6C7F" w:rsidP="00176E68">
      <w:pPr>
        <w:pStyle w:val="ListParagraph"/>
        <w:numPr>
          <w:ilvl w:val="0"/>
          <w:numId w:val="81"/>
        </w:numPr>
        <w:spacing w:line="276" w:lineRule="auto"/>
        <w:rPr>
          <w:rFonts w:cstheme="minorHAnsi"/>
          <w:sz w:val="22"/>
          <w:szCs w:val="22"/>
        </w:rPr>
      </w:pPr>
      <w:r w:rsidRPr="00176E68">
        <w:rPr>
          <w:rFonts w:cstheme="minorHAnsi"/>
          <w:sz w:val="22"/>
          <w:szCs w:val="22"/>
        </w:rPr>
        <w:t>Cartridge lasts for 20 minutes of continuous usage</w:t>
      </w:r>
    </w:p>
    <w:p w14:paraId="22C80224" w14:textId="77777777" w:rsidR="00B81EBF" w:rsidRPr="00176E68" w:rsidRDefault="00B81EBF" w:rsidP="00176E68">
      <w:pPr>
        <w:rPr>
          <w:b/>
        </w:rPr>
      </w:pPr>
    </w:p>
    <w:p w14:paraId="34F17F34" w14:textId="77777777" w:rsidR="00DE6C7F" w:rsidRPr="00176E68" w:rsidRDefault="00DE6C7F">
      <w:pPr>
        <w:rPr>
          <w:b/>
        </w:rPr>
      </w:pPr>
      <w:r w:rsidRPr="00176E68">
        <w:rPr>
          <w:b/>
        </w:rPr>
        <w:t>Nicotine Mouth Spray (150mg, 1mg/spray):</w:t>
      </w:r>
    </w:p>
    <w:p w14:paraId="2FA9CB54" w14:textId="77777777" w:rsidR="00DE6C7F" w:rsidRPr="00176E68" w:rsidRDefault="00DE6C7F" w:rsidP="00176E68">
      <w:pPr>
        <w:pStyle w:val="ListParagraph"/>
        <w:numPr>
          <w:ilvl w:val="0"/>
          <w:numId w:val="82"/>
        </w:numPr>
        <w:spacing w:line="276" w:lineRule="auto"/>
        <w:rPr>
          <w:rFonts w:cstheme="minorHAnsi"/>
          <w:sz w:val="22"/>
          <w:szCs w:val="22"/>
        </w:rPr>
      </w:pPr>
      <w:r w:rsidRPr="00176E68">
        <w:rPr>
          <w:rFonts w:cstheme="minorHAnsi"/>
          <w:sz w:val="22"/>
          <w:szCs w:val="22"/>
        </w:rPr>
        <w:t>Works by buccal absorption</w:t>
      </w:r>
    </w:p>
    <w:p w14:paraId="1FEA1C66" w14:textId="77777777" w:rsidR="00DE6C7F" w:rsidRPr="00176E68" w:rsidRDefault="00DE6C7F" w:rsidP="00176E68">
      <w:pPr>
        <w:pStyle w:val="ListParagraph"/>
        <w:numPr>
          <w:ilvl w:val="0"/>
          <w:numId w:val="82"/>
        </w:numPr>
        <w:spacing w:line="276" w:lineRule="auto"/>
        <w:rPr>
          <w:rFonts w:cstheme="minorHAnsi"/>
          <w:sz w:val="22"/>
          <w:szCs w:val="22"/>
        </w:rPr>
      </w:pPr>
      <w:r w:rsidRPr="00176E68">
        <w:rPr>
          <w:rFonts w:cstheme="minorHAnsi"/>
          <w:sz w:val="22"/>
          <w:szCs w:val="22"/>
        </w:rPr>
        <w:t>How to use:</w:t>
      </w:r>
    </w:p>
    <w:p w14:paraId="73504872" w14:textId="3A34CF16" w:rsidR="00DE6C7F" w:rsidRPr="00176E68" w:rsidRDefault="00DE6C7F" w:rsidP="00176E68">
      <w:pPr>
        <w:pStyle w:val="ListParagraph"/>
        <w:numPr>
          <w:ilvl w:val="1"/>
          <w:numId w:val="82"/>
        </w:numPr>
        <w:spacing w:line="276" w:lineRule="auto"/>
        <w:rPr>
          <w:rFonts w:cstheme="minorHAnsi"/>
          <w:sz w:val="22"/>
          <w:szCs w:val="22"/>
        </w:rPr>
      </w:pPr>
      <w:r w:rsidRPr="00176E68">
        <w:rPr>
          <w:rFonts w:cstheme="minorHAnsi"/>
          <w:sz w:val="22"/>
          <w:szCs w:val="22"/>
        </w:rPr>
        <w:t>Using your thum</w:t>
      </w:r>
      <w:r w:rsidR="000A2411" w:rsidRPr="00176E68">
        <w:rPr>
          <w:rFonts w:cstheme="minorHAnsi"/>
          <w:sz w:val="22"/>
          <w:szCs w:val="22"/>
        </w:rPr>
        <w:t>b</w:t>
      </w:r>
      <w:r w:rsidRPr="00176E68">
        <w:rPr>
          <w:rFonts w:cstheme="minorHAnsi"/>
          <w:sz w:val="22"/>
          <w:szCs w:val="22"/>
        </w:rPr>
        <w:t>, slide down the black button until it can be pushed slightly inward</w:t>
      </w:r>
    </w:p>
    <w:p w14:paraId="69F843FC" w14:textId="77777777" w:rsidR="00DE6C7F" w:rsidRPr="00176E68" w:rsidRDefault="00DE6C7F" w:rsidP="00176E68">
      <w:pPr>
        <w:pStyle w:val="ListParagraph"/>
        <w:numPr>
          <w:ilvl w:val="1"/>
          <w:numId w:val="82"/>
        </w:numPr>
        <w:spacing w:line="276" w:lineRule="auto"/>
        <w:rPr>
          <w:rFonts w:cstheme="minorHAnsi"/>
          <w:sz w:val="22"/>
          <w:szCs w:val="22"/>
        </w:rPr>
      </w:pPr>
      <w:r w:rsidRPr="00176E68">
        <w:rPr>
          <w:rFonts w:cstheme="minorHAnsi"/>
          <w:sz w:val="22"/>
          <w:szCs w:val="22"/>
        </w:rPr>
        <w:t>While pushing in, slide upward to unlock the top of the dispenser and release button</w:t>
      </w:r>
    </w:p>
    <w:p w14:paraId="7454FD13" w14:textId="77777777" w:rsidR="00DE6C7F" w:rsidRPr="00176E68" w:rsidRDefault="00DE6C7F" w:rsidP="00176E68">
      <w:pPr>
        <w:pStyle w:val="ListParagraph"/>
        <w:numPr>
          <w:ilvl w:val="1"/>
          <w:numId w:val="82"/>
        </w:numPr>
        <w:spacing w:line="276" w:lineRule="auto"/>
        <w:rPr>
          <w:rFonts w:cstheme="minorHAnsi"/>
          <w:sz w:val="22"/>
          <w:szCs w:val="22"/>
        </w:rPr>
      </w:pPr>
      <w:r w:rsidRPr="00176E68">
        <w:rPr>
          <w:rFonts w:cstheme="minorHAnsi"/>
          <w:sz w:val="22"/>
          <w:szCs w:val="22"/>
        </w:rPr>
        <w:t>Must be primed before the first use or if not used for more than 2 days</w:t>
      </w:r>
    </w:p>
    <w:p w14:paraId="7B7DBCA2" w14:textId="77777777" w:rsidR="00DE6C7F" w:rsidRPr="00176E68" w:rsidRDefault="00DE6C7F" w:rsidP="00176E68">
      <w:pPr>
        <w:pStyle w:val="ListParagraph"/>
        <w:numPr>
          <w:ilvl w:val="1"/>
          <w:numId w:val="82"/>
        </w:numPr>
        <w:spacing w:line="276" w:lineRule="auto"/>
        <w:rPr>
          <w:rFonts w:cstheme="minorHAnsi"/>
          <w:sz w:val="22"/>
          <w:szCs w:val="22"/>
        </w:rPr>
      </w:pPr>
      <w:r w:rsidRPr="00176E68">
        <w:rPr>
          <w:rFonts w:cstheme="minorHAnsi"/>
          <w:sz w:val="22"/>
          <w:szCs w:val="22"/>
        </w:rPr>
        <w:t>Point the nozzle as close to your mouth as possible, spray into the mouth while avoiding lips</w:t>
      </w:r>
    </w:p>
    <w:p w14:paraId="21BA8113" w14:textId="77777777" w:rsidR="00DE6C7F" w:rsidRPr="00176E68" w:rsidRDefault="00DE6C7F" w:rsidP="00176E68">
      <w:pPr>
        <w:pStyle w:val="ListParagraph"/>
        <w:numPr>
          <w:ilvl w:val="1"/>
          <w:numId w:val="82"/>
        </w:numPr>
        <w:spacing w:line="276" w:lineRule="auto"/>
        <w:rPr>
          <w:rFonts w:cstheme="minorHAnsi"/>
          <w:sz w:val="22"/>
          <w:szCs w:val="22"/>
        </w:rPr>
      </w:pPr>
      <w:r w:rsidRPr="00176E68">
        <w:rPr>
          <w:rFonts w:cstheme="minorHAnsi"/>
          <w:sz w:val="22"/>
          <w:szCs w:val="22"/>
        </w:rPr>
        <w:t>Close mouth and do not swallow for a few seconds after spraying</w:t>
      </w:r>
    </w:p>
    <w:p w14:paraId="0AF670E0" w14:textId="77777777" w:rsidR="00DE6C7F" w:rsidRPr="00176E68" w:rsidRDefault="00DE6C7F" w:rsidP="00176E68">
      <w:pPr>
        <w:pStyle w:val="ListParagraph"/>
        <w:numPr>
          <w:ilvl w:val="1"/>
          <w:numId w:val="82"/>
        </w:numPr>
        <w:spacing w:line="276" w:lineRule="auto"/>
        <w:rPr>
          <w:rFonts w:cstheme="minorHAnsi"/>
          <w:sz w:val="22"/>
          <w:szCs w:val="22"/>
        </w:rPr>
      </w:pPr>
      <w:r w:rsidRPr="00176E68">
        <w:rPr>
          <w:rFonts w:cstheme="minorHAnsi"/>
          <w:sz w:val="22"/>
          <w:szCs w:val="22"/>
        </w:rPr>
        <w:t>Do not inhale while spraying</w:t>
      </w:r>
    </w:p>
    <w:p w14:paraId="2B54F2FB" w14:textId="77777777" w:rsidR="00DE6C7F" w:rsidRPr="00176E68" w:rsidRDefault="00DE6C7F" w:rsidP="00176E68">
      <w:pPr>
        <w:pStyle w:val="ListParagraph"/>
        <w:numPr>
          <w:ilvl w:val="1"/>
          <w:numId w:val="82"/>
        </w:numPr>
        <w:spacing w:line="276" w:lineRule="auto"/>
        <w:rPr>
          <w:rFonts w:cstheme="minorHAnsi"/>
          <w:sz w:val="22"/>
          <w:szCs w:val="22"/>
        </w:rPr>
      </w:pPr>
      <w:r w:rsidRPr="00176E68">
        <w:rPr>
          <w:rFonts w:cstheme="minorHAnsi"/>
          <w:sz w:val="22"/>
          <w:szCs w:val="22"/>
        </w:rPr>
        <w:t>Close the spray after each use</w:t>
      </w:r>
    </w:p>
    <w:p w14:paraId="74FA4419" w14:textId="77777777" w:rsidR="00DE6C7F" w:rsidRPr="00176E68" w:rsidRDefault="00DE6C7F" w:rsidP="00176E68">
      <w:pPr>
        <w:pStyle w:val="ListParagraph"/>
        <w:numPr>
          <w:ilvl w:val="0"/>
          <w:numId w:val="82"/>
        </w:numPr>
        <w:spacing w:line="276" w:lineRule="auto"/>
        <w:rPr>
          <w:rFonts w:cstheme="minorHAnsi"/>
          <w:sz w:val="22"/>
          <w:szCs w:val="22"/>
        </w:rPr>
      </w:pPr>
      <w:r w:rsidRPr="00176E68">
        <w:rPr>
          <w:rFonts w:cstheme="minorHAnsi"/>
          <w:sz w:val="22"/>
          <w:szCs w:val="22"/>
        </w:rPr>
        <w:t>Use one spray first, a second one if craving does not disappear after a few minutes</w:t>
      </w:r>
    </w:p>
    <w:p w14:paraId="401366C6" w14:textId="77777777" w:rsidR="00DE6C7F" w:rsidRPr="00176E68" w:rsidRDefault="00DE6C7F" w:rsidP="00176E68">
      <w:pPr>
        <w:pStyle w:val="ListParagraph"/>
        <w:numPr>
          <w:ilvl w:val="0"/>
          <w:numId w:val="82"/>
        </w:numPr>
        <w:spacing w:line="276" w:lineRule="auto"/>
        <w:rPr>
          <w:rFonts w:cstheme="minorHAnsi"/>
          <w:sz w:val="22"/>
          <w:szCs w:val="22"/>
        </w:rPr>
      </w:pPr>
      <w:r w:rsidRPr="00176E68">
        <w:rPr>
          <w:rFonts w:cstheme="minorHAnsi"/>
          <w:sz w:val="22"/>
          <w:szCs w:val="22"/>
        </w:rPr>
        <w:t>Typically, use 1-2 sprays every half hour. Maximum dose is two sprays at a time.</w:t>
      </w:r>
    </w:p>
    <w:p w14:paraId="435A7ECA" w14:textId="77777777" w:rsidR="00DE6C7F" w:rsidRPr="00176E68" w:rsidRDefault="00DE6C7F" w:rsidP="00176E68">
      <w:pPr>
        <w:pStyle w:val="ListParagraph"/>
        <w:numPr>
          <w:ilvl w:val="0"/>
          <w:numId w:val="82"/>
        </w:numPr>
        <w:spacing w:line="276" w:lineRule="auto"/>
        <w:rPr>
          <w:rFonts w:cstheme="minorHAnsi"/>
          <w:sz w:val="22"/>
          <w:szCs w:val="22"/>
        </w:rPr>
      </w:pPr>
      <w:r w:rsidRPr="00176E68">
        <w:rPr>
          <w:rFonts w:cstheme="minorHAnsi"/>
          <w:sz w:val="22"/>
          <w:szCs w:val="22"/>
        </w:rPr>
        <w:t>May use up to 4 spray per hour, but do not exceed 64 sprays in a 24 hour period</w:t>
      </w:r>
    </w:p>
    <w:p w14:paraId="1302322B" w14:textId="1E553AFC" w:rsidR="00DE6C7F" w:rsidRPr="00176E68" w:rsidRDefault="00DE6C7F" w:rsidP="00176E68">
      <w:pPr>
        <w:pStyle w:val="ListParagraph"/>
        <w:numPr>
          <w:ilvl w:val="0"/>
          <w:numId w:val="82"/>
        </w:numPr>
        <w:spacing w:line="276" w:lineRule="auto"/>
        <w:rPr>
          <w:rFonts w:cstheme="minorHAnsi"/>
          <w:sz w:val="22"/>
          <w:szCs w:val="22"/>
        </w:rPr>
      </w:pPr>
      <w:r w:rsidRPr="00176E68">
        <w:rPr>
          <w:rFonts w:cstheme="minorHAnsi"/>
          <w:sz w:val="22"/>
          <w:szCs w:val="22"/>
        </w:rPr>
        <w:t>Do not eat/drink 15 minutes before and after using the nicotine mouth spray</w:t>
      </w:r>
    </w:p>
    <w:p w14:paraId="78F2E89E" w14:textId="77777777" w:rsidR="00B81EBF" w:rsidRPr="00176E68" w:rsidRDefault="00B81EBF">
      <w:pPr>
        <w:rPr>
          <w:b/>
        </w:rPr>
      </w:pPr>
    </w:p>
    <w:p w14:paraId="21EFBD37" w14:textId="77777777" w:rsidR="00DE6C7F" w:rsidRPr="00176E68" w:rsidRDefault="00DE6C7F">
      <w:pPr>
        <w:rPr>
          <w:b/>
        </w:rPr>
      </w:pPr>
      <w:r w:rsidRPr="00176E68">
        <w:rPr>
          <w:b/>
        </w:rPr>
        <w:t>Links to TEACH Nicotine Replacement Therapy (NRT) Instructional Videos:</w:t>
      </w:r>
    </w:p>
    <w:p w14:paraId="053AB8E2" w14:textId="77777777" w:rsidR="00DE6C7F" w:rsidRPr="00176E68" w:rsidRDefault="00DE6C7F" w:rsidP="00176E68">
      <w:pPr>
        <w:pStyle w:val="ListParagraph"/>
        <w:numPr>
          <w:ilvl w:val="0"/>
          <w:numId w:val="80"/>
        </w:numPr>
        <w:rPr>
          <w:rFonts w:cstheme="minorHAnsi"/>
          <w:sz w:val="22"/>
          <w:szCs w:val="22"/>
        </w:rPr>
      </w:pPr>
      <w:r w:rsidRPr="00176E68">
        <w:rPr>
          <w:rFonts w:cstheme="minorHAnsi"/>
          <w:sz w:val="22"/>
          <w:szCs w:val="22"/>
        </w:rPr>
        <w:t xml:space="preserve">Nicotine Patch: </w:t>
      </w:r>
      <w:hyperlink r:id="rId34" w:history="1">
        <w:r w:rsidRPr="00176E68">
          <w:rPr>
            <w:rStyle w:val="Hyperlink"/>
            <w:rFonts w:cstheme="minorHAnsi"/>
            <w:sz w:val="22"/>
            <w:szCs w:val="22"/>
          </w:rPr>
          <w:t>https://www.youtube.com/watch?v=uCbH1-qi7eA</w:t>
        </w:r>
      </w:hyperlink>
    </w:p>
    <w:p w14:paraId="38D357AC" w14:textId="77777777" w:rsidR="00DE6C7F" w:rsidRPr="00176E68" w:rsidRDefault="00DE6C7F" w:rsidP="00176E68">
      <w:pPr>
        <w:pStyle w:val="ListParagraph"/>
        <w:numPr>
          <w:ilvl w:val="0"/>
          <w:numId w:val="80"/>
        </w:numPr>
        <w:rPr>
          <w:rFonts w:cstheme="minorHAnsi"/>
          <w:sz w:val="22"/>
          <w:szCs w:val="22"/>
        </w:rPr>
      </w:pPr>
      <w:r w:rsidRPr="00176E68">
        <w:rPr>
          <w:rFonts w:cstheme="minorHAnsi"/>
          <w:sz w:val="22"/>
          <w:szCs w:val="22"/>
        </w:rPr>
        <w:t xml:space="preserve">Nicotine Gum: </w:t>
      </w:r>
      <w:hyperlink r:id="rId35" w:history="1">
        <w:r w:rsidRPr="00176E68">
          <w:rPr>
            <w:rStyle w:val="Hyperlink"/>
            <w:rFonts w:cstheme="minorHAnsi"/>
            <w:sz w:val="22"/>
            <w:szCs w:val="22"/>
          </w:rPr>
          <w:t>https://www.youtube.com/watch?v=MAFuka7li68</w:t>
        </w:r>
      </w:hyperlink>
    </w:p>
    <w:p w14:paraId="1ED72359" w14:textId="77777777" w:rsidR="00DE6C7F" w:rsidRPr="00176E68" w:rsidRDefault="00DE6C7F" w:rsidP="00176E68">
      <w:pPr>
        <w:pStyle w:val="ListParagraph"/>
        <w:numPr>
          <w:ilvl w:val="0"/>
          <w:numId w:val="80"/>
        </w:numPr>
        <w:rPr>
          <w:rFonts w:cstheme="minorHAnsi"/>
          <w:sz w:val="22"/>
          <w:szCs w:val="22"/>
        </w:rPr>
      </w:pPr>
      <w:r w:rsidRPr="00176E68">
        <w:rPr>
          <w:rFonts w:cstheme="minorHAnsi"/>
          <w:sz w:val="22"/>
          <w:szCs w:val="22"/>
        </w:rPr>
        <w:t xml:space="preserve">Nicotine Lozenge: </w:t>
      </w:r>
      <w:hyperlink r:id="rId36" w:history="1">
        <w:r w:rsidRPr="00176E68">
          <w:rPr>
            <w:rStyle w:val="Hyperlink"/>
            <w:rFonts w:cstheme="minorHAnsi"/>
            <w:sz w:val="22"/>
            <w:szCs w:val="22"/>
          </w:rPr>
          <w:t>https://www.youtube.com/watch?v=Tol4jhlNgxk</w:t>
        </w:r>
      </w:hyperlink>
    </w:p>
    <w:p w14:paraId="3E73DA35" w14:textId="77777777" w:rsidR="00DE6C7F" w:rsidRPr="00176E68" w:rsidRDefault="00DE6C7F" w:rsidP="00176E68">
      <w:pPr>
        <w:pStyle w:val="ListParagraph"/>
        <w:numPr>
          <w:ilvl w:val="0"/>
          <w:numId w:val="80"/>
        </w:numPr>
        <w:rPr>
          <w:rStyle w:val="Hyperlink"/>
          <w:rFonts w:cstheme="minorHAnsi"/>
          <w:sz w:val="22"/>
          <w:szCs w:val="22"/>
        </w:rPr>
      </w:pPr>
      <w:r w:rsidRPr="00176E68">
        <w:rPr>
          <w:rFonts w:cstheme="minorHAnsi"/>
          <w:sz w:val="22"/>
          <w:szCs w:val="22"/>
        </w:rPr>
        <w:t xml:space="preserve">Nicotine Inhaler: </w:t>
      </w:r>
      <w:hyperlink r:id="rId37" w:history="1">
        <w:r w:rsidRPr="00176E68">
          <w:rPr>
            <w:rStyle w:val="Hyperlink"/>
            <w:rFonts w:cstheme="minorHAnsi"/>
            <w:sz w:val="22"/>
            <w:szCs w:val="22"/>
          </w:rPr>
          <w:t>https://www.youtube.com/watch?v=UIyInRGafqs</w:t>
        </w:r>
      </w:hyperlink>
    </w:p>
    <w:p w14:paraId="7D870B07" w14:textId="6C44A143" w:rsidR="00DE6C7F" w:rsidRPr="00176E68" w:rsidRDefault="00DE6C7F" w:rsidP="00176E68">
      <w:pPr>
        <w:pStyle w:val="ListParagraph"/>
        <w:numPr>
          <w:ilvl w:val="0"/>
          <w:numId w:val="80"/>
        </w:numPr>
        <w:rPr>
          <w:rFonts w:cstheme="minorHAnsi"/>
          <w:b/>
          <w:sz w:val="22"/>
          <w:szCs w:val="22"/>
        </w:rPr>
      </w:pPr>
      <w:r w:rsidRPr="00176E68">
        <w:rPr>
          <w:rStyle w:val="Hyperlink"/>
          <w:rFonts w:cstheme="minorHAnsi"/>
          <w:color w:val="auto"/>
          <w:sz w:val="22"/>
          <w:szCs w:val="22"/>
          <w:u w:val="none"/>
        </w:rPr>
        <w:t>Nicotine Mouth Spray:</w:t>
      </w:r>
      <w:r w:rsidRPr="00176E68">
        <w:rPr>
          <w:rStyle w:val="Hyperlink"/>
          <w:rFonts w:cstheme="minorHAnsi"/>
          <w:color w:val="auto"/>
          <w:sz w:val="22"/>
          <w:szCs w:val="22"/>
        </w:rPr>
        <w:t xml:space="preserve"> </w:t>
      </w:r>
      <w:hyperlink r:id="rId38" w:history="1">
        <w:r w:rsidRPr="00176E68">
          <w:rPr>
            <w:rStyle w:val="Hyperlink"/>
            <w:rFonts w:cstheme="minorHAnsi"/>
            <w:sz w:val="22"/>
            <w:szCs w:val="22"/>
          </w:rPr>
          <w:t>https://www.youtube.com/watch?v=_DJSoXQNlfI</w:t>
        </w:r>
      </w:hyperlink>
    </w:p>
    <w:p w14:paraId="6480C5DC" w14:textId="77777777" w:rsidR="00B81EBF" w:rsidRDefault="00B81EBF">
      <w:pPr>
        <w:rPr>
          <w:b/>
          <w:color w:val="3333FF"/>
        </w:rPr>
      </w:pPr>
    </w:p>
    <w:p w14:paraId="40BEFB56" w14:textId="0E3F3059" w:rsidR="00DE6C7F" w:rsidRPr="00176E68" w:rsidRDefault="005C0540">
      <w:pPr>
        <w:rPr>
          <w:b/>
        </w:rPr>
      </w:pPr>
      <w:r w:rsidRPr="00176E68">
        <w:rPr>
          <w:b/>
        </w:rPr>
        <w:t>Tobacco/nicotine</w:t>
      </w:r>
      <w:r w:rsidR="00DE6C7F" w:rsidRPr="00176E68">
        <w:rPr>
          <w:b/>
        </w:rPr>
        <w:t xml:space="preserve"> cessation/reduction and caffeine consumption:</w:t>
      </w:r>
    </w:p>
    <w:p w14:paraId="79BCEC61" w14:textId="292E7730" w:rsidR="00DE6C7F" w:rsidRPr="00176E68" w:rsidRDefault="00DE6C7F" w:rsidP="00176E68">
      <w:pPr>
        <w:pStyle w:val="ListParagraph"/>
        <w:numPr>
          <w:ilvl w:val="0"/>
          <w:numId w:val="85"/>
        </w:numPr>
        <w:autoSpaceDE w:val="0"/>
        <w:autoSpaceDN w:val="0"/>
        <w:adjustRightInd w:val="0"/>
        <w:rPr>
          <w:rFonts w:cstheme="minorHAnsi"/>
          <w:b/>
          <w:color w:val="3333FF"/>
        </w:rPr>
      </w:pPr>
      <w:r w:rsidRPr="00176E68">
        <w:rPr>
          <w:rFonts w:cstheme="minorHAnsi"/>
          <w:sz w:val="22"/>
          <w:szCs w:val="22"/>
          <w:u w:val="single"/>
        </w:rPr>
        <w:t>Please note</w:t>
      </w:r>
      <w:r w:rsidR="00B81EBF" w:rsidRPr="00176E68">
        <w:rPr>
          <w:rFonts w:cstheme="minorHAnsi"/>
          <w:sz w:val="22"/>
          <w:szCs w:val="22"/>
          <w:u w:val="single"/>
        </w:rPr>
        <w:t>:</w:t>
      </w:r>
      <w:r w:rsidRPr="00176E68">
        <w:rPr>
          <w:rFonts w:cstheme="minorHAnsi"/>
          <w:sz w:val="22"/>
          <w:szCs w:val="22"/>
        </w:rPr>
        <w:t xml:space="preserve"> nicotine makes the body to break down caffeine faster. So, when</w:t>
      </w:r>
      <w:r w:rsidR="005C0540" w:rsidRPr="00176E68">
        <w:rPr>
          <w:rFonts w:cstheme="minorHAnsi"/>
          <w:sz w:val="22"/>
          <w:szCs w:val="22"/>
        </w:rPr>
        <w:t xml:space="preserve"> someone quits or reduces their use of tobacco/nicotine product(s)</w:t>
      </w:r>
      <w:r w:rsidRPr="00176E68">
        <w:rPr>
          <w:rFonts w:cstheme="minorHAnsi"/>
          <w:sz w:val="22"/>
          <w:szCs w:val="22"/>
        </w:rPr>
        <w:t>, their body does not break down caffeine as much. Therefore, caffeine consumption should be reduced to avoid potential for caffeine toxicity. Symptoms of caffeine toxicity include anxiety and fidget</w:t>
      </w:r>
      <w:r w:rsidR="005C0540" w:rsidRPr="00176E68">
        <w:rPr>
          <w:rFonts w:cstheme="minorHAnsi"/>
          <w:sz w:val="22"/>
          <w:szCs w:val="22"/>
        </w:rPr>
        <w:t>ing</w:t>
      </w:r>
      <w:r w:rsidRPr="00176E68">
        <w:rPr>
          <w:rFonts w:cstheme="minorHAnsi"/>
          <w:sz w:val="22"/>
          <w:szCs w:val="22"/>
        </w:rPr>
        <w:t xml:space="preserve">, which are similar to nicotine withdrawal symptoms. Therefore, caffeine toxicity symptoms can be mistaken for nicotine withdrawal and may seem as if the NRT is not working. Please ensure that this information is discussed with the </w:t>
      </w:r>
      <w:r w:rsidR="00694409" w:rsidRPr="00176E68">
        <w:rPr>
          <w:rFonts w:cstheme="minorHAnsi"/>
          <w:sz w:val="22"/>
          <w:szCs w:val="22"/>
        </w:rPr>
        <w:t xml:space="preserve">patient </w:t>
      </w:r>
      <w:r w:rsidRPr="00176E68">
        <w:rPr>
          <w:rFonts w:cstheme="minorHAnsi"/>
          <w:sz w:val="22"/>
          <w:szCs w:val="22"/>
        </w:rPr>
        <w:t>and appropriate suggestions with respect to their caffeine intake are communicated.</w:t>
      </w:r>
    </w:p>
    <w:p w14:paraId="64D202F2" w14:textId="27ECCF97" w:rsidR="008A76B7" w:rsidRPr="00DE6C7F" w:rsidRDefault="008A76B7" w:rsidP="00DE6C7F">
      <w:pPr>
        <w:rPr>
          <w:rFonts w:ascii="Calibri" w:hAnsi="Calibri"/>
        </w:rPr>
      </w:pPr>
    </w:p>
    <w:sectPr w:rsidR="008A76B7" w:rsidRPr="00DE6C7F" w:rsidSect="001E7442">
      <w:footerReference w:type="default" r:id="rId39"/>
      <w:footerReference w:type="first" r:id="rId40"/>
      <w:pgSz w:w="12240" w:h="15840" w:code="1"/>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5605BB" w16cex:dateUtc="2020-03-26T13:25:51.522Z"/>
</w16cex:commentsExtensible>
</file>

<file path=word/commentsIds.xml><?xml version="1.0" encoding="utf-8"?>
<w16cid:commentsIds xmlns:mc="http://schemas.openxmlformats.org/markup-compatibility/2006" xmlns:w16cid="http://schemas.microsoft.com/office/word/2016/wordml/cid" mc:Ignorable="w16cid">
  <w16cid:commentId w16cid:paraId="75FBE423" w16cid:durableId="477B2AAA"/>
  <w16cid:commentId w16cid:paraId="5B097C42" w16cid:durableId="684C130C"/>
  <w16cid:commentId w16cid:paraId="7D699E43" w16cid:durableId="19BC0B9C"/>
  <w16cid:commentId w16cid:paraId="6600FEC2" w16cid:durableId="4C475937"/>
  <w16cid:commentId w16cid:paraId="73B285E2" w16cid:durableId="35C554AD"/>
  <w16cid:commentId w16cid:paraId="3270567C" w16cid:durableId="5DDF707A"/>
  <w16cid:commentId w16cid:paraId="0ACE827C" w16cid:durableId="1D73AA4F"/>
  <w16cid:commentId w16cid:paraId="55030DEE" w16cid:durableId="0C227BA5"/>
  <w16cid:commentId w16cid:paraId="24DC7000" w16cid:durableId="58084909"/>
  <w16cid:commentId w16cid:paraId="7CE9A6DD" w16cid:durableId="3C771E83"/>
  <w16cid:commentId w16cid:paraId="56386708" w16cid:durableId="1CA182BB"/>
  <w16cid:commentId w16cid:paraId="46BA28F9" w16cid:durableId="4FCD2268"/>
  <w16cid:commentId w16cid:paraId="5A6DA9A7" w16cid:durableId="0A847EF1"/>
  <w16cid:commentId w16cid:paraId="4AAB0EC6" w16cid:durableId="250C5706"/>
  <w16cid:commentId w16cid:paraId="63A2061D" w16cid:durableId="1068F407"/>
  <w16cid:commentId w16cid:paraId="323A4223" w16cid:durableId="083A789F"/>
  <w16cid:commentId w16cid:paraId="4512F912" w16cid:durableId="36A33EBE"/>
  <w16cid:commentId w16cid:paraId="57880EDF" w16cid:durableId="51B1040C"/>
  <w16cid:commentId w16cid:paraId="39C63514" w16cid:durableId="46EC3FC4"/>
  <w16cid:commentId w16cid:paraId="1AC98C5F" w16cid:durableId="3D0773DD"/>
  <w16cid:commentId w16cid:paraId="483BBF13" w16cid:durableId="61F42A6F"/>
  <w16cid:commentId w16cid:paraId="0D10D14A" w16cid:durableId="6BD67B93"/>
  <w16cid:commentId w16cid:paraId="14C711AA" w16cid:durableId="26C53D01"/>
  <w16cid:commentId w16cid:paraId="6EF97AB8" w16cid:durableId="14BD080A"/>
  <w16cid:commentId w16cid:paraId="5C403025" w16cid:durableId="686F06E6"/>
  <w16cid:commentId w16cid:paraId="7B36B31F" w16cid:durableId="6D562E66"/>
  <w16cid:commentId w16cid:paraId="1E785E73" w16cid:durableId="7F26A809"/>
  <w16cid:commentId w16cid:paraId="1EBE6291" w16cid:durableId="64310000"/>
  <w16cid:commentId w16cid:paraId="384C707B" w16cid:durableId="054CD39C"/>
  <w16cid:commentId w16cid:paraId="3875600B" w16cid:durableId="0FAEB785"/>
  <w16cid:commentId w16cid:paraId="1716AF53" w16cid:durableId="461EF374"/>
  <w16cid:commentId w16cid:paraId="638A79D0" w16cid:durableId="2430FE77"/>
  <w16cid:commentId w16cid:paraId="1D2BBBE4" w16cid:durableId="2DFFBCA3"/>
  <w16cid:commentId w16cid:paraId="7B3CAED8" w16cid:durableId="781B601E"/>
  <w16cid:commentId w16cid:paraId="3D34260F" w16cid:durableId="76117F11"/>
  <w16cid:commentId w16cid:paraId="51FEF4DA" w16cid:durableId="585605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0D796" w14:textId="77777777" w:rsidR="00867894" w:rsidRDefault="00867894">
      <w:r>
        <w:separator/>
      </w:r>
    </w:p>
  </w:endnote>
  <w:endnote w:type="continuationSeparator" w:id="0">
    <w:p w14:paraId="0D142F6F" w14:textId="77777777" w:rsidR="00867894" w:rsidRDefault="00867894">
      <w:r>
        <w:continuationSeparator/>
      </w:r>
    </w:p>
  </w:endnote>
  <w:endnote w:type="continuationNotice" w:id="1">
    <w:p w14:paraId="7E43E0C7" w14:textId="77777777" w:rsidR="00867894" w:rsidRDefault="00867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515006"/>
      <w:docPartObj>
        <w:docPartGallery w:val="Page Numbers (Bottom of Page)"/>
        <w:docPartUnique/>
      </w:docPartObj>
    </w:sdtPr>
    <w:sdtEndPr>
      <w:rPr>
        <w:noProof/>
      </w:rPr>
    </w:sdtEndPr>
    <w:sdtContent>
      <w:p w14:paraId="711D3F54" w14:textId="449234CB" w:rsidR="00867894" w:rsidRDefault="00867894">
        <w:pPr>
          <w:pStyle w:val="Footer"/>
          <w:jc w:val="right"/>
        </w:pPr>
        <w:r>
          <w:fldChar w:fldCharType="begin"/>
        </w:r>
        <w:r>
          <w:instrText xml:space="preserve"> PAGE   \* MERGEFORMAT </w:instrText>
        </w:r>
        <w:r>
          <w:fldChar w:fldCharType="separate"/>
        </w:r>
        <w:r w:rsidR="00C444A7">
          <w:rPr>
            <w:noProof/>
          </w:rPr>
          <w:t>3</w:t>
        </w:r>
        <w:r>
          <w:rPr>
            <w:noProof/>
          </w:rPr>
          <w:fldChar w:fldCharType="end"/>
        </w:r>
      </w:p>
    </w:sdtContent>
  </w:sdt>
  <w:p w14:paraId="0A136F02" w14:textId="2CC318E7" w:rsidR="00867894" w:rsidRPr="00A64369" w:rsidRDefault="007125B6" w:rsidP="004F782D">
    <w:pPr>
      <w:pStyle w:val="Footer"/>
      <w:tabs>
        <w:tab w:val="clear" w:pos="8640"/>
        <w:tab w:val="center" w:pos="4680"/>
        <w:tab w:val="right" w:pos="9360"/>
      </w:tabs>
      <w:rPr>
        <w:rFonts w:ascii="Calibri" w:hAnsi="Calibri"/>
      </w:rPr>
    </w:pPr>
    <w:r>
      <w:rPr>
        <w:rFonts w:ascii="Calibri" w:hAnsi="Calibri"/>
      </w:rPr>
      <w:t>STOP Operations Manual v29</w:t>
    </w:r>
    <w:r w:rsidR="00867894">
      <w:rPr>
        <w:rFonts w:ascii="Calibri" w:hAnsi="Calibri"/>
      </w:rPr>
      <w:t>Dec2022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05131"/>
      <w:docPartObj>
        <w:docPartGallery w:val="Page Numbers (Bottom of Page)"/>
        <w:docPartUnique/>
      </w:docPartObj>
    </w:sdtPr>
    <w:sdtEndPr>
      <w:rPr>
        <w:noProof/>
      </w:rPr>
    </w:sdtEndPr>
    <w:sdtContent>
      <w:p w14:paraId="6EEECFFA" w14:textId="6FC6F491" w:rsidR="00867894" w:rsidRDefault="00867894">
        <w:pPr>
          <w:pStyle w:val="Footer"/>
          <w:jc w:val="right"/>
        </w:pPr>
        <w:r>
          <w:fldChar w:fldCharType="begin"/>
        </w:r>
        <w:r>
          <w:instrText xml:space="preserve"> PAGE   \* MERGEFORMAT </w:instrText>
        </w:r>
        <w:r>
          <w:fldChar w:fldCharType="separate"/>
        </w:r>
        <w:r w:rsidR="00C444A7">
          <w:rPr>
            <w:noProof/>
          </w:rPr>
          <w:t>1</w:t>
        </w:r>
        <w:r>
          <w:rPr>
            <w:noProof/>
          </w:rPr>
          <w:fldChar w:fldCharType="end"/>
        </w:r>
      </w:p>
    </w:sdtContent>
  </w:sdt>
  <w:p w14:paraId="5AAD8F32" w14:textId="77777777" w:rsidR="00867894" w:rsidRPr="00870DEA" w:rsidRDefault="00867894" w:rsidP="00870DEA">
    <w:pPr>
      <w:pStyle w:val="Footer"/>
      <w:tabs>
        <w:tab w:val="clear" w:pos="8640"/>
        <w:tab w:val="center" w:pos="4680"/>
        <w:tab w:val="right" w:pos="9360"/>
      </w:tabs>
      <w:rPr>
        <w:rFonts w:ascii="Calibri" w:hAnsi="Calibri"/>
      </w:rPr>
    </w:pPr>
    <w:r>
      <w:rPr>
        <w:rFonts w:ascii="Calibri" w:hAnsi="Calibri"/>
      </w:rPr>
      <w:t>Stop QPER Operations Manual v2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9737"/>
      <w:docPartObj>
        <w:docPartGallery w:val="Page Numbers (Bottom of Page)"/>
        <w:docPartUnique/>
      </w:docPartObj>
    </w:sdtPr>
    <w:sdtEndPr>
      <w:rPr>
        <w:noProof/>
      </w:rPr>
    </w:sdtEndPr>
    <w:sdtContent>
      <w:p w14:paraId="4B4C0250" w14:textId="50A38FC3" w:rsidR="00867894" w:rsidRDefault="00867894">
        <w:pPr>
          <w:pStyle w:val="Footer"/>
          <w:jc w:val="right"/>
        </w:pPr>
        <w:r>
          <w:fldChar w:fldCharType="begin"/>
        </w:r>
        <w:r>
          <w:instrText xml:space="preserve"> PAGE   \* MERGEFORMAT </w:instrText>
        </w:r>
        <w:r>
          <w:fldChar w:fldCharType="separate"/>
        </w:r>
        <w:r w:rsidR="00C444A7">
          <w:rPr>
            <w:noProof/>
          </w:rPr>
          <w:t>20</w:t>
        </w:r>
        <w:r>
          <w:rPr>
            <w:noProof/>
          </w:rPr>
          <w:fldChar w:fldCharType="end"/>
        </w:r>
      </w:p>
    </w:sdtContent>
  </w:sdt>
  <w:p w14:paraId="271CA723" w14:textId="311DB31D" w:rsidR="00867894" w:rsidRPr="00A64369" w:rsidRDefault="00867894" w:rsidP="004F782D">
    <w:pPr>
      <w:pStyle w:val="Footer"/>
      <w:tabs>
        <w:tab w:val="clear" w:pos="8640"/>
        <w:tab w:val="center" w:pos="4680"/>
        <w:tab w:val="right" w:pos="9360"/>
      </w:tabs>
      <w:rPr>
        <w:rFonts w:ascii="Calibri" w:hAnsi="Calibri"/>
      </w:rPr>
    </w:pPr>
    <w:r>
      <w:rPr>
        <w:rFonts w:ascii="Calibri" w:hAnsi="Calibri"/>
      </w:rPr>
      <w:t>STOP Operations Manual v2</w:t>
    </w:r>
    <w:r w:rsidR="001768D2">
      <w:rPr>
        <w:rFonts w:ascii="Calibri" w:hAnsi="Calibri"/>
      </w:rPr>
      <w:t>9</w:t>
    </w:r>
    <w:r>
      <w:rPr>
        <w:rFonts w:ascii="Calibri" w:hAnsi="Calibri"/>
      </w:rPr>
      <w:t>Dec2022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212257"/>
      <w:docPartObj>
        <w:docPartGallery w:val="Page Numbers (Bottom of Page)"/>
        <w:docPartUnique/>
      </w:docPartObj>
    </w:sdtPr>
    <w:sdtEndPr>
      <w:rPr>
        <w:noProof/>
      </w:rPr>
    </w:sdtEndPr>
    <w:sdtContent>
      <w:p w14:paraId="660B62C3" w14:textId="08935C00" w:rsidR="00867894" w:rsidRDefault="00867894">
        <w:pPr>
          <w:pStyle w:val="Footer"/>
          <w:jc w:val="right"/>
        </w:pPr>
        <w:r>
          <w:fldChar w:fldCharType="begin"/>
        </w:r>
        <w:r>
          <w:instrText xml:space="preserve"> PAGE   \* MERGEFORMAT </w:instrText>
        </w:r>
        <w:r>
          <w:fldChar w:fldCharType="separate"/>
        </w:r>
        <w:r w:rsidR="00C444A7">
          <w:rPr>
            <w:noProof/>
          </w:rPr>
          <w:t>9</w:t>
        </w:r>
        <w:r>
          <w:rPr>
            <w:noProof/>
          </w:rPr>
          <w:fldChar w:fldCharType="end"/>
        </w:r>
      </w:p>
    </w:sdtContent>
  </w:sdt>
  <w:p w14:paraId="5C3AA00D" w14:textId="5F4A9451" w:rsidR="00867894" w:rsidRPr="00870DEA" w:rsidRDefault="00867894" w:rsidP="00870DEA">
    <w:pPr>
      <w:pStyle w:val="Footer"/>
      <w:tabs>
        <w:tab w:val="clear" w:pos="8640"/>
        <w:tab w:val="center" w:pos="4680"/>
        <w:tab w:val="right" w:pos="9360"/>
      </w:tabs>
      <w:rPr>
        <w:rFonts w:ascii="Calibri" w:hAnsi="Calibri"/>
      </w:rPr>
    </w:pPr>
    <w:r>
      <w:rPr>
        <w:rFonts w:ascii="Calibri" w:hAnsi="Calibri"/>
      </w:rPr>
      <w:t>Stop QPER Operations Manual 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C4E94" w14:textId="77777777" w:rsidR="00867894" w:rsidRDefault="00867894">
      <w:r>
        <w:separator/>
      </w:r>
    </w:p>
  </w:footnote>
  <w:footnote w:type="continuationSeparator" w:id="0">
    <w:p w14:paraId="42AFC42D" w14:textId="77777777" w:rsidR="00867894" w:rsidRDefault="00867894">
      <w:r>
        <w:continuationSeparator/>
      </w:r>
    </w:p>
  </w:footnote>
  <w:footnote w:type="continuationNotice" w:id="1">
    <w:p w14:paraId="547C2305" w14:textId="77777777" w:rsidR="00867894" w:rsidRDefault="0086789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D45"/>
    <w:multiLevelType w:val="hybridMultilevel"/>
    <w:tmpl w:val="1F10196A"/>
    <w:lvl w:ilvl="0" w:tplc="6ECA967A">
      <w:start w:val="3"/>
      <w:numFmt w:val="bullet"/>
      <w:lvlText w:val=""/>
      <w:lvlJc w:val="left"/>
      <w:pPr>
        <w:tabs>
          <w:tab w:val="num" w:pos="360"/>
        </w:tabs>
        <w:ind w:left="360" w:hanging="360"/>
      </w:pPr>
      <w:rPr>
        <w:rFonts w:ascii="Wingdings" w:eastAsia="Times New Roman" w:hAnsi="Wingdings" w:cs="Aria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42639"/>
    <w:multiLevelType w:val="hybridMultilevel"/>
    <w:tmpl w:val="3C285022"/>
    <w:lvl w:ilvl="0" w:tplc="1160DD0C">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1F4"/>
    <w:multiLevelType w:val="hybridMultilevel"/>
    <w:tmpl w:val="B792D31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2A7A25"/>
    <w:multiLevelType w:val="hybridMultilevel"/>
    <w:tmpl w:val="5A58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11B90"/>
    <w:multiLevelType w:val="hybridMultilevel"/>
    <w:tmpl w:val="2F3806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56B0606"/>
    <w:multiLevelType w:val="hybridMultilevel"/>
    <w:tmpl w:val="A75AD5E6"/>
    <w:lvl w:ilvl="0" w:tplc="1160DD0C">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E7AC7"/>
    <w:multiLevelType w:val="hybridMultilevel"/>
    <w:tmpl w:val="59B29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72458"/>
    <w:multiLevelType w:val="hybridMultilevel"/>
    <w:tmpl w:val="D3F0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6A4C8A"/>
    <w:multiLevelType w:val="hybridMultilevel"/>
    <w:tmpl w:val="FB06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24AF0"/>
    <w:multiLevelType w:val="hybridMultilevel"/>
    <w:tmpl w:val="16787F16"/>
    <w:lvl w:ilvl="0" w:tplc="CCCADCF0">
      <w:start w:val="1"/>
      <w:numFmt w:val="bullet"/>
      <w:lvlText w:val="•"/>
      <w:lvlJc w:val="left"/>
      <w:pPr>
        <w:tabs>
          <w:tab w:val="num" w:pos="720"/>
        </w:tabs>
        <w:ind w:left="720" w:hanging="360"/>
      </w:pPr>
      <w:rPr>
        <w:rFonts w:ascii="Arial" w:hAnsi="Arial" w:hint="default"/>
      </w:rPr>
    </w:lvl>
    <w:lvl w:ilvl="1" w:tplc="97589B80">
      <w:start w:val="2320"/>
      <w:numFmt w:val="bullet"/>
      <w:lvlText w:val="–"/>
      <w:lvlJc w:val="left"/>
      <w:pPr>
        <w:tabs>
          <w:tab w:val="num" w:pos="1440"/>
        </w:tabs>
        <w:ind w:left="1440" w:hanging="360"/>
      </w:pPr>
      <w:rPr>
        <w:rFonts w:ascii="Arial" w:hAnsi="Arial" w:hint="default"/>
      </w:rPr>
    </w:lvl>
    <w:lvl w:ilvl="2" w:tplc="EE9A177C" w:tentative="1">
      <w:start w:val="1"/>
      <w:numFmt w:val="bullet"/>
      <w:lvlText w:val="•"/>
      <w:lvlJc w:val="left"/>
      <w:pPr>
        <w:tabs>
          <w:tab w:val="num" w:pos="2160"/>
        </w:tabs>
        <w:ind w:left="2160" w:hanging="360"/>
      </w:pPr>
      <w:rPr>
        <w:rFonts w:ascii="Arial" w:hAnsi="Arial" w:hint="default"/>
      </w:rPr>
    </w:lvl>
    <w:lvl w:ilvl="3" w:tplc="63D8CF82" w:tentative="1">
      <w:start w:val="1"/>
      <w:numFmt w:val="bullet"/>
      <w:lvlText w:val="•"/>
      <w:lvlJc w:val="left"/>
      <w:pPr>
        <w:tabs>
          <w:tab w:val="num" w:pos="2880"/>
        </w:tabs>
        <w:ind w:left="2880" w:hanging="360"/>
      </w:pPr>
      <w:rPr>
        <w:rFonts w:ascii="Arial" w:hAnsi="Arial" w:hint="default"/>
      </w:rPr>
    </w:lvl>
    <w:lvl w:ilvl="4" w:tplc="4FB09AEC" w:tentative="1">
      <w:start w:val="1"/>
      <w:numFmt w:val="bullet"/>
      <w:lvlText w:val="•"/>
      <w:lvlJc w:val="left"/>
      <w:pPr>
        <w:tabs>
          <w:tab w:val="num" w:pos="3600"/>
        </w:tabs>
        <w:ind w:left="3600" w:hanging="360"/>
      </w:pPr>
      <w:rPr>
        <w:rFonts w:ascii="Arial" w:hAnsi="Arial" w:hint="default"/>
      </w:rPr>
    </w:lvl>
    <w:lvl w:ilvl="5" w:tplc="F0B4F34E" w:tentative="1">
      <w:start w:val="1"/>
      <w:numFmt w:val="bullet"/>
      <w:lvlText w:val="•"/>
      <w:lvlJc w:val="left"/>
      <w:pPr>
        <w:tabs>
          <w:tab w:val="num" w:pos="4320"/>
        </w:tabs>
        <w:ind w:left="4320" w:hanging="360"/>
      </w:pPr>
      <w:rPr>
        <w:rFonts w:ascii="Arial" w:hAnsi="Arial" w:hint="default"/>
      </w:rPr>
    </w:lvl>
    <w:lvl w:ilvl="6" w:tplc="98AA3424" w:tentative="1">
      <w:start w:val="1"/>
      <w:numFmt w:val="bullet"/>
      <w:lvlText w:val="•"/>
      <w:lvlJc w:val="left"/>
      <w:pPr>
        <w:tabs>
          <w:tab w:val="num" w:pos="5040"/>
        </w:tabs>
        <w:ind w:left="5040" w:hanging="360"/>
      </w:pPr>
      <w:rPr>
        <w:rFonts w:ascii="Arial" w:hAnsi="Arial" w:hint="default"/>
      </w:rPr>
    </w:lvl>
    <w:lvl w:ilvl="7" w:tplc="9AE81C02" w:tentative="1">
      <w:start w:val="1"/>
      <w:numFmt w:val="bullet"/>
      <w:lvlText w:val="•"/>
      <w:lvlJc w:val="left"/>
      <w:pPr>
        <w:tabs>
          <w:tab w:val="num" w:pos="5760"/>
        </w:tabs>
        <w:ind w:left="5760" w:hanging="360"/>
      </w:pPr>
      <w:rPr>
        <w:rFonts w:ascii="Arial" w:hAnsi="Arial" w:hint="default"/>
      </w:rPr>
    </w:lvl>
    <w:lvl w:ilvl="8" w:tplc="F0BAB5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E927B0"/>
    <w:multiLevelType w:val="hybridMultilevel"/>
    <w:tmpl w:val="A49ED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12346E"/>
    <w:multiLevelType w:val="hybridMultilevel"/>
    <w:tmpl w:val="56EE5172"/>
    <w:lvl w:ilvl="0" w:tplc="9FE6B8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E96FA8"/>
    <w:multiLevelType w:val="hybridMultilevel"/>
    <w:tmpl w:val="9FF867B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6D6FAD"/>
    <w:multiLevelType w:val="hybridMultilevel"/>
    <w:tmpl w:val="FCBA0506"/>
    <w:lvl w:ilvl="0" w:tplc="6ECA967A">
      <w:start w:val="3"/>
      <w:numFmt w:val="bullet"/>
      <w:lvlText w:val=""/>
      <w:lvlJc w:val="left"/>
      <w:pPr>
        <w:tabs>
          <w:tab w:val="num" w:pos="360"/>
        </w:tabs>
        <w:ind w:left="360" w:hanging="360"/>
      </w:pPr>
      <w:rPr>
        <w:rFonts w:ascii="Wingdings" w:eastAsia="Times New Roman" w:hAnsi="Wingdings" w:cs="Aria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8E11D5C"/>
    <w:multiLevelType w:val="hybridMultilevel"/>
    <w:tmpl w:val="3558D2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9D62BC"/>
    <w:multiLevelType w:val="hybridMultilevel"/>
    <w:tmpl w:val="497C8482"/>
    <w:lvl w:ilvl="0" w:tplc="1160DD0C">
      <w:start w:val="1"/>
      <w:numFmt w:val="bullet"/>
      <w:lvlText w:val=""/>
      <w:lvlJc w:val="left"/>
      <w:pPr>
        <w:tabs>
          <w:tab w:val="num" w:pos="720"/>
        </w:tabs>
        <w:ind w:left="720" w:hanging="360"/>
      </w:pPr>
      <w:rPr>
        <w:rFonts w:ascii="Symbol" w:hAnsi="Symbol" w:hint="default"/>
        <w:color w:val="auto"/>
        <w:sz w:val="22"/>
      </w:rPr>
    </w:lvl>
    <w:lvl w:ilvl="1" w:tplc="241EEBBE" w:tentative="1">
      <w:start w:val="1"/>
      <w:numFmt w:val="bullet"/>
      <w:lvlText w:val="•"/>
      <w:lvlJc w:val="left"/>
      <w:pPr>
        <w:tabs>
          <w:tab w:val="num" w:pos="1440"/>
        </w:tabs>
        <w:ind w:left="1440" w:hanging="360"/>
      </w:pPr>
      <w:rPr>
        <w:rFonts w:ascii="Arial" w:hAnsi="Arial" w:hint="default"/>
      </w:rPr>
    </w:lvl>
    <w:lvl w:ilvl="2" w:tplc="853A902E" w:tentative="1">
      <w:start w:val="1"/>
      <w:numFmt w:val="bullet"/>
      <w:lvlText w:val="•"/>
      <w:lvlJc w:val="left"/>
      <w:pPr>
        <w:tabs>
          <w:tab w:val="num" w:pos="2160"/>
        </w:tabs>
        <w:ind w:left="2160" w:hanging="360"/>
      </w:pPr>
      <w:rPr>
        <w:rFonts w:ascii="Arial" w:hAnsi="Arial" w:hint="default"/>
      </w:rPr>
    </w:lvl>
    <w:lvl w:ilvl="3" w:tplc="C7967D22" w:tentative="1">
      <w:start w:val="1"/>
      <w:numFmt w:val="bullet"/>
      <w:lvlText w:val="•"/>
      <w:lvlJc w:val="left"/>
      <w:pPr>
        <w:tabs>
          <w:tab w:val="num" w:pos="2880"/>
        </w:tabs>
        <w:ind w:left="2880" w:hanging="360"/>
      </w:pPr>
      <w:rPr>
        <w:rFonts w:ascii="Arial" w:hAnsi="Arial" w:hint="default"/>
      </w:rPr>
    </w:lvl>
    <w:lvl w:ilvl="4" w:tplc="E7BC9DD2" w:tentative="1">
      <w:start w:val="1"/>
      <w:numFmt w:val="bullet"/>
      <w:lvlText w:val="•"/>
      <w:lvlJc w:val="left"/>
      <w:pPr>
        <w:tabs>
          <w:tab w:val="num" w:pos="3600"/>
        </w:tabs>
        <w:ind w:left="3600" w:hanging="360"/>
      </w:pPr>
      <w:rPr>
        <w:rFonts w:ascii="Arial" w:hAnsi="Arial" w:hint="default"/>
      </w:rPr>
    </w:lvl>
    <w:lvl w:ilvl="5" w:tplc="063A373A" w:tentative="1">
      <w:start w:val="1"/>
      <w:numFmt w:val="bullet"/>
      <w:lvlText w:val="•"/>
      <w:lvlJc w:val="left"/>
      <w:pPr>
        <w:tabs>
          <w:tab w:val="num" w:pos="4320"/>
        </w:tabs>
        <w:ind w:left="4320" w:hanging="360"/>
      </w:pPr>
      <w:rPr>
        <w:rFonts w:ascii="Arial" w:hAnsi="Arial" w:hint="default"/>
      </w:rPr>
    </w:lvl>
    <w:lvl w:ilvl="6" w:tplc="FB54732A" w:tentative="1">
      <w:start w:val="1"/>
      <w:numFmt w:val="bullet"/>
      <w:lvlText w:val="•"/>
      <w:lvlJc w:val="left"/>
      <w:pPr>
        <w:tabs>
          <w:tab w:val="num" w:pos="5040"/>
        </w:tabs>
        <w:ind w:left="5040" w:hanging="360"/>
      </w:pPr>
      <w:rPr>
        <w:rFonts w:ascii="Arial" w:hAnsi="Arial" w:hint="default"/>
      </w:rPr>
    </w:lvl>
    <w:lvl w:ilvl="7" w:tplc="73341254" w:tentative="1">
      <w:start w:val="1"/>
      <w:numFmt w:val="bullet"/>
      <w:lvlText w:val="•"/>
      <w:lvlJc w:val="left"/>
      <w:pPr>
        <w:tabs>
          <w:tab w:val="num" w:pos="5760"/>
        </w:tabs>
        <w:ind w:left="5760" w:hanging="360"/>
      </w:pPr>
      <w:rPr>
        <w:rFonts w:ascii="Arial" w:hAnsi="Arial" w:hint="default"/>
      </w:rPr>
    </w:lvl>
    <w:lvl w:ilvl="8" w:tplc="834801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BAD6AA0"/>
    <w:multiLevelType w:val="hybridMultilevel"/>
    <w:tmpl w:val="9122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06877"/>
    <w:multiLevelType w:val="hybridMultilevel"/>
    <w:tmpl w:val="BAE6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D2255"/>
    <w:multiLevelType w:val="hybridMultilevel"/>
    <w:tmpl w:val="B0F638D2"/>
    <w:lvl w:ilvl="0" w:tplc="6ECA967A">
      <w:start w:val="3"/>
      <w:numFmt w:val="bullet"/>
      <w:lvlText w:val=""/>
      <w:lvlJc w:val="left"/>
      <w:pPr>
        <w:tabs>
          <w:tab w:val="num" w:pos="360"/>
        </w:tabs>
        <w:ind w:left="360" w:hanging="360"/>
      </w:pPr>
      <w:rPr>
        <w:rFonts w:ascii="Wingdings" w:eastAsia="Times New Roman" w:hAnsi="Wingdings" w:cs="Arial" w:hint="default"/>
      </w:rPr>
    </w:lvl>
    <w:lvl w:ilvl="1" w:tplc="04090003">
      <w:start w:val="1"/>
      <w:numFmt w:val="bullet"/>
      <w:lvlText w:val="o"/>
      <w:lvlJc w:val="left"/>
      <w:pPr>
        <w:tabs>
          <w:tab w:val="num" w:pos="720"/>
        </w:tabs>
        <w:ind w:left="720" w:hanging="360"/>
      </w:pPr>
      <w:rPr>
        <w:rFonts w:ascii="Courier New" w:hAnsi="Courier New" w:hint="default"/>
      </w:rPr>
    </w:lvl>
    <w:lvl w:ilvl="2" w:tplc="1BB8EC80">
      <w:start w:val="1"/>
      <w:numFmt w:val="bullet"/>
      <w:lvlText w:val=""/>
      <w:lvlJc w:val="left"/>
      <w:pPr>
        <w:tabs>
          <w:tab w:val="num" w:pos="1477"/>
        </w:tabs>
        <w:ind w:left="1477" w:hanging="397"/>
      </w:pPr>
      <w:rPr>
        <w:rFonts w:ascii="Wingdings" w:hAnsi="Wingdings" w:hint="default"/>
        <w:sz w:val="20"/>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02F714E"/>
    <w:multiLevelType w:val="hybridMultilevel"/>
    <w:tmpl w:val="2BD8557C"/>
    <w:lvl w:ilvl="0" w:tplc="D81E83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D12A64"/>
    <w:multiLevelType w:val="hybridMultilevel"/>
    <w:tmpl w:val="D77429C6"/>
    <w:lvl w:ilvl="0" w:tplc="F42AA216">
      <w:start w:val="1"/>
      <w:numFmt w:val="bullet"/>
      <w:lvlText w:val=""/>
      <w:lvlJc w:val="left"/>
      <w:pPr>
        <w:ind w:left="1080" w:hanging="360"/>
      </w:pPr>
      <w:rPr>
        <w:rFonts w:ascii="Symbol" w:hAnsi="Symbol"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F37F91"/>
    <w:multiLevelType w:val="hybridMultilevel"/>
    <w:tmpl w:val="81260758"/>
    <w:lvl w:ilvl="0" w:tplc="F42AA216">
      <w:start w:val="1"/>
      <w:numFmt w:val="bullet"/>
      <w:lvlText w:val=""/>
      <w:lvlJc w:val="left"/>
      <w:pPr>
        <w:ind w:left="108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870B8C"/>
    <w:multiLevelType w:val="hybridMultilevel"/>
    <w:tmpl w:val="EA520E1C"/>
    <w:lvl w:ilvl="0" w:tplc="9FE6B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2552746E"/>
    <w:multiLevelType w:val="hybridMultilevel"/>
    <w:tmpl w:val="EBF22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280A3D4B"/>
    <w:multiLevelType w:val="hybridMultilevel"/>
    <w:tmpl w:val="CFB85E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D56F51"/>
    <w:multiLevelType w:val="hybridMultilevel"/>
    <w:tmpl w:val="4F02910E"/>
    <w:lvl w:ilvl="0" w:tplc="C8D4F0BA">
      <w:start w:val="1"/>
      <w:numFmt w:val="bullet"/>
      <w:lvlText w:val=""/>
      <w:lvlJc w:val="left"/>
      <w:pPr>
        <w:tabs>
          <w:tab w:val="num" w:pos="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9FD8D042">
      <w:start w:val="1"/>
      <w:numFmt w:val="bullet"/>
      <w:lvlText w:val=""/>
      <w:lvlJc w:val="left"/>
      <w:pPr>
        <w:tabs>
          <w:tab w:val="num" w:pos="1440"/>
        </w:tabs>
        <w:ind w:left="2160" w:hanging="360"/>
      </w:pPr>
      <w:rPr>
        <w:rFonts w:ascii="Symbol" w:hAnsi="Symbol" w:hint="default"/>
        <w:color w:val="auto"/>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C14F44"/>
    <w:multiLevelType w:val="hybridMultilevel"/>
    <w:tmpl w:val="51360E8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F6210CB"/>
    <w:multiLevelType w:val="hybridMultilevel"/>
    <w:tmpl w:val="BDA603F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725D1"/>
    <w:multiLevelType w:val="hybridMultilevel"/>
    <w:tmpl w:val="9D204F0E"/>
    <w:lvl w:ilvl="0" w:tplc="9FD8D042">
      <w:start w:val="1"/>
      <w:numFmt w:val="bullet"/>
      <w:lvlText w:val=""/>
      <w:lvlJc w:val="left"/>
      <w:pPr>
        <w:tabs>
          <w:tab w:val="num" w:pos="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4178EC2A">
      <w:start w:val="2"/>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4C4AE9"/>
    <w:multiLevelType w:val="hybridMultilevel"/>
    <w:tmpl w:val="20409500"/>
    <w:lvl w:ilvl="0" w:tplc="CD9204DE">
      <w:start w:val="1"/>
      <w:numFmt w:val="bullet"/>
      <w:lvlText w:val="•"/>
      <w:lvlJc w:val="left"/>
      <w:pPr>
        <w:tabs>
          <w:tab w:val="num" w:pos="720"/>
        </w:tabs>
        <w:ind w:left="720" w:hanging="360"/>
      </w:pPr>
      <w:rPr>
        <w:rFonts w:ascii="Arial" w:hAnsi="Arial" w:hint="default"/>
      </w:rPr>
    </w:lvl>
    <w:lvl w:ilvl="1" w:tplc="1E3E75D8">
      <w:start w:val="2397"/>
      <w:numFmt w:val="bullet"/>
      <w:lvlText w:val="–"/>
      <w:lvlJc w:val="left"/>
      <w:pPr>
        <w:tabs>
          <w:tab w:val="num" w:pos="1440"/>
        </w:tabs>
        <w:ind w:left="1440" w:hanging="360"/>
      </w:pPr>
      <w:rPr>
        <w:rFonts w:ascii="Arial" w:hAnsi="Arial" w:hint="default"/>
      </w:rPr>
    </w:lvl>
    <w:lvl w:ilvl="2" w:tplc="7AD481BE" w:tentative="1">
      <w:start w:val="1"/>
      <w:numFmt w:val="bullet"/>
      <w:lvlText w:val="•"/>
      <w:lvlJc w:val="left"/>
      <w:pPr>
        <w:tabs>
          <w:tab w:val="num" w:pos="2160"/>
        </w:tabs>
        <w:ind w:left="2160" w:hanging="360"/>
      </w:pPr>
      <w:rPr>
        <w:rFonts w:ascii="Arial" w:hAnsi="Arial" w:hint="default"/>
      </w:rPr>
    </w:lvl>
    <w:lvl w:ilvl="3" w:tplc="B69A9FE0" w:tentative="1">
      <w:start w:val="1"/>
      <w:numFmt w:val="bullet"/>
      <w:lvlText w:val="•"/>
      <w:lvlJc w:val="left"/>
      <w:pPr>
        <w:tabs>
          <w:tab w:val="num" w:pos="2880"/>
        </w:tabs>
        <w:ind w:left="2880" w:hanging="360"/>
      </w:pPr>
      <w:rPr>
        <w:rFonts w:ascii="Arial" w:hAnsi="Arial" w:hint="default"/>
      </w:rPr>
    </w:lvl>
    <w:lvl w:ilvl="4" w:tplc="06C8A7DC" w:tentative="1">
      <w:start w:val="1"/>
      <w:numFmt w:val="bullet"/>
      <w:lvlText w:val="•"/>
      <w:lvlJc w:val="left"/>
      <w:pPr>
        <w:tabs>
          <w:tab w:val="num" w:pos="3600"/>
        </w:tabs>
        <w:ind w:left="3600" w:hanging="360"/>
      </w:pPr>
      <w:rPr>
        <w:rFonts w:ascii="Arial" w:hAnsi="Arial" w:hint="default"/>
      </w:rPr>
    </w:lvl>
    <w:lvl w:ilvl="5" w:tplc="1B24B778" w:tentative="1">
      <w:start w:val="1"/>
      <w:numFmt w:val="bullet"/>
      <w:lvlText w:val="•"/>
      <w:lvlJc w:val="left"/>
      <w:pPr>
        <w:tabs>
          <w:tab w:val="num" w:pos="4320"/>
        </w:tabs>
        <w:ind w:left="4320" w:hanging="360"/>
      </w:pPr>
      <w:rPr>
        <w:rFonts w:ascii="Arial" w:hAnsi="Arial" w:hint="default"/>
      </w:rPr>
    </w:lvl>
    <w:lvl w:ilvl="6" w:tplc="E834C5D6" w:tentative="1">
      <w:start w:val="1"/>
      <w:numFmt w:val="bullet"/>
      <w:lvlText w:val="•"/>
      <w:lvlJc w:val="left"/>
      <w:pPr>
        <w:tabs>
          <w:tab w:val="num" w:pos="5040"/>
        </w:tabs>
        <w:ind w:left="5040" w:hanging="360"/>
      </w:pPr>
      <w:rPr>
        <w:rFonts w:ascii="Arial" w:hAnsi="Arial" w:hint="default"/>
      </w:rPr>
    </w:lvl>
    <w:lvl w:ilvl="7" w:tplc="57468730" w:tentative="1">
      <w:start w:val="1"/>
      <w:numFmt w:val="bullet"/>
      <w:lvlText w:val="•"/>
      <w:lvlJc w:val="left"/>
      <w:pPr>
        <w:tabs>
          <w:tab w:val="num" w:pos="5760"/>
        </w:tabs>
        <w:ind w:left="5760" w:hanging="360"/>
      </w:pPr>
      <w:rPr>
        <w:rFonts w:ascii="Arial" w:hAnsi="Arial" w:hint="default"/>
      </w:rPr>
    </w:lvl>
    <w:lvl w:ilvl="8" w:tplc="C38EA13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27E3CB6"/>
    <w:multiLevelType w:val="hybridMultilevel"/>
    <w:tmpl w:val="853E16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6772FCB"/>
    <w:multiLevelType w:val="hybridMultilevel"/>
    <w:tmpl w:val="8AE85C6E"/>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39FB0E2F"/>
    <w:multiLevelType w:val="hybridMultilevel"/>
    <w:tmpl w:val="2BAE040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7E0160"/>
    <w:multiLevelType w:val="hybridMultilevel"/>
    <w:tmpl w:val="C9B4AF3C"/>
    <w:lvl w:ilvl="0" w:tplc="9FD8D042">
      <w:start w:val="1"/>
      <w:numFmt w:val="bullet"/>
      <w:lvlText w:val=""/>
      <w:lvlJc w:val="left"/>
      <w:pPr>
        <w:tabs>
          <w:tab w:val="num" w:pos="60"/>
        </w:tabs>
        <w:ind w:left="780" w:hanging="360"/>
      </w:pPr>
      <w:rPr>
        <w:rFonts w:ascii="Symbol" w:hAnsi="Symbol" w:hint="default"/>
        <w:color w:val="auto"/>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41F46B6C"/>
    <w:multiLevelType w:val="hybridMultilevel"/>
    <w:tmpl w:val="BF0226F8"/>
    <w:lvl w:ilvl="0" w:tplc="04090001">
      <w:start w:val="1"/>
      <w:numFmt w:val="bullet"/>
      <w:lvlText w:val=""/>
      <w:lvlJc w:val="left"/>
      <w:pPr>
        <w:tabs>
          <w:tab w:val="num" w:pos="720"/>
        </w:tabs>
        <w:ind w:left="720" w:hanging="360"/>
      </w:pPr>
      <w:rPr>
        <w:rFonts w:ascii="Symbol" w:hAnsi="Symbol" w:hint="default"/>
      </w:rPr>
    </w:lvl>
    <w:lvl w:ilvl="1" w:tplc="00D0973E">
      <w:start w:val="2320"/>
      <w:numFmt w:val="bullet"/>
      <w:lvlText w:val="–"/>
      <w:lvlJc w:val="left"/>
      <w:pPr>
        <w:tabs>
          <w:tab w:val="num" w:pos="1440"/>
        </w:tabs>
        <w:ind w:left="1440" w:hanging="360"/>
      </w:pPr>
      <w:rPr>
        <w:rFonts w:ascii="Arial" w:hAnsi="Arial" w:hint="default"/>
      </w:rPr>
    </w:lvl>
    <w:lvl w:ilvl="2" w:tplc="B870554C" w:tentative="1">
      <w:start w:val="1"/>
      <w:numFmt w:val="bullet"/>
      <w:lvlText w:val="•"/>
      <w:lvlJc w:val="left"/>
      <w:pPr>
        <w:tabs>
          <w:tab w:val="num" w:pos="2160"/>
        </w:tabs>
        <w:ind w:left="2160" w:hanging="360"/>
      </w:pPr>
      <w:rPr>
        <w:rFonts w:ascii="Arial" w:hAnsi="Arial" w:hint="default"/>
      </w:rPr>
    </w:lvl>
    <w:lvl w:ilvl="3" w:tplc="AA90EBDC" w:tentative="1">
      <w:start w:val="1"/>
      <w:numFmt w:val="bullet"/>
      <w:lvlText w:val="•"/>
      <w:lvlJc w:val="left"/>
      <w:pPr>
        <w:tabs>
          <w:tab w:val="num" w:pos="2880"/>
        </w:tabs>
        <w:ind w:left="2880" w:hanging="360"/>
      </w:pPr>
      <w:rPr>
        <w:rFonts w:ascii="Arial" w:hAnsi="Arial" w:hint="default"/>
      </w:rPr>
    </w:lvl>
    <w:lvl w:ilvl="4" w:tplc="E2E4FD10" w:tentative="1">
      <w:start w:val="1"/>
      <w:numFmt w:val="bullet"/>
      <w:lvlText w:val="•"/>
      <w:lvlJc w:val="left"/>
      <w:pPr>
        <w:tabs>
          <w:tab w:val="num" w:pos="3600"/>
        </w:tabs>
        <w:ind w:left="3600" w:hanging="360"/>
      </w:pPr>
      <w:rPr>
        <w:rFonts w:ascii="Arial" w:hAnsi="Arial" w:hint="default"/>
      </w:rPr>
    </w:lvl>
    <w:lvl w:ilvl="5" w:tplc="EFFE904E" w:tentative="1">
      <w:start w:val="1"/>
      <w:numFmt w:val="bullet"/>
      <w:lvlText w:val="•"/>
      <w:lvlJc w:val="left"/>
      <w:pPr>
        <w:tabs>
          <w:tab w:val="num" w:pos="4320"/>
        </w:tabs>
        <w:ind w:left="4320" w:hanging="360"/>
      </w:pPr>
      <w:rPr>
        <w:rFonts w:ascii="Arial" w:hAnsi="Arial" w:hint="default"/>
      </w:rPr>
    </w:lvl>
    <w:lvl w:ilvl="6" w:tplc="922E6F6C" w:tentative="1">
      <w:start w:val="1"/>
      <w:numFmt w:val="bullet"/>
      <w:lvlText w:val="•"/>
      <w:lvlJc w:val="left"/>
      <w:pPr>
        <w:tabs>
          <w:tab w:val="num" w:pos="5040"/>
        </w:tabs>
        <w:ind w:left="5040" w:hanging="360"/>
      </w:pPr>
      <w:rPr>
        <w:rFonts w:ascii="Arial" w:hAnsi="Arial" w:hint="default"/>
      </w:rPr>
    </w:lvl>
    <w:lvl w:ilvl="7" w:tplc="1DB627E6" w:tentative="1">
      <w:start w:val="1"/>
      <w:numFmt w:val="bullet"/>
      <w:lvlText w:val="•"/>
      <w:lvlJc w:val="left"/>
      <w:pPr>
        <w:tabs>
          <w:tab w:val="num" w:pos="5760"/>
        </w:tabs>
        <w:ind w:left="5760" w:hanging="360"/>
      </w:pPr>
      <w:rPr>
        <w:rFonts w:ascii="Arial" w:hAnsi="Arial" w:hint="default"/>
      </w:rPr>
    </w:lvl>
    <w:lvl w:ilvl="8" w:tplc="175ED7E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4D00F70"/>
    <w:multiLevelType w:val="hybridMultilevel"/>
    <w:tmpl w:val="DFB4B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466847C6"/>
    <w:multiLevelType w:val="hybridMultilevel"/>
    <w:tmpl w:val="E626F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2E026A"/>
    <w:multiLevelType w:val="hybridMultilevel"/>
    <w:tmpl w:val="A6463D28"/>
    <w:lvl w:ilvl="0" w:tplc="9FE6B8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79574C"/>
    <w:multiLevelType w:val="hybridMultilevel"/>
    <w:tmpl w:val="EA881C96"/>
    <w:lvl w:ilvl="0" w:tplc="D81E83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9171BF"/>
    <w:multiLevelType w:val="hybridMultilevel"/>
    <w:tmpl w:val="F7B691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0" w15:restartNumberingAfterBreak="0">
    <w:nsid w:val="4B860876"/>
    <w:multiLevelType w:val="hybridMultilevel"/>
    <w:tmpl w:val="707010BE"/>
    <w:lvl w:ilvl="0" w:tplc="A4EC867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D5389F"/>
    <w:multiLevelType w:val="hybridMultilevel"/>
    <w:tmpl w:val="CAE0A158"/>
    <w:lvl w:ilvl="0" w:tplc="82E86AA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DE81161"/>
    <w:multiLevelType w:val="hybridMultilevel"/>
    <w:tmpl w:val="E08859FA"/>
    <w:lvl w:ilvl="0" w:tplc="6ECA967A">
      <w:start w:val="3"/>
      <w:numFmt w:val="bullet"/>
      <w:lvlText w:val=""/>
      <w:lvlJc w:val="left"/>
      <w:pPr>
        <w:tabs>
          <w:tab w:val="num" w:pos="360"/>
        </w:tabs>
        <w:ind w:left="360" w:hanging="360"/>
      </w:pPr>
      <w:rPr>
        <w:rFonts w:ascii="Wingdings" w:eastAsia="Times New Roman" w:hAnsi="Wingdings" w:cs="Arial" w:hint="default"/>
      </w:rPr>
    </w:lvl>
    <w:lvl w:ilvl="1" w:tplc="451A4ADA">
      <w:start w:val="1"/>
      <w:numFmt w:val="bullet"/>
      <w:lvlText w:val="o"/>
      <w:lvlJc w:val="left"/>
      <w:pPr>
        <w:tabs>
          <w:tab w:val="num" w:pos="720"/>
        </w:tabs>
        <w:ind w:left="72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AC41B1"/>
    <w:multiLevelType w:val="hybridMultilevel"/>
    <w:tmpl w:val="B4FCC482"/>
    <w:lvl w:ilvl="0" w:tplc="F42AA216">
      <w:start w:val="1"/>
      <w:numFmt w:val="bullet"/>
      <w:lvlText w:val=""/>
      <w:lvlJc w:val="left"/>
      <w:pPr>
        <w:ind w:left="1080" w:hanging="360"/>
      </w:pPr>
      <w:rPr>
        <w:rFonts w:ascii="Symbol" w:hAnsi="Symbol" w:hint="default"/>
        <w:color w:val="auto"/>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24D21C4"/>
    <w:multiLevelType w:val="hybridMultilevel"/>
    <w:tmpl w:val="40D0C4BC"/>
    <w:lvl w:ilvl="0" w:tplc="6ECA967A">
      <w:start w:val="3"/>
      <w:numFmt w:val="bullet"/>
      <w:lvlText w:val=""/>
      <w:lvlJc w:val="left"/>
      <w:pPr>
        <w:tabs>
          <w:tab w:val="num" w:pos="360"/>
        </w:tabs>
        <w:ind w:left="360" w:hanging="360"/>
      </w:pPr>
      <w:rPr>
        <w:rFonts w:ascii="Wingdings" w:eastAsia="Times New Roman" w:hAnsi="Wingdings" w:cs="Arial" w:hint="default"/>
      </w:rPr>
    </w:lvl>
    <w:lvl w:ilvl="1" w:tplc="EEA241A6">
      <w:start w:val="1"/>
      <w:numFmt w:val="bullet"/>
      <w:lvlText w:val="o"/>
      <w:lvlJc w:val="left"/>
      <w:pPr>
        <w:tabs>
          <w:tab w:val="num" w:pos="720"/>
        </w:tabs>
        <w:ind w:left="72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66F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5531F4F"/>
    <w:multiLevelType w:val="hybridMultilevel"/>
    <w:tmpl w:val="8B02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266A82"/>
    <w:multiLevelType w:val="hybridMultilevel"/>
    <w:tmpl w:val="7BD04A2C"/>
    <w:lvl w:ilvl="0" w:tplc="58729CD8">
      <w:start w:val="1"/>
      <w:numFmt w:val="decimal"/>
      <w:lvlText w:val="%1."/>
      <w:lvlJc w:val="left"/>
      <w:pPr>
        <w:ind w:left="720" w:hanging="360"/>
      </w:pPr>
      <w:rPr>
        <w:rFonts w:eastAsia="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546640"/>
    <w:multiLevelType w:val="hybridMultilevel"/>
    <w:tmpl w:val="81285DC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8945F5C"/>
    <w:multiLevelType w:val="hybridMultilevel"/>
    <w:tmpl w:val="1AAED64A"/>
    <w:lvl w:ilvl="0" w:tplc="9A08AC7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F61598"/>
    <w:multiLevelType w:val="hybridMultilevel"/>
    <w:tmpl w:val="51C44E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ADB5D01"/>
    <w:multiLevelType w:val="hybridMultilevel"/>
    <w:tmpl w:val="632E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297A05"/>
    <w:multiLevelType w:val="hybridMultilevel"/>
    <w:tmpl w:val="E39A278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5057DC"/>
    <w:multiLevelType w:val="hybridMultilevel"/>
    <w:tmpl w:val="A080C0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870554C" w:tentative="1">
      <w:start w:val="1"/>
      <w:numFmt w:val="bullet"/>
      <w:lvlText w:val="•"/>
      <w:lvlJc w:val="left"/>
      <w:pPr>
        <w:tabs>
          <w:tab w:val="num" w:pos="2160"/>
        </w:tabs>
        <w:ind w:left="2160" w:hanging="360"/>
      </w:pPr>
      <w:rPr>
        <w:rFonts w:ascii="Arial" w:hAnsi="Arial" w:hint="default"/>
      </w:rPr>
    </w:lvl>
    <w:lvl w:ilvl="3" w:tplc="AA90EBDC" w:tentative="1">
      <w:start w:val="1"/>
      <w:numFmt w:val="bullet"/>
      <w:lvlText w:val="•"/>
      <w:lvlJc w:val="left"/>
      <w:pPr>
        <w:tabs>
          <w:tab w:val="num" w:pos="2880"/>
        </w:tabs>
        <w:ind w:left="2880" w:hanging="360"/>
      </w:pPr>
      <w:rPr>
        <w:rFonts w:ascii="Arial" w:hAnsi="Arial" w:hint="default"/>
      </w:rPr>
    </w:lvl>
    <w:lvl w:ilvl="4" w:tplc="E2E4FD10" w:tentative="1">
      <w:start w:val="1"/>
      <w:numFmt w:val="bullet"/>
      <w:lvlText w:val="•"/>
      <w:lvlJc w:val="left"/>
      <w:pPr>
        <w:tabs>
          <w:tab w:val="num" w:pos="3600"/>
        </w:tabs>
        <w:ind w:left="3600" w:hanging="360"/>
      </w:pPr>
      <w:rPr>
        <w:rFonts w:ascii="Arial" w:hAnsi="Arial" w:hint="default"/>
      </w:rPr>
    </w:lvl>
    <w:lvl w:ilvl="5" w:tplc="EFFE904E" w:tentative="1">
      <w:start w:val="1"/>
      <w:numFmt w:val="bullet"/>
      <w:lvlText w:val="•"/>
      <w:lvlJc w:val="left"/>
      <w:pPr>
        <w:tabs>
          <w:tab w:val="num" w:pos="4320"/>
        </w:tabs>
        <w:ind w:left="4320" w:hanging="360"/>
      </w:pPr>
      <w:rPr>
        <w:rFonts w:ascii="Arial" w:hAnsi="Arial" w:hint="default"/>
      </w:rPr>
    </w:lvl>
    <w:lvl w:ilvl="6" w:tplc="922E6F6C" w:tentative="1">
      <w:start w:val="1"/>
      <w:numFmt w:val="bullet"/>
      <w:lvlText w:val="•"/>
      <w:lvlJc w:val="left"/>
      <w:pPr>
        <w:tabs>
          <w:tab w:val="num" w:pos="5040"/>
        </w:tabs>
        <w:ind w:left="5040" w:hanging="360"/>
      </w:pPr>
      <w:rPr>
        <w:rFonts w:ascii="Arial" w:hAnsi="Arial" w:hint="default"/>
      </w:rPr>
    </w:lvl>
    <w:lvl w:ilvl="7" w:tplc="1DB627E6" w:tentative="1">
      <w:start w:val="1"/>
      <w:numFmt w:val="bullet"/>
      <w:lvlText w:val="•"/>
      <w:lvlJc w:val="left"/>
      <w:pPr>
        <w:tabs>
          <w:tab w:val="num" w:pos="5760"/>
        </w:tabs>
        <w:ind w:left="5760" w:hanging="360"/>
      </w:pPr>
      <w:rPr>
        <w:rFonts w:ascii="Arial" w:hAnsi="Arial" w:hint="default"/>
      </w:rPr>
    </w:lvl>
    <w:lvl w:ilvl="8" w:tplc="175ED7E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BFD558D"/>
    <w:multiLevelType w:val="hybridMultilevel"/>
    <w:tmpl w:val="887E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380716"/>
    <w:multiLevelType w:val="hybridMultilevel"/>
    <w:tmpl w:val="24985110"/>
    <w:lvl w:ilvl="0" w:tplc="1830441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EE211D2">
      <w:start w:val="2778"/>
      <w:numFmt w:val="bullet"/>
      <w:lvlText w:val="•"/>
      <w:lvlJc w:val="left"/>
      <w:pPr>
        <w:tabs>
          <w:tab w:val="num" w:pos="2160"/>
        </w:tabs>
        <w:ind w:left="2160" w:hanging="360"/>
      </w:pPr>
      <w:rPr>
        <w:rFonts w:ascii="Arial" w:hAnsi="Arial" w:hint="default"/>
      </w:rPr>
    </w:lvl>
    <w:lvl w:ilvl="3" w:tplc="E9306BF0" w:tentative="1">
      <w:start w:val="1"/>
      <w:numFmt w:val="bullet"/>
      <w:lvlText w:val="•"/>
      <w:lvlJc w:val="left"/>
      <w:pPr>
        <w:tabs>
          <w:tab w:val="num" w:pos="2880"/>
        </w:tabs>
        <w:ind w:left="2880" w:hanging="360"/>
      </w:pPr>
      <w:rPr>
        <w:rFonts w:ascii="Arial" w:hAnsi="Arial" w:hint="default"/>
      </w:rPr>
    </w:lvl>
    <w:lvl w:ilvl="4" w:tplc="615ED1C0" w:tentative="1">
      <w:start w:val="1"/>
      <w:numFmt w:val="bullet"/>
      <w:lvlText w:val="•"/>
      <w:lvlJc w:val="left"/>
      <w:pPr>
        <w:tabs>
          <w:tab w:val="num" w:pos="3600"/>
        </w:tabs>
        <w:ind w:left="3600" w:hanging="360"/>
      </w:pPr>
      <w:rPr>
        <w:rFonts w:ascii="Arial" w:hAnsi="Arial" w:hint="default"/>
      </w:rPr>
    </w:lvl>
    <w:lvl w:ilvl="5" w:tplc="53B4AAB0" w:tentative="1">
      <w:start w:val="1"/>
      <w:numFmt w:val="bullet"/>
      <w:lvlText w:val="•"/>
      <w:lvlJc w:val="left"/>
      <w:pPr>
        <w:tabs>
          <w:tab w:val="num" w:pos="4320"/>
        </w:tabs>
        <w:ind w:left="4320" w:hanging="360"/>
      </w:pPr>
      <w:rPr>
        <w:rFonts w:ascii="Arial" w:hAnsi="Arial" w:hint="default"/>
      </w:rPr>
    </w:lvl>
    <w:lvl w:ilvl="6" w:tplc="CD78345E" w:tentative="1">
      <w:start w:val="1"/>
      <w:numFmt w:val="bullet"/>
      <w:lvlText w:val="•"/>
      <w:lvlJc w:val="left"/>
      <w:pPr>
        <w:tabs>
          <w:tab w:val="num" w:pos="5040"/>
        </w:tabs>
        <w:ind w:left="5040" w:hanging="360"/>
      </w:pPr>
      <w:rPr>
        <w:rFonts w:ascii="Arial" w:hAnsi="Arial" w:hint="default"/>
      </w:rPr>
    </w:lvl>
    <w:lvl w:ilvl="7" w:tplc="831E8FD4" w:tentative="1">
      <w:start w:val="1"/>
      <w:numFmt w:val="bullet"/>
      <w:lvlText w:val="•"/>
      <w:lvlJc w:val="left"/>
      <w:pPr>
        <w:tabs>
          <w:tab w:val="num" w:pos="5760"/>
        </w:tabs>
        <w:ind w:left="5760" w:hanging="360"/>
      </w:pPr>
      <w:rPr>
        <w:rFonts w:ascii="Arial" w:hAnsi="Arial" w:hint="default"/>
      </w:rPr>
    </w:lvl>
    <w:lvl w:ilvl="8" w:tplc="4A88B83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C381E94"/>
    <w:multiLevelType w:val="hybridMultilevel"/>
    <w:tmpl w:val="9D06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586CF8"/>
    <w:multiLevelType w:val="hybridMultilevel"/>
    <w:tmpl w:val="5A36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205E7B"/>
    <w:multiLevelType w:val="hybridMultilevel"/>
    <w:tmpl w:val="B04A9452"/>
    <w:lvl w:ilvl="0" w:tplc="9FD8D042">
      <w:start w:val="1"/>
      <w:numFmt w:val="bullet"/>
      <w:lvlText w:val=""/>
      <w:lvlJc w:val="left"/>
      <w:pPr>
        <w:tabs>
          <w:tab w:val="num" w:pos="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D4A21E7"/>
    <w:multiLevelType w:val="hybridMultilevel"/>
    <w:tmpl w:val="C4349348"/>
    <w:lvl w:ilvl="0" w:tplc="6ECA967A">
      <w:start w:val="3"/>
      <w:numFmt w:val="bullet"/>
      <w:lvlText w:val=""/>
      <w:lvlJc w:val="left"/>
      <w:pPr>
        <w:tabs>
          <w:tab w:val="num" w:pos="720"/>
        </w:tabs>
        <w:ind w:left="720" w:hanging="360"/>
      </w:pPr>
      <w:rPr>
        <w:rFonts w:ascii="Wingdings" w:eastAsia="Times New Roman" w:hAnsi="Wingdings" w:cs="Aria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D5D7EB0"/>
    <w:multiLevelType w:val="hybridMultilevel"/>
    <w:tmpl w:val="673613B4"/>
    <w:lvl w:ilvl="0" w:tplc="5F4A28E0">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60CE0512"/>
    <w:multiLevelType w:val="hybridMultilevel"/>
    <w:tmpl w:val="50E2486E"/>
    <w:lvl w:ilvl="0" w:tplc="C2583354">
      <w:start w:val="1"/>
      <w:numFmt w:val="decimal"/>
      <w:lvlText w:val="%1."/>
      <w:lvlJc w:val="left"/>
      <w:pPr>
        <w:ind w:left="1080" w:hanging="360"/>
      </w:pPr>
      <w:rPr>
        <w:rFonts w:hint="default"/>
        <w:b w:val="0"/>
      </w:rPr>
    </w:lvl>
    <w:lvl w:ilvl="1" w:tplc="04090019">
      <w:start w:val="1"/>
      <w:numFmt w:val="lowerLetter"/>
      <w:lvlText w:val="%2."/>
      <w:lvlJc w:val="left"/>
      <w:pPr>
        <w:ind w:left="2160" w:hanging="360"/>
      </w:pPr>
    </w:lvl>
    <w:lvl w:ilvl="2" w:tplc="F2985078">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1776967"/>
    <w:multiLevelType w:val="hybridMultilevel"/>
    <w:tmpl w:val="E6E0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18764C"/>
    <w:multiLevelType w:val="hybridMultilevel"/>
    <w:tmpl w:val="0F601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2321B7"/>
    <w:multiLevelType w:val="hybridMultilevel"/>
    <w:tmpl w:val="334C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2DE267D"/>
    <w:multiLevelType w:val="hybridMultilevel"/>
    <w:tmpl w:val="3F224A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5180A69"/>
    <w:multiLevelType w:val="hybridMultilevel"/>
    <w:tmpl w:val="728C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F53CB8"/>
    <w:multiLevelType w:val="hybridMultilevel"/>
    <w:tmpl w:val="5F6E558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8" w15:restartNumberingAfterBreak="0">
    <w:nsid w:val="660E02A6"/>
    <w:multiLevelType w:val="hybridMultilevel"/>
    <w:tmpl w:val="6D06E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BD0252"/>
    <w:multiLevelType w:val="hybridMultilevel"/>
    <w:tmpl w:val="598A641E"/>
    <w:lvl w:ilvl="0" w:tplc="D81E835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8CE0045"/>
    <w:multiLevelType w:val="hybridMultilevel"/>
    <w:tmpl w:val="ED80F15E"/>
    <w:lvl w:ilvl="0" w:tplc="04090001">
      <w:start w:val="1"/>
      <w:numFmt w:val="bullet"/>
      <w:lvlText w:val=""/>
      <w:lvlJc w:val="left"/>
      <w:pPr>
        <w:tabs>
          <w:tab w:val="num" w:pos="720"/>
        </w:tabs>
        <w:ind w:left="720" w:hanging="360"/>
      </w:pPr>
      <w:rPr>
        <w:rFonts w:ascii="Symbol" w:hAnsi="Symbol" w:hint="default"/>
      </w:rPr>
    </w:lvl>
    <w:lvl w:ilvl="1" w:tplc="42820B6A">
      <w:start w:val="2772"/>
      <w:numFmt w:val="bullet"/>
      <w:lvlText w:val="–"/>
      <w:lvlJc w:val="left"/>
      <w:pPr>
        <w:tabs>
          <w:tab w:val="num" w:pos="1440"/>
        </w:tabs>
        <w:ind w:left="1440" w:hanging="360"/>
      </w:pPr>
      <w:rPr>
        <w:rFonts w:ascii="Arial" w:hAnsi="Arial" w:hint="default"/>
      </w:rPr>
    </w:lvl>
    <w:lvl w:ilvl="2" w:tplc="1EE211D2">
      <w:start w:val="2778"/>
      <w:numFmt w:val="bullet"/>
      <w:lvlText w:val="•"/>
      <w:lvlJc w:val="left"/>
      <w:pPr>
        <w:tabs>
          <w:tab w:val="num" w:pos="2160"/>
        </w:tabs>
        <w:ind w:left="2160" w:hanging="360"/>
      </w:pPr>
      <w:rPr>
        <w:rFonts w:ascii="Arial" w:hAnsi="Arial" w:hint="default"/>
      </w:rPr>
    </w:lvl>
    <w:lvl w:ilvl="3" w:tplc="E9306BF0" w:tentative="1">
      <w:start w:val="1"/>
      <w:numFmt w:val="bullet"/>
      <w:lvlText w:val="•"/>
      <w:lvlJc w:val="left"/>
      <w:pPr>
        <w:tabs>
          <w:tab w:val="num" w:pos="2880"/>
        </w:tabs>
        <w:ind w:left="2880" w:hanging="360"/>
      </w:pPr>
      <w:rPr>
        <w:rFonts w:ascii="Arial" w:hAnsi="Arial" w:hint="default"/>
      </w:rPr>
    </w:lvl>
    <w:lvl w:ilvl="4" w:tplc="615ED1C0" w:tentative="1">
      <w:start w:val="1"/>
      <w:numFmt w:val="bullet"/>
      <w:lvlText w:val="•"/>
      <w:lvlJc w:val="left"/>
      <w:pPr>
        <w:tabs>
          <w:tab w:val="num" w:pos="3600"/>
        </w:tabs>
        <w:ind w:left="3600" w:hanging="360"/>
      </w:pPr>
      <w:rPr>
        <w:rFonts w:ascii="Arial" w:hAnsi="Arial" w:hint="default"/>
      </w:rPr>
    </w:lvl>
    <w:lvl w:ilvl="5" w:tplc="53B4AAB0" w:tentative="1">
      <w:start w:val="1"/>
      <w:numFmt w:val="bullet"/>
      <w:lvlText w:val="•"/>
      <w:lvlJc w:val="left"/>
      <w:pPr>
        <w:tabs>
          <w:tab w:val="num" w:pos="4320"/>
        </w:tabs>
        <w:ind w:left="4320" w:hanging="360"/>
      </w:pPr>
      <w:rPr>
        <w:rFonts w:ascii="Arial" w:hAnsi="Arial" w:hint="default"/>
      </w:rPr>
    </w:lvl>
    <w:lvl w:ilvl="6" w:tplc="CD78345E" w:tentative="1">
      <w:start w:val="1"/>
      <w:numFmt w:val="bullet"/>
      <w:lvlText w:val="•"/>
      <w:lvlJc w:val="left"/>
      <w:pPr>
        <w:tabs>
          <w:tab w:val="num" w:pos="5040"/>
        </w:tabs>
        <w:ind w:left="5040" w:hanging="360"/>
      </w:pPr>
      <w:rPr>
        <w:rFonts w:ascii="Arial" w:hAnsi="Arial" w:hint="default"/>
      </w:rPr>
    </w:lvl>
    <w:lvl w:ilvl="7" w:tplc="831E8FD4" w:tentative="1">
      <w:start w:val="1"/>
      <w:numFmt w:val="bullet"/>
      <w:lvlText w:val="•"/>
      <w:lvlJc w:val="left"/>
      <w:pPr>
        <w:tabs>
          <w:tab w:val="num" w:pos="5760"/>
        </w:tabs>
        <w:ind w:left="5760" w:hanging="360"/>
      </w:pPr>
      <w:rPr>
        <w:rFonts w:ascii="Arial" w:hAnsi="Arial" w:hint="default"/>
      </w:rPr>
    </w:lvl>
    <w:lvl w:ilvl="8" w:tplc="4A88B83A"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6AB576E4"/>
    <w:multiLevelType w:val="hybridMultilevel"/>
    <w:tmpl w:val="ABF0C3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C9F5B55"/>
    <w:multiLevelType w:val="hybridMultilevel"/>
    <w:tmpl w:val="1D2A5668"/>
    <w:lvl w:ilvl="0" w:tplc="F42AA216">
      <w:start w:val="1"/>
      <w:numFmt w:val="bullet"/>
      <w:lvlText w:val=""/>
      <w:lvlJc w:val="left"/>
      <w:pPr>
        <w:ind w:left="1080" w:hanging="360"/>
      </w:pPr>
      <w:rPr>
        <w:rFonts w:ascii="Symbol" w:hAnsi="Symbol"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DBA3C0A"/>
    <w:multiLevelType w:val="hybridMultilevel"/>
    <w:tmpl w:val="F9EEC7A4"/>
    <w:lvl w:ilvl="0" w:tplc="0409000F">
      <w:start w:val="1"/>
      <w:numFmt w:val="decimal"/>
      <w:lvlText w:val="%1."/>
      <w:lvlJc w:val="left"/>
      <w:pPr>
        <w:ind w:left="108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DDF5D4E"/>
    <w:multiLevelType w:val="hybridMultilevel"/>
    <w:tmpl w:val="AA3401B4"/>
    <w:lvl w:ilvl="0" w:tplc="0409000F">
      <w:start w:val="1"/>
      <w:numFmt w:val="decimal"/>
      <w:lvlText w:val="%1."/>
      <w:lvlJc w:val="left"/>
      <w:pPr>
        <w:ind w:left="108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ED82BA7"/>
    <w:multiLevelType w:val="hybridMultilevel"/>
    <w:tmpl w:val="A1B8A8E2"/>
    <w:lvl w:ilvl="0" w:tplc="5F4A28E0">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0090015">
      <w:start w:val="1"/>
      <w:numFmt w:val="upp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6" w15:restartNumberingAfterBreak="0">
    <w:nsid w:val="73D508F6"/>
    <w:multiLevelType w:val="hybridMultilevel"/>
    <w:tmpl w:val="E7228058"/>
    <w:lvl w:ilvl="0" w:tplc="1160DD0C">
      <w:start w:val="1"/>
      <w:numFmt w:val="bullet"/>
      <w:lvlText w:val=""/>
      <w:lvlJc w:val="left"/>
      <w:pPr>
        <w:tabs>
          <w:tab w:val="num" w:pos="720"/>
        </w:tabs>
        <w:ind w:left="720" w:hanging="360"/>
      </w:pPr>
      <w:rPr>
        <w:rFonts w:ascii="Symbol" w:hAnsi="Symbol" w:hint="default"/>
        <w:color w:val="auto"/>
        <w:sz w:val="22"/>
      </w:rPr>
    </w:lvl>
    <w:lvl w:ilvl="1" w:tplc="0409000F">
      <w:start w:val="1"/>
      <w:numFmt w:val="decimal"/>
      <w:lvlText w:val="%2."/>
      <w:lvlJc w:val="left"/>
      <w:pPr>
        <w:tabs>
          <w:tab w:val="num" w:pos="1440"/>
        </w:tabs>
        <w:ind w:left="1440" w:hanging="360"/>
      </w:pPr>
      <w:rPr>
        <w:rFont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40706AD"/>
    <w:multiLevelType w:val="hybridMultilevel"/>
    <w:tmpl w:val="2BAE0402"/>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8" w15:restartNumberingAfterBreak="0">
    <w:nsid w:val="74083316"/>
    <w:multiLevelType w:val="hybridMultilevel"/>
    <w:tmpl w:val="A4B083D2"/>
    <w:lvl w:ilvl="0" w:tplc="8D16F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593509"/>
    <w:multiLevelType w:val="hybridMultilevel"/>
    <w:tmpl w:val="C1402468"/>
    <w:lvl w:ilvl="0" w:tplc="04090001">
      <w:start w:val="1"/>
      <w:numFmt w:val="bullet"/>
      <w:lvlText w:val=""/>
      <w:lvlJc w:val="left"/>
      <w:pPr>
        <w:tabs>
          <w:tab w:val="num" w:pos="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5DD76EF"/>
    <w:multiLevelType w:val="hybridMultilevel"/>
    <w:tmpl w:val="F2E612F6"/>
    <w:lvl w:ilvl="0" w:tplc="E2325214">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720"/>
        </w:tabs>
        <w:ind w:left="720" w:hanging="360"/>
      </w:pPr>
      <w:rPr>
        <w:rFonts w:ascii="Courier New" w:hAnsi="Courier New" w:hint="default"/>
      </w:rPr>
    </w:lvl>
    <w:lvl w:ilvl="2" w:tplc="1BB8EC80">
      <w:start w:val="1"/>
      <w:numFmt w:val="bullet"/>
      <w:lvlText w:val=""/>
      <w:lvlJc w:val="left"/>
      <w:pPr>
        <w:tabs>
          <w:tab w:val="num" w:pos="1477"/>
        </w:tabs>
        <w:ind w:left="1477" w:hanging="397"/>
      </w:pPr>
      <w:rPr>
        <w:rFonts w:ascii="Wingdings" w:hAnsi="Wingdings" w:hint="default"/>
        <w:sz w:val="20"/>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15:restartNumberingAfterBreak="0">
    <w:nsid w:val="765C6A41"/>
    <w:multiLevelType w:val="hybridMultilevel"/>
    <w:tmpl w:val="21B20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932485A"/>
    <w:multiLevelType w:val="hybridMultilevel"/>
    <w:tmpl w:val="CC4C3F9E"/>
    <w:lvl w:ilvl="0" w:tplc="6ECA967A">
      <w:start w:val="3"/>
      <w:numFmt w:val="bullet"/>
      <w:lvlText w:val=""/>
      <w:lvlJc w:val="left"/>
      <w:pPr>
        <w:tabs>
          <w:tab w:val="num" w:pos="360"/>
        </w:tabs>
        <w:ind w:left="360" w:hanging="360"/>
      </w:pPr>
      <w:rPr>
        <w:rFonts w:ascii="Wingdings" w:eastAsia="Times New Roman" w:hAnsi="Wingdings" w:cs="Arial" w:hint="default"/>
      </w:rPr>
    </w:lvl>
    <w:lvl w:ilvl="1" w:tplc="04090003">
      <w:start w:val="1"/>
      <w:numFmt w:val="bullet"/>
      <w:lvlText w:val="o"/>
      <w:lvlJc w:val="left"/>
      <w:pPr>
        <w:tabs>
          <w:tab w:val="num" w:pos="720"/>
        </w:tabs>
        <w:ind w:left="720" w:hanging="360"/>
      </w:pPr>
      <w:rPr>
        <w:rFonts w:ascii="Courier New" w:hAnsi="Courier New" w:hint="default"/>
      </w:rPr>
    </w:lvl>
    <w:lvl w:ilvl="2" w:tplc="6ECA967A">
      <w:start w:val="3"/>
      <w:numFmt w:val="bullet"/>
      <w:lvlText w:val=""/>
      <w:lvlJc w:val="left"/>
      <w:pPr>
        <w:tabs>
          <w:tab w:val="num" w:pos="1440"/>
        </w:tabs>
        <w:ind w:left="1440" w:hanging="360"/>
      </w:pPr>
      <w:rPr>
        <w:rFonts w:ascii="Wingdings" w:eastAsia="Times New Roman" w:hAnsi="Wingdings" w:cs="Aria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3" w15:restartNumberingAfterBreak="0">
    <w:nsid w:val="7ADD3EE8"/>
    <w:multiLevelType w:val="hybridMultilevel"/>
    <w:tmpl w:val="0B98190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BD01AC8"/>
    <w:multiLevelType w:val="hybridMultilevel"/>
    <w:tmpl w:val="4A503F3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5" w15:restartNumberingAfterBreak="0">
    <w:nsid w:val="7C953E01"/>
    <w:multiLevelType w:val="hybridMultilevel"/>
    <w:tmpl w:val="E0F49CC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CA76A66"/>
    <w:multiLevelType w:val="hybridMultilevel"/>
    <w:tmpl w:val="2D100DB4"/>
    <w:lvl w:ilvl="0" w:tplc="9FE6B8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6"/>
  </w:num>
  <w:num w:numId="2">
    <w:abstractNumId w:val="81"/>
  </w:num>
  <w:num w:numId="3">
    <w:abstractNumId w:val="25"/>
  </w:num>
  <w:num w:numId="4">
    <w:abstractNumId w:val="28"/>
  </w:num>
  <w:num w:numId="5">
    <w:abstractNumId w:val="41"/>
  </w:num>
  <w:num w:numId="6">
    <w:abstractNumId w:val="49"/>
  </w:num>
  <w:num w:numId="7">
    <w:abstractNumId w:val="58"/>
  </w:num>
  <w:num w:numId="8">
    <w:abstractNumId w:val="33"/>
  </w:num>
  <w:num w:numId="9">
    <w:abstractNumId w:val="60"/>
  </w:num>
  <w:num w:numId="10">
    <w:abstractNumId w:val="15"/>
  </w:num>
  <w:num w:numId="11">
    <w:abstractNumId w:val="7"/>
  </w:num>
  <w:num w:numId="12">
    <w:abstractNumId w:val="75"/>
  </w:num>
  <w:num w:numId="13">
    <w:abstractNumId w:val="48"/>
  </w:num>
  <w:num w:numId="14">
    <w:abstractNumId w:val="83"/>
  </w:num>
  <w:num w:numId="15">
    <w:abstractNumId w:val="65"/>
  </w:num>
  <w:num w:numId="16">
    <w:abstractNumId w:val="79"/>
  </w:num>
  <w:num w:numId="17">
    <w:abstractNumId w:val="20"/>
  </w:num>
  <w:num w:numId="18">
    <w:abstractNumId w:val="72"/>
  </w:num>
  <w:num w:numId="19">
    <w:abstractNumId w:val="43"/>
  </w:num>
  <w:num w:numId="20">
    <w:abstractNumId w:val="84"/>
  </w:num>
  <w:num w:numId="21">
    <w:abstractNumId w:val="21"/>
  </w:num>
  <w:num w:numId="22">
    <w:abstractNumId w:val="59"/>
  </w:num>
  <w:num w:numId="23">
    <w:abstractNumId w:val="13"/>
  </w:num>
  <w:num w:numId="24">
    <w:abstractNumId w:val="82"/>
  </w:num>
  <w:num w:numId="25">
    <w:abstractNumId w:val="18"/>
  </w:num>
  <w:num w:numId="26">
    <w:abstractNumId w:val="12"/>
  </w:num>
  <w:num w:numId="27">
    <w:abstractNumId w:val="0"/>
  </w:num>
  <w:num w:numId="28">
    <w:abstractNumId w:val="80"/>
  </w:num>
  <w:num w:numId="29">
    <w:abstractNumId w:val="44"/>
  </w:num>
  <w:num w:numId="30">
    <w:abstractNumId w:val="42"/>
  </w:num>
  <w:num w:numId="31">
    <w:abstractNumId w:val="64"/>
  </w:num>
  <w:num w:numId="32">
    <w:abstractNumId w:val="2"/>
  </w:num>
  <w:num w:numId="33">
    <w:abstractNumId w:val="29"/>
  </w:num>
  <w:num w:numId="34">
    <w:abstractNumId w:val="53"/>
  </w:num>
  <w:num w:numId="35">
    <w:abstractNumId w:val="9"/>
  </w:num>
  <w:num w:numId="36">
    <w:abstractNumId w:val="50"/>
  </w:num>
  <w:num w:numId="37">
    <w:abstractNumId w:val="45"/>
  </w:num>
  <w:num w:numId="38">
    <w:abstractNumId w:val="27"/>
  </w:num>
  <w:num w:numId="39">
    <w:abstractNumId w:val="6"/>
  </w:num>
  <w:num w:numId="40">
    <w:abstractNumId w:val="17"/>
  </w:num>
  <w:num w:numId="41">
    <w:abstractNumId w:val="62"/>
  </w:num>
  <w:num w:numId="42">
    <w:abstractNumId w:val="52"/>
  </w:num>
  <w:num w:numId="43">
    <w:abstractNumId w:val="4"/>
  </w:num>
  <w:num w:numId="44">
    <w:abstractNumId w:val="66"/>
  </w:num>
  <w:num w:numId="45">
    <w:abstractNumId w:val="46"/>
  </w:num>
  <w:num w:numId="46">
    <w:abstractNumId w:val="5"/>
  </w:num>
  <w:num w:numId="47">
    <w:abstractNumId w:val="1"/>
  </w:num>
  <w:num w:numId="48">
    <w:abstractNumId w:val="54"/>
  </w:num>
  <w:num w:numId="49">
    <w:abstractNumId w:val="16"/>
  </w:num>
  <w:num w:numId="50">
    <w:abstractNumId w:val="56"/>
  </w:num>
  <w:num w:numId="51">
    <w:abstractNumId w:val="51"/>
  </w:num>
  <w:num w:numId="52">
    <w:abstractNumId w:val="8"/>
  </w:num>
  <w:num w:numId="53">
    <w:abstractNumId w:val="55"/>
  </w:num>
  <w:num w:numId="54">
    <w:abstractNumId w:val="70"/>
  </w:num>
  <w:num w:numId="55">
    <w:abstractNumId w:val="36"/>
  </w:num>
  <w:num w:numId="56">
    <w:abstractNumId w:val="47"/>
  </w:num>
  <w:num w:numId="57">
    <w:abstractNumId w:val="3"/>
  </w:num>
  <w:num w:numId="58">
    <w:abstractNumId w:val="67"/>
  </w:num>
  <w:num w:numId="59">
    <w:abstractNumId w:val="14"/>
  </w:num>
  <w:num w:numId="60">
    <w:abstractNumId w:val="78"/>
  </w:num>
  <w:num w:numId="61">
    <w:abstractNumId w:val="61"/>
  </w:num>
  <w:num w:numId="62">
    <w:abstractNumId w:val="73"/>
  </w:num>
  <w:num w:numId="63">
    <w:abstractNumId w:val="85"/>
  </w:num>
  <w:num w:numId="64">
    <w:abstractNumId w:val="74"/>
  </w:num>
  <w:num w:numId="65">
    <w:abstractNumId w:val="26"/>
  </w:num>
  <w:num w:numId="66">
    <w:abstractNumId w:val="32"/>
  </w:num>
  <w:num w:numId="67">
    <w:abstractNumId w:val="71"/>
  </w:num>
  <w:num w:numId="68">
    <w:abstractNumId w:val="24"/>
  </w:num>
  <w:num w:numId="69">
    <w:abstractNumId w:val="77"/>
  </w:num>
  <w:num w:numId="70">
    <w:abstractNumId w:val="10"/>
  </w:num>
  <w:num w:numId="71">
    <w:abstractNumId w:val="63"/>
  </w:num>
  <w:num w:numId="72">
    <w:abstractNumId w:val="57"/>
  </w:num>
  <w:num w:numId="73">
    <w:abstractNumId w:val="69"/>
  </w:num>
  <w:num w:numId="74">
    <w:abstractNumId w:val="19"/>
  </w:num>
  <w:num w:numId="75">
    <w:abstractNumId w:val="68"/>
  </w:num>
  <w:num w:numId="76">
    <w:abstractNumId w:val="40"/>
  </w:num>
  <w:num w:numId="77">
    <w:abstractNumId w:val="39"/>
  </w:num>
  <w:num w:numId="78">
    <w:abstractNumId w:val="23"/>
  </w:num>
  <w:num w:numId="79">
    <w:abstractNumId w:val="35"/>
  </w:num>
  <w:num w:numId="80">
    <w:abstractNumId w:val="22"/>
  </w:num>
  <w:num w:numId="81">
    <w:abstractNumId w:val="86"/>
  </w:num>
  <w:num w:numId="82">
    <w:abstractNumId w:val="11"/>
  </w:num>
  <w:num w:numId="83">
    <w:abstractNumId w:val="37"/>
  </w:num>
  <w:num w:numId="84">
    <w:abstractNumId w:val="34"/>
  </w:num>
  <w:num w:numId="85">
    <w:abstractNumId w:val="38"/>
  </w:num>
  <w:num w:numId="86">
    <w:abstractNumId w:val="30"/>
  </w:num>
  <w:num w:numId="87">
    <w:abstractNumId w:val="3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A" w:vendorID="64" w:dllVersion="131078" w:nlCheck="1" w:checkStyle="0"/>
  <w:activeWritingStyle w:appName="MSWord" w:lang="en-US" w:vendorID="64" w:dllVersion="131078" w:nlCheck="1" w:checkStyle="0"/>
  <w:activeWritingStyle w:appName="MSWord" w:lang="en-CA"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6177"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04"/>
    <w:rsid w:val="00000841"/>
    <w:rsid w:val="00002D35"/>
    <w:rsid w:val="000037E6"/>
    <w:rsid w:val="000063D3"/>
    <w:rsid w:val="00007E1D"/>
    <w:rsid w:val="000123D8"/>
    <w:rsid w:val="0001288B"/>
    <w:rsid w:val="000130F2"/>
    <w:rsid w:val="00014127"/>
    <w:rsid w:val="000143CE"/>
    <w:rsid w:val="00014577"/>
    <w:rsid w:val="00014E25"/>
    <w:rsid w:val="000166AA"/>
    <w:rsid w:val="000211F4"/>
    <w:rsid w:val="0002164A"/>
    <w:rsid w:val="00021ABB"/>
    <w:rsid w:val="00021B3F"/>
    <w:rsid w:val="00021C65"/>
    <w:rsid w:val="0002485D"/>
    <w:rsid w:val="000276C2"/>
    <w:rsid w:val="000277D8"/>
    <w:rsid w:val="00030E9E"/>
    <w:rsid w:val="00031391"/>
    <w:rsid w:val="0003199B"/>
    <w:rsid w:val="0003249A"/>
    <w:rsid w:val="000334EF"/>
    <w:rsid w:val="00035624"/>
    <w:rsid w:val="0003588E"/>
    <w:rsid w:val="00036CEA"/>
    <w:rsid w:val="000418D2"/>
    <w:rsid w:val="000422F3"/>
    <w:rsid w:val="00045686"/>
    <w:rsid w:val="00045FF0"/>
    <w:rsid w:val="00046803"/>
    <w:rsid w:val="000479D2"/>
    <w:rsid w:val="00051E96"/>
    <w:rsid w:val="00054961"/>
    <w:rsid w:val="00057E58"/>
    <w:rsid w:val="00064C2A"/>
    <w:rsid w:val="000658FB"/>
    <w:rsid w:val="00066AEC"/>
    <w:rsid w:val="00067E33"/>
    <w:rsid w:val="00070517"/>
    <w:rsid w:val="00072AA1"/>
    <w:rsid w:val="00072B98"/>
    <w:rsid w:val="00073230"/>
    <w:rsid w:val="00075797"/>
    <w:rsid w:val="00075A40"/>
    <w:rsid w:val="00077773"/>
    <w:rsid w:val="000810AC"/>
    <w:rsid w:val="00081738"/>
    <w:rsid w:val="00082689"/>
    <w:rsid w:val="00084738"/>
    <w:rsid w:val="00084C3A"/>
    <w:rsid w:val="000862BD"/>
    <w:rsid w:val="00087701"/>
    <w:rsid w:val="00091954"/>
    <w:rsid w:val="00092FB9"/>
    <w:rsid w:val="00093E94"/>
    <w:rsid w:val="00094535"/>
    <w:rsid w:val="00095F81"/>
    <w:rsid w:val="000A0028"/>
    <w:rsid w:val="000A14A9"/>
    <w:rsid w:val="000A151D"/>
    <w:rsid w:val="000A1B3C"/>
    <w:rsid w:val="000A2411"/>
    <w:rsid w:val="000A26CC"/>
    <w:rsid w:val="000A4C0C"/>
    <w:rsid w:val="000A50D5"/>
    <w:rsid w:val="000A5261"/>
    <w:rsid w:val="000A79C5"/>
    <w:rsid w:val="000B04F3"/>
    <w:rsid w:val="000B091D"/>
    <w:rsid w:val="000B274D"/>
    <w:rsid w:val="000B2CBF"/>
    <w:rsid w:val="000B2E72"/>
    <w:rsid w:val="000B36B4"/>
    <w:rsid w:val="000B456E"/>
    <w:rsid w:val="000B69B8"/>
    <w:rsid w:val="000B6D69"/>
    <w:rsid w:val="000B735F"/>
    <w:rsid w:val="000C0E0D"/>
    <w:rsid w:val="000C202A"/>
    <w:rsid w:val="000C32ED"/>
    <w:rsid w:val="000C3305"/>
    <w:rsid w:val="000C3B66"/>
    <w:rsid w:val="000C4FDF"/>
    <w:rsid w:val="000C7A93"/>
    <w:rsid w:val="000D19B6"/>
    <w:rsid w:val="000D2724"/>
    <w:rsid w:val="000D2C5E"/>
    <w:rsid w:val="000D37A3"/>
    <w:rsid w:val="000D3B65"/>
    <w:rsid w:val="000D3FFD"/>
    <w:rsid w:val="000D4481"/>
    <w:rsid w:val="000E4442"/>
    <w:rsid w:val="000E7ABC"/>
    <w:rsid w:val="000F0FF1"/>
    <w:rsid w:val="000F166B"/>
    <w:rsid w:val="000F17C0"/>
    <w:rsid w:val="000F3CE1"/>
    <w:rsid w:val="000F6976"/>
    <w:rsid w:val="00101B0A"/>
    <w:rsid w:val="00101B7F"/>
    <w:rsid w:val="001036B5"/>
    <w:rsid w:val="00103BD0"/>
    <w:rsid w:val="00111B15"/>
    <w:rsid w:val="001138F5"/>
    <w:rsid w:val="00116C05"/>
    <w:rsid w:val="0012256E"/>
    <w:rsid w:val="00123C00"/>
    <w:rsid w:val="00124B45"/>
    <w:rsid w:val="0012580C"/>
    <w:rsid w:val="00125D1B"/>
    <w:rsid w:val="00126AFC"/>
    <w:rsid w:val="00126D98"/>
    <w:rsid w:val="00127ED6"/>
    <w:rsid w:val="0013083F"/>
    <w:rsid w:val="00130BF5"/>
    <w:rsid w:val="001324CB"/>
    <w:rsid w:val="0013269C"/>
    <w:rsid w:val="00132827"/>
    <w:rsid w:val="00132DB8"/>
    <w:rsid w:val="00133B78"/>
    <w:rsid w:val="00135B4C"/>
    <w:rsid w:val="0013640D"/>
    <w:rsid w:val="00140310"/>
    <w:rsid w:val="001413F3"/>
    <w:rsid w:val="00141CED"/>
    <w:rsid w:val="001433D9"/>
    <w:rsid w:val="00144A88"/>
    <w:rsid w:val="001457EE"/>
    <w:rsid w:val="00146615"/>
    <w:rsid w:val="0014701B"/>
    <w:rsid w:val="00150358"/>
    <w:rsid w:val="001508BC"/>
    <w:rsid w:val="00150F91"/>
    <w:rsid w:val="00154021"/>
    <w:rsid w:val="00155506"/>
    <w:rsid w:val="00155F49"/>
    <w:rsid w:val="00161C4A"/>
    <w:rsid w:val="001633DD"/>
    <w:rsid w:val="001636E3"/>
    <w:rsid w:val="001644C9"/>
    <w:rsid w:val="0016455D"/>
    <w:rsid w:val="00165CD1"/>
    <w:rsid w:val="00166510"/>
    <w:rsid w:val="00173581"/>
    <w:rsid w:val="0017368E"/>
    <w:rsid w:val="001752EA"/>
    <w:rsid w:val="001768D2"/>
    <w:rsid w:val="00176AD8"/>
    <w:rsid w:val="00176E68"/>
    <w:rsid w:val="00181248"/>
    <w:rsid w:val="001819E5"/>
    <w:rsid w:val="0018316A"/>
    <w:rsid w:val="001833CD"/>
    <w:rsid w:val="00183A21"/>
    <w:rsid w:val="0018562D"/>
    <w:rsid w:val="00190612"/>
    <w:rsid w:val="001929E9"/>
    <w:rsid w:val="00192DAE"/>
    <w:rsid w:val="00193309"/>
    <w:rsid w:val="0019595D"/>
    <w:rsid w:val="00196DFE"/>
    <w:rsid w:val="00197EA6"/>
    <w:rsid w:val="001A4DB4"/>
    <w:rsid w:val="001A6C09"/>
    <w:rsid w:val="001A73D3"/>
    <w:rsid w:val="001A75D7"/>
    <w:rsid w:val="001B15CF"/>
    <w:rsid w:val="001B2338"/>
    <w:rsid w:val="001B27AB"/>
    <w:rsid w:val="001B4205"/>
    <w:rsid w:val="001B58A6"/>
    <w:rsid w:val="001B632D"/>
    <w:rsid w:val="001B77A7"/>
    <w:rsid w:val="001C0C49"/>
    <w:rsid w:val="001C10B3"/>
    <w:rsid w:val="001C1425"/>
    <w:rsid w:val="001C4292"/>
    <w:rsid w:val="001C47C2"/>
    <w:rsid w:val="001C7161"/>
    <w:rsid w:val="001D2319"/>
    <w:rsid w:val="001D2790"/>
    <w:rsid w:val="001D2CD4"/>
    <w:rsid w:val="001D6BBD"/>
    <w:rsid w:val="001D7822"/>
    <w:rsid w:val="001D7861"/>
    <w:rsid w:val="001E1AD8"/>
    <w:rsid w:val="001E323C"/>
    <w:rsid w:val="001E3F1C"/>
    <w:rsid w:val="001E4D71"/>
    <w:rsid w:val="001E5283"/>
    <w:rsid w:val="001E58CE"/>
    <w:rsid w:val="001E5FD1"/>
    <w:rsid w:val="001E68E8"/>
    <w:rsid w:val="001E6EA6"/>
    <w:rsid w:val="001E7442"/>
    <w:rsid w:val="001E7644"/>
    <w:rsid w:val="001E78D1"/>
    <w:rsid w:val="001F11B5"/>
    <w:rsid w:val="001F5D2E"/>
    <w:rsid w:val="001F6A5A"/>
    <w:rsid w:val="002034A8"/>
    <w:rsid w:val="00204480"/>
    <w:rsid w:val="00204DFD"/>
    <w:rsid w:val="002055E6"/>
    <w:rsid w:val="00206942"/>
    <w:rsid w:val="00210691"/>
    <w:rsid w:val="00211D23"/>
    <w:rsid w:val="0021312E"/>
    <w:rsid w:val="00213505"/>
    <w:rsid w:val="002170D6"/>
    <w:rsid w:val="00217354"/>
    <w:rsid w:val="0022224F"/>
    <w:rsid w:val="002226DA"/>
    <w:rsid w:val="00225BDE"/>
    <w:rsid w:val="00226BED"/>
    <w:rsid w:val="00226DC4"/>
    <w:rsid w:val="002279E4"/>
    <w:rsid w:val="00227F16"/>
    <w:rsid w:val="00230AEE"/>
    <w:rsid w:val="002313C3"/>
    <w:rsid w:val="002321F7"/>
    <w:rsid w:val="002336D4"/>
    <w:rsid w:val="002341B5"/>
    <w:rsid w:val="00234C66"/>
    <w:rsid w:val="00240DCC"/>
    <w:rsid w:val="00241090"/>
    <w:rsid w:val="0024119D"/>
    <w:rsid w:val="002438B3"/>
    <w:rsid w:val="00246914"/>
    <w:rsid w:val="002509DC"/>
    <w:rsid w:val="00253BEE"/>
    <w:rsid w:val="00253C07"/>
    <w:rsid w:val="002543C3"/>
    <w:rsid w:val="00254646"/>
    <w:rsid w:val="0025471D"/>
    <w:rsid w:val="00255475"/>
    <w:rsid w:val="00255787"/>
    <w:rsid w:val="002559D1"/>
    <w:rsid w:val="002601E4"/>
    <w:rsid w:val="002629DF"/>
    <w:rsid w:val="0026489A"/>
    <w:rsid w:val="00264FEC"/>
    <w:rsid w:val="00265A3C"/>
    <w:rsid w:val="002707BE"/>
    <w:rsid w:val="00270894"/>
    <w:rsid w:val="00272AE1"/>
    <w:rsid w:val="00272DF6"/>
    <w:rsid w:val="00273EC7"/>
    <w:rsid w:val="00274A3C"/>
    <w:rsid w:val="00274DCA"/>
    <w:rsid w:val="00277995"/>
    <w:rsid w:val="00277A55"/>
    <w:rsid w:val="00284D65"/>
    <w:rsid w:val="00286204"/>
    <w:rsid w:val="00290F29"/>
    <w:rsid w:val="00291903"/>
    <w:rsid w:val="00292559"/>
    <w:rsid w:val="00295C5A"/>
    <w:rsid w:val="002A1603"/>
    <w:rsid w:val="002A17D0"/>
    <w:rsid w:val="002A3011"/>
    <w:rsid w:val="002A5FC1"/>
    <w:rsid w:val="002A6982"/>
    <w:rsid w:val="002B7847"/>
    <w:rsid w:val="002C1004"/>
    <w:rsid w:val="002C15BB"/>
    <w:rsid w:val="002C28FE"/>
    <w:rsid w:val="002C67F7"/>
    <w:rsid w:val="002C7300"/>
    <w:rsid w:val="002C7356"/>
    <w:rsid w:val="002C7741"/>
    <w:rsid w:val="002C78BA"/>
    <w:rsid w:val="002D2E30"/>
    <w:rsid w:val="002D3263"/>
    <w:rsid w:val="002D33C6"/>
    <w:rsid w:val="002D3600"/>
    <w:rsid w:val="002D4001"/>
    <w:rsid w:val="002D458F"/>
    <w:rsid w:val="002D729A"/>
    <w:rsid w:val="002E1BC8"/>
    <w:rsid w:val="002E267B"/>
    <w:rsid w:val="002E34CC"/>
    <w:rsid w:val="002E76C0"/>
    <w:rsid w:val="002F016A"/>
    <w:rsid w:val="002F06C2"/>
    <w:rsid w:val="002F2E3D"/>
    <w:rsid w:val="002F3586"/>
    <w:rsid w:val="002F35E2"/>
    <w:rsid w:val="002F3C56"/>
    <w:rsid w:val="002F47EA"/>
    <w:rsid w:val="002F5781"/>
    <w:rsid w:val="002F59C1"/>
    <w:rsid w:val="002F6E81"/>
    <w:rsid w:val="003035CC"/>
    <w:rsid w:val="003078F8"/>
    <w:rsid w:val="00307D5F"/>
    <w:rsid w:val="00311EA1"/>
    <w:rsid w:val="003143D1"/>
    <w:rsid w:val="003161A3"/>
    <w:rsid w:val="00316D28"/>
    <w:rsid w:val="00320AD5"/>
    <w:rsid w:val="00321F9F"/>
    <w:rsid w:val="00322298"/>
    <w:rsid w:val="00322821"/>
    <w:rsid w:val="00324A54"/>
    <w:rsid w:val="0032534F"/>
    <w:rsid w:val="00326C6C"/>
    <w:rsid w:val="003271E7"/>
    <w:rsid w:val="0033310C"/>
    <w:rsid w:val="00333669"/>
    <w:rsid w:val="00333C20"/>
    <w:rsid w:val="003349EA"/>
    <w:rsid w:val="00337BB0"/>
    <w:rsid w:val="00341275"/>
    <w:rsid w:val="00342AE6"/>
    <w:rsid w:val="00345D66"/>
    <w:rsid w:val="00345F02"/>
    <w:rsid w:val="00347C6E"/>
    <w:rsid w:val="003524F6"/>
    <w:rsid w:val="003527C0"/>
    <w:rsid w:val="00354270"/>
    <w:rsid w:val="0035427F"/>
    <w:rsid w:val="0035482B"/>
    <w:rsid w:val="00355E0E"/>
    <w:rsid w:val="00356D85"/>
    <w:rsid w:val="0036088C"/>
    <w:rsid w:val="00360A3E"/>
    <w:rsid w:val="00363183"/>
    <w:rsid w:val="00363C7B"/>
    <w:rsid w:val="003641FF"/>
    <w:rsid w:val="00366859"/>
    <w:rsid w:val="00366E34"/>
    <w:rsid w:val="00367E6B"/>
    <w:rsid w:val="00373465"/>
    <w:rsid w:val="00373DB9"/>
    <w:rsid w:val="003756A4"/>
    <w:rsid w:val="00375F41"/>
    <w:rsid w:val="0037661E"/>
    <w:rsid w:val="00376CA2"/>
    <w:rsid w:val="00380A89"/>
    <w:rsid w:val="003820DB"/>
    <w:rsid w:val="00383830"/>
    <w:rsid w:val="003851E3"/>
    <w:rsid w:val="00386141"/>
    <w:rsid w:val="003864BB"/>
    <w:rsid w:val="0039113F"/>
    <w:rsid w:val="00392127"/>
    <w:rsid w:val="003941A0"/>
    <w:rsid w:val="00394757"/>
    <w:rsid w:val="003951AF"/>
    <w:rsid w:val="003A202C"/>
    <w:rsid w:val="003A2BAF"/>
    <w:rsid w:val="003A3D4D"/>
    <w:rsid w:val="003A76CD"/>
    <w:rsid w:val="003B00CF"/>
    <w:rsid w:val="003B03B6"/>
    <w:rsid w:val="003B1FCF"/>
    <w:rsid w:val="003B4BC6"/>
    <w:rsid w:val="003B50F8"/>
    <w:rsid w:val="003B59A1"/>
    <w:rsid w:val="003B633F"/>
    <w:rsid w:val="003C05E1"/>
    <w:rsid w:val="003C14A3"/>
    <w:rsid w:val="003C26A4"/>
    <w:rsid w:val="003C4349"/>
    <w:rsid w:val="003D0792"/>
    <w:rsid w:val="003D3445"/>
    <w:rsid w:val="003D5C79"/>
    <w:rsid w:val="003D670E"/>
    <w:rsid w:val="003D76F3"/>
    <w:rsid w:val="003E0A9F"/>
    <w:rsid w:val="003E11B2"/>
    <w:rsid w:val="003E20E9"/>
    <w:rsid w:val="003E6364"/>
    <w:rsid w:val="003E7488"/>
    <w:rsid w:val="003F0F1F"/>
    <w:rsid w:val="003F180C"/>
    <w:rsid w:val="003F208D"/>
    <w:rsid w:val="003F3C98"/>
    <w:rsid w:val="003F4E1D"/>
    <w:rsid w:val="003F6F52"/>
    <w:rsid w:val="00402BBE"/>
    <w:rsid w:val="00402E5A"/>
    <w:rsid w:val="0040363E"/>
    <w:rsid w:val="00403786"/>
    <w:rsid w:val="00404C2D"/>
    <w:rsid w:val="004060E4"/>
    <w:rsid w:val="00406F62"/>
    <w:rsid w:val="00407177"/>
    <w:rsid w:val="00412D60"/>
    <w:rsid w:val="00413BB0"/>
    <w:rsid w:val="0041557E"/>
    <w:rsid w:val="00415666"/>
    <w:rsid w:val="00416132"/>
    <w:rsid w:val="004164D5"/>
    <w:rsid w:val="00417308"/>
    <w:rsid w:val="00421121"/>
    <w:rsid w:val="004256BD"/>
    <w:rsid w:val="004269EE"/>
    <w:rsid w:val="00430E83"/>
    <w:rsid w:val="004324EC"/>
    <w:rsid w:val="0043631B"/>
    <w:rsid w:val="00437C1B"/>
    <w:rsid w:val="004422F0"/>
    <w:rsid w:val="00442907"/>
    <w:rsid w:val="00443838"/>
    <w:rsid w:val="00444399"/>
    <w:rsid w:val="004449B7"/>
    <w:rsid w:val="00445314"/>
    <w:rsid w:val="004503B8"/>
    <w:rsid w:val="004509B7"/>
    <w:rsid w:val="004515E8"/>
    <w:rsid w:val="00451959"/>
    <w:rsid w:val="0045257E"/>
    <w:rsid w:val="00455B0E"/>
    <w:rsid w:val="00457F2A"/>
    <w:rsid w:val="00460482"/>
    <w:rsid w:val="00460E28"/>
    <w:rsid w:val="00462F31"/>
    <w:rsid w:val="004631A0"/>
    <w:rsid w:val="00463236"/>
    <w:rsid w:val="004677C2"/>
    <w:rsid w:val="004705D2"/>
    <w:rsid w:val="00470D23"/>
    <w:rsid w:val="004738F7"/>
    <w:rsid w:val="0047418B"/>
    <w:rsid w:val="00474D1F"/>
    <w:rsid w:val="00476FAD"/>
    <w:rsid w:val="004827C9"/>
    <w:rsid w:val="004828DA"/>
    <w:rsid w:val="0048537B"/>
    <w:rsid w:val="00485D9D"/>
    <w:rsid w:val="00486D68"/>
    <w:rsid w:val="0048730C"/>
    <w:rsid w:val="00490E2F"/>
    <w:rsid w:val="0049110C"/>
    <w:rsid w:val="00491588"/>
    <w:rsid w:val="00492ED3"/>
    <w:rsid w:val="00495649"/>
    <w:rsid w:val="00495E4E"/>
    <w:rsid w:val="00496F40"/>
    <w:rsid w:val="004A042E"/>
    <w:rsid w:val="004A07F2"/>
    <w:rsid w:val="004A08E9"/>
    <w:rsid w:val="004A24B0"/>
    <w:rsid w:val="004A4485"/>
    <w:rsid w:val="004A5B45"/>
    <w:rsid w:val="004A6CD3"/>
    <w:rsid w:val="004A795E"/>
    <w:rsid w:val="004B2B54"/>
    <w:rsid w:val="004C15DD"/>
    <w:rsid w:val="004C2E48"/>
    <w:rsid w:val="004C4BB8"/>
    <w:rsid w:val="004C5AFB"/>
    <w:rsid w:val="004C69BE"/>
    <w:rsid w:val="004D050D"/>
    <w:rsid w:val="004D225E"/>
    <w:rsid w:val="004D29C8"/>
    <w:rsid w:val="004D66F5"/>
    <w:rsid w:val="004D6C98"/>
    <w:rsid w:val="004D712A"/>
    <w:rsid w:val="004D7456"/>
    <w:rsid w:val="004E14D4"/>
    <w:rsid w:val="004E2BBC"/>
    <w:rsid w:val="004E4E6D"/>
    <w:rsid w:val="004E70CF"/>
    <w:rsid w:val="004E772B"/>
    <w:rsid w:val="004E7D15"/>
    <w:rsid w:val="004F3525"/>
    <w:rsid w:val="004F4796"/>
    <w:rsid w:val="004F5765"/>
    <w:rsid w:val="004F6B15"/>
    <w:rsid w:val="004F782D"/>
    <w:rsid w:val="00503BA0"/>
    <w:rsid w:val="00506DE3"/>
    <w:rsid w:val="00506F16"/>
    <w:rsid w:val="00511051"/>
    <w:rsid w:val="00511258"/>
    <w:rsid w:val="00511B02"/>
    <w:rsid w:val="00514893"/>
    <w:rsid w:val="00517B94"/>
    <w:rsid w:val="005202D8"/>
    <w:rsid w:val="00522102"/>
    <w:rsid w:val="00524987"/>
    <w:rsid w:val="00524A23"/>
    <w:rsid w:val="00524F24"/>
    <w:rsid w:val="00525633"/>
    <w:rsid w:val="0053223F"/>
    <w:rsid w:val="005334A5"/>
    <w:rsid w:val="00533FC1"/>
    <w:rsid w:val="005346F9"/>
    <w:rsid w:val="00540708"/>
    <w:rsid w:val="00542AD7"/>
    <w:rsid w:val="005440D8"/>
    <w:rsid w:val="00544E2E"/>
    <w:rsid w:val="00546AA3"/>
    <w:rsid w:val="00550E91"/>
    <w:rsid w:val="005514A3"/>
    <w:rsid w:val="00551A04"/>
    <w:rsid w:val="00551DAE"/>
    <w:rsid w:val="00553B29"/>
    <w:rsid w:val="00554890"/>
    <w:rsid w:val="00554E9F"/>
    <w:rsid w:val="00555DCE"/>
    <w:rsid w:val="00557217"/>
    <w:rsid w:val="00564EE4"/>
    <w:rsid w:val="005651DB"/>
    <w:rsid w:val="00566217"/>
    <w:rsid w:val="0056704C"/>
    <w:rsid w:val="00567666"/>
    <w:rsid w:val="005676A4"/>
    <w:rsid w:val="00567D09"/>
    <w:rsid w:val="005703AA"/>
    <w:rsid w:val="00570A2C"/>
    <w:rsid w:val="005732E7"/>
    <w:rsid w:val="005739E6"/>
    <w:rsid w:val="00575580"/>
    <w:rsid w:val="0057741A"/>
    <w:rsid w:val="005775F5"/>
    <w:rsid w:val="005809B8"/>
    <w:rsid w:val="00584AF4"/>
    <w:rsid w:val="00590FA1"/>
    <w:rsid w:val="0059165D"/>
    <w:rsid w:val="0059323A"/>
    <w:rsid w:val="00593253"/>
    <w:rsid w:val="005934CE"/>
    <w:rsid w:val="005948BF"/>
    <w:rsid w:val="00596457"/>
    <w:rsid w:val="005A1F57"/>
    <w:rsid w:val="005A2C62"/>
    <w:rsid w:val="005A76BA"/>
    <w:rsid w:val="005B0716"/>
    <w:rsid w:val="005B0941"/>
    <w:rsid w:val="005B2068"/>
    <w:rsid w:val="005B3ECA"/>
    <w:rsid w:val="005B4A1C"/>
    <w:rsid w:val="005C0540"/>
    <w:rsid w:val="005C0C21"/>
    <w:rsid w:val="005C1911"/>
    <w:rsid w:val="005C2894"/>
    <w:rsid w:val="005C3C40"/>
    <w:rsid w:val="005C6947"/>
    <w:rsid w:val="005C6B7A"/>
    <w:rsid w:val="005C6CDF"/>
    <w:rsid w:val="005E35E8"/>
    <w:rsid w:val="005E373D"/>
    <w:rsid w:val="005E48C5"/>
    <w:rsid w:val="005E7F7F"/>
    <w:rsid w:val="005F2178"/>
    <w:rsid w:val="005F5CE6"/>
    <w:rsid w:val="005F6865"/>
    <w:rsid w:val="00600A0D"/>
    <w:rsid w:val="00600F78"/>
    <w:rsid w:val="00606CEB"/>
    <w:rsid w:val="006078FD"/>
    <w:rsid w:val="006101DF"/>
    <w:rsid w:val="00611D9B"/>
    <w:rsid w:val="00612A84"/>
    <w:rsid w:val="00615DCC"/>
    <w:rsid w:val="0061710D"/>
    <w:rsid w:val="00617DBF"/>
    <w:rsid w:val="00620BC1"/>
    <w:rsid w:val="00622149"/>
    <w:rsid w:val="006235AD"/>
    <w:rsid w:val="00623ACF"/>
    <w:rsid w:val="00623AD1"/>
    <w:rsid w:val="006246B3"/>
    <w:rsid w:val="0062705E"/>
    <w:rsid w:val="006270C4"/>
    <w:rsid w:val="006302D5"/>
    <w:rsid w:val="0063069D"/>
    <w:rsid w:val="00630BDF"/>
    <w:rsid w:val="0063338E"/>
    <w:rsid w:val="00634D35"/>
    <w:rsid w:val="006354A5"/>
    <w:rsid w:val="00635529"/>
    <w:rsid w:val="00640091"/>
    <w:rsid w:val="00640FBA"/>
    <w:rsid w:val="00641CB1"/>
    <w:rsid w:val="006431D9"/>
    <w:rsid w:val="00643673"/>
    <w:rsid w:val="00643E10"/>
    <w:rsid w:val="0064457E"/>
    <w:rsid w:val="00644874"/>
    <w:rsid w:val="00644893"/>
    <w:rsid w:val="00644AB5"/>
    <w:rsid w:val="00645602"/>
    <w:rsid w:val="0065273C"/>
    <w:rsid w:val="00653B67"/>
    <w:rsid w:val="00653E0F"/>
    <w:rsid w:val="0065499F"/>
    <w:rsid w:val="00656456"/>
    <w:rsid w:val="00656E1C"/>
    <w:rsid w:val="006613C0"/>
    <w:rsid w:val="00663547"/>
    <w:rsid w:val="006636FE"/>
    <w:rsid w:val="00664DCD"/>
    <w:rsid w:val="006656AE"/>
    <w:rsid w:val="00665E2F"/>
    <w:rsid w:val="006667C9"/>
    <w:rsid w:val="00666E5F"/>
    <w:rsid w:val="0067016A"/>
    <w:rsid w:val="0067074A"/>
    <w:rsid w:val="00672963"/>
    <w:rsid w:val="0067552E"/>
    <w:rsid w:val="00675C89"/>
    <w:rsid w:val="006770DE"/>
    <w:rsid w:val="00677608"/>
    <w:rsid w:val="006776BB"/>
    <w:rsid w:val="0068047D"/>
    <w:rsid w:val="006828DE"/>
    <w:rsid w:val="00683F10"/>
    <w:rsid w:val="006844F7"/>
    <w:rsid w:val="0068726D"/>
    <w:rsid w:val="00694409"/>
    <w:rsid w:val="00695321"/>
    <w:rsid w:val="0069744D"/>
    <w:rsid w:val="006A06F8"/>
    <w:rsid w:val="006A1F7D"/>
    <w:rsid w:val="006A225E"/>
    <w:rsid w:val="006A4902"/>
    <w:rsid w:val="006A76BF"/>
    <w:rsid w:val="006A78E4"/>
    <w:rsid w:val="006A7DFB"/>
    <w:rsid w:val="006B690C"/>
    <w:rsid w:val="006C233D"/>
    <w:rsid w:val="006C2E11"/>
    <w:rsid w:val="006C3C7E"/>
    <w:rsid w:val="006C4516"/>
    <w:rsid w:val="006C5834"/>
    <w:rsid w:val="006C7EC0"/>
    <w:rsid w:val="006C7FD9"/>
    <w:rsid w:val="006D0A84"/>
    <w:rsid w:val="006D186D"/>
    <w:rsid w:val="006D2132"/>
    <w:rsid w:val="006D2659"/>
    <w:rsid w:val="006D2AF4"/>
    <w:rsid w:val="006D361B"/>
    <w:rsid w:val="006D59C3"/>
    <w:rsid w:val="006E5A7B"/>
    <w:rsid w:val="006E5BD6"/>
    <w:rsid w:val="006E5F02"/>
    <w:rsid w:val="006E6064"/>
    <w:rsid w:val="006E69C0"/>
    <w:rsid w:val="006E7D95"/>
    <w:rsid w:val="006F050F"/>
    <w:rsid w:val="006F2D6B"/>
    <w:rsid w:val="006F3F3B"/>
    <w:rsid w:val="006F4AC9"/>
    <w:rsid w:val="006F7A31"/>
    <w:rsid w:val="007020E3"/>
    <w:rsid w:val="007024B4"/>
    <w:rsid w:val="00703B9D"/>
    <w:rsid w:val="00704DB6"/>
    <w:rsid w:val="00705038"/>
    <w:rsid w:val="00705B56"/>
    <w:rsid w:val="007063E8"/>
    <w:rsid w:val="00706553"/>
    <w:rsid w:val="00707991"/>
    <w:rsid w:val="00711175"/>
    <w:rsid w:val="007123C6"/>
    <w:rsid w:val="007125B6"/>
    <w:rsid w:val="007125F9"/>
    <w:rsid w:val="00717BAF"/>
    <w:rsid w:val="00717FA9"/>
    <w:rsid w:val="00721B91"/>
    <w:rsid w:val="007232FE"/>
    <w:rsid w:val="007239C6"/>
    <w:rsid w:val="00724145"/>
    <w:rsid w:val="007253A6"/>
    <w:rsid w:val="0073108F"/>
    <w:rsid w:val="007314FF"/>
    <w:rsid w:val="00731864"/>
    <w:rsid w:val="00732D14"/>
    <w:rsid w:val="00733BDE"/>
    <w:rsid w:val="007354EC"/>
    <w:rsid w:val="00735666"/>
    <w:rsid w:val="00736971"/>
    <w:rsid w:val="00740C8B"/>
    <w:rsid w:val="00741CBB"/>
    <w:rsid w:val="00743679"/>
    <w:rsid w:val="00750784"/>
    <w:rsid w:val="00750A5A"/>
    <w:rsid w:val="00751110"/>
    <w:rsid w:val="00751D0E"/>
    <w:rsid w:val="00752758"/>
    <w:rsid w:val="00754D4C"/>
    <w:rsid w:val="00756A45"/>
    <w:rsid w:val="00757DF5"/>
    <w:rsid w:val="007607EB"/>
    <w:rsid w:val="007634A8"/>
    <w:rsid w:val="00763D28"/>
    <w:rsid w:val="007650BA"/>
    <w:rsid w:val="0077196D"/>
    <w:rsid w:val="0077258E"/>
    <w:rsid w:val="00773FAB"/>
    <w:rsid w:val="007742AE"/>
    <w:rsid w:val="00774C79"/>
    <w:rsid w:val="00775E7E"/>
    <w:rsid w:val="00776EC6"/>
    <w:rsid w:val="007777EA"/>
    <w:rsid w:val="00780567"/>
    <w:rsid w:val="00780569"/>
    <w:rsid w:val="0078254E"/>
    <w:rsid w:val="00782B37"/>
    <w:rsid w:val="007842D6"/>
    <w:rsid w:val="00784489"/>
    <w:rsid w:val="0078483D"/>
    <w:rsid w:val="00784EBF"/>
    <w:rsid w:val="0078553C"/>
    <w:rsid w:val="00785BA2"/>
    <w:rsid w:val="00791D2F"/>
    <w:rsid w:val="00794B78"/>
    <w:rsid w:val="007955F2"/>
    <w:rsid w:val="00796473"/>
    <w:rsid w:val="00796553"/>
    <w:rsid w:val="00796E94"/>
    <w:rsid w:val="00797607"/>
    <w:rsid w:val="0079799C"/>
    <w:rsid w:val="00797CED"/>
    <w:rsid w:val="007A26C0"/>
    <w:rsid w:val="007A508A"/>
    <w:rsid w:val="007A510C"/>
    <w:rsid w:val="007B0893"/>
    <w:rsid w:val="007B2672"/>
    <w:rsid w:val="007B2BE5"/>
    <w:rsid w:val="007B3266"/>
    <w:rsid w:val="007B3A7D"/>
    <w:rsid w:val="007B5A9F"/>
    <w:rsid w:val="007B62E6"/>
    <w:rsid w:val="007C1F69"/>
    <w:rsid w:val="007C2B07"/>
    <w:rsid w:val="007C37A6"/>
    <w:rsid w:val="007C3B61"/>
    <w:rsid w:val="007C5835"/>
    <w:rsid w:val="007C62CF"/>
    <w:rsid w:val="007C6459"/>
    <w:rsid w:val="007D0EFC"/>
    <w:rsid w:val="007D2575"/>
    <w:rsid w:val="007D2B1C"/>
    <w:rsid w:val="007D4805"/>
    <w:rsid w:val="007D4B48"/>
    <w:rsid w:val="007E32A1"/>
    <w:rsid w:val="007E3584"/>
    <w:rsid w:val="007E524A"/>
    <w:rsid w:val="007E7BF3"/>
    <w:rsid w:val="007F1D47"/>
    <w:rsid w:val="007F66A3"/>
    <w:rsid w:val="007F798C"/>
    <w:rsid w:val="008028C5"/>
    <w:rsid w:val="008048DF"/>
    <w:rsid w:val="00805315"/>
    <w:rsid w:val="008053E8"/>
    <w:rsid w:val="0080610D"/>
    <w:rsid w:val="00806415"/>
    <w:rsid w:val="008066BF"/>
    <w:rsid w:val="00807D01"/>
    <w:rsid w:val="008107B2"/>
    <w:rsid w:val="00810CC1"/>
    <w:rsid w:val="00811C1F"/>
    <w:rsid w:val="00812627"/>
    <w:rsid w:val="00814E0F"/>
    <w:rsid w:val="00816831"/>
    <w:rsid w:val="00816A27"/>
    <w:rsid w:val="00816D02"/>
    <w:rsid w:val="008171A0"/>
    <w:rsid w:val="00820522"/>
    <w:rsid w:val="0082070E"/>
    <w:rsid w:val="008207A6"/>
    <w:rsid w:val="008215C6"/>
    <w:rsid w:val="0082342D"/>
    <w:rsid w:val="0082561D"/>
    <w:rsid w:val="00825D0F"/>
    <w:rsid w:val="008260DF"/>
    <w:rsid w:val="00826439"/>
    <w:rsid w:val="0082718B"/>
    <w:rsid w:val="008307C7"/>
    <w:rsid w:val="00831970"/>
    <w:rsid w:val="00832A27"/>
    <w:rsid w:val="00833501"/>
    <w:rsid w:val="00833E99"/>
    <w:rsid w:val="00835F1E"/>
    <w:rsid w:val="0083789A"/>
    <w:rsid w:val="008462BC"/>
    <w:rsid w:val="00846948"/>
    <w:rsid w:val="00854772"/>
    <w:rsid w:val="00855EAD"/>
    <w:rsid w:val="008608EF"/>
    <w:rsid w:val="0086279F"/>
    <w:rsid w:val="0086390E"/>
    <w:rsid w:val="00864D0C"/>
    <w:rsid w:val="00865982"/>
    <w:rsid w:val="00867894"/>
    <w:rsid w:val="00870DEA"/>
    <w:rsid w:val="00870EC2"/>
    <w:rsid w:val="0087212C"/>
    <w:rsid w:val="00874FF3"/>
    <w:rsid w:val="00875161"/>
    <w:rsid w:val="00875580"/>
    <w:rsid w:val="00875C7C"/>
    <w:rsid w:val="00876A62"/>
    <w:rsid w:val="00880FED"/>
    <w:rsid w:val="00881A53"/>
    <w:rsid w:val="00881B9B"/>
    <w:rsid w:val="008858FC"/>
    <w:rsid w:val="00885FD2"/>
    <w:rsid w:val="00886112"/>
    <w:rsid w:val="00886EEB"/>
    <w:rsid w:val="00887B2E"/>
    <w:rsid w:val="00892307"/>
    <w:rsid w:val="008924F2"/>
    <w:rsid w:val="00894F83"/>
    <w:rsid w:val="00895552"/>
    <w:rsid w:val="008A72CF"/>
    <w:rsid w:val="008A76B7"/>
    <w:rsid w:val="008A7ADD"/>
    <w:rsid w:val="008B08FC"/>
    <w:rsid w:val="008B36F9"/>
    <w:rsid w:val="008B3BAB"/>
    <w:rsid w:val="008B3BC8"/>
    <w:rsid w:val="008B5729"/>
    <w:rsid w:val="008B6B6A"/>
    <w:rsid w:val="008C06D3"/>
    <w:rsid w:val="008C2263"/>
    <w:rsid w:val="008C2A8B"/>
    <w:rsid w:val="008C2DAF"/>
    <w:rsid w:val="008C3C93"/>
    <w:rsid w:val="008C4959"/>
    <w:rsid w:val="008C5A23"/>
    <w:rsid w:val="008C5F26"/>
    <w:rsid w:val="008C633C"/>
    <w:rsid w:val="008C71EC"/>
    <w:rsid w:val="008C761C"/>
    <w:rsid w:val="008C7F23"/>
    <w:rsid w:val="008D0121"/>
    <w:rsid w:val="008D0C61"/>
    <w:rsid w:val="008D1CAC"/>
    <w:rsid w:val="008D44AC"/>
    <w:rsid w:val="008D4E48"/>
    <w:rsid w:val="008D67F0"/>
    <w:rsid w:val="008D7726"/>
    <w:rsid w:val="008D7EF6"/>
    <w:rsid w:val="008E201A"/>
    <w:rsid w:val="008E3A61"/>
    <w:rsid w:val="008E6367"/>
    <w:rsid w:val="008E70CB"/>
    <w:rsid w:val="008F061E"/>
    <w:rsid w:val="008F2494"/>
    <w:rsid w:val="008F59B0"/>
    <w:rsid w:val="008F739C"/>
    <w:rsid w:val="0090003E"/>
    <w:rsid w:val="00903CB3"/>
    <w:rsid w:val="009043B0"/>
    <w:rsid w:val="00907B52"/>
    <w:rsid w:val="00910759"/>
    <w:rsid w:val="00910BA6"/>
    <w:rsid w:val="00913442"/>
    <w:rsid w:val="00913588"/>
    <w:rsid w:val="00913BCF"/>
    <w:rsid w:val="009163B4"/>
    <w:rsid w:val="00921111"/>
    <w:rsid w:val="00922358"/>
    <w:rsid w:val="00930858"/>
    <w:rsid w:val="00931438"/>
    <w:rsid w:val="00933E91"/>
    <w:rsid w:val="00934582"/>
    <w:rsid w:val="00934614"/>
    <w:rsid w:val="00934D50"/>
    <w:rsid w:val="00935F5D"/>
    <w:rsid w:val="0093770B"/>
    <w:rsid w:val="00940A2B"/>
    <w:rsid w:val="009419BF"/>
    <w:rsid w:val="00941E07"/>
    <w:rsid w:val="009425A9"/>
    <w:rsid w:val="00945D4D"/>
    <w:rsid w:val="0094661E"/>
    <w:rsid w:val="00947E66"/>
    <w:rsid w:val="00951164"/>
    <w:rsid w:val="00951389"/>
    <w:rsid w:val="00951CE1"/>
    <w:rsid w:val="0095392C"/>
    <w:rsid w:val="00954296"/>
    <w:rsid w:val="0095475B"/>
    <w:rsid w:val="00954EF9"/>
    <w:rsid w:val="00955AF4"/>
    <w:rsid w:val="00960A93"/>
    <w:rsid w:val="00961FA3"/>
    <w:rsid w:val="00962607"/>
    <w:rsid w:val="009630B5"/>
    <w:rsid w:val="00965BB1"/>
    <w:rsid w:val="00966A73"/>
    <w:rsid w:val="00967AFD"/>
    <w:rsid w:val="00975696"/>
    <w:rsid w:val="00975A41"/>
    <w:rsid w:val="0097624B"/>
    <w:rsid w:val="0098185C"/>
    <w:rsid w:val="009818F5"/>
    <w:rsid w:val="00981D69"/>
    <w:rsid w:val="0098240E"/>
    <w:rsid w:val="00983AFE"/>
    <w:rsid w:val="0098628C"/>
    <w:rsid w:val="00986DA6"/>
    <w:rsid w:val="0099026B"/>
    <w:rsid w:val="009928D2"/>
    <w:rsid w:val="009933A9"/>
    <w:rsid w:val="009939EE"/>
    <w:rsid w:val="0099463F"/>
    <w:rsid w:val="00995622"/>
    <w:rsid w:val="00995C2C"/>
    <w:rsid w:val="00997111"/>
    <w:rsid w:val="009A05DE"/>
    <w:rsid w:val="009A19D0"/>
    <w:rsid w:val="009A3C89"/>
    <w:rsid w:val="009A692E"/>
    <w:rsid w:val="009B0B4E"/>
    <w:rsid w:val="009B256A"/>
    <w:rsid w:val="009B2FCB"/>
    <w:rsid w:val="009B39B2"/>
    <w:rsid w:val="009B4A7A"/>
    <w:rsid w:val="009B56DF"/>
    <w:rsid w:val="009B717A"/>
    <w:rsid w:val="009C2DDB"/>
    <w:rsid w:val="009C7563"/>
    <w:rsid w:val="009D02AD"/>
    <w:rsid w:val="009D079C"/>
    <w:rsid w:val="009D14AE"/>
    <w:rsid w:val="009D2608"/>
    <w:rsid w:val="009D28F3"/>
    <w:rsid w:val="009D3BA5"/>
    <w:rsid w:val="009E2EC1"/>
    <w:rsid w:val="009E4174"/>
    <w:rsid w:val="009E60E0"/>
    <w:rsid w:val="009F05E1"/>
    <w:rsid w:val="009F128F"/>
    <w:rsid w:val="009F3540"/>
    <w:rsid w:val="009F3C0C"/>
    <w:rsid w:val="009F450E"/>
    <w:rsid w:val="009F5203"/>
    <w:rsid w:val="00A0084C"/>
    <w:rsid w:val="00A01EB1"/>
    <w:rsid w:val="00A02575"/>
    <w:rsid w:val="00A05D55"/>
    <w:rsid w:val="00A07356"/>
    <w:rsid w:val="00A107B0"/>
    <w:rsid w:val="00A11D72"/>
    <w:rsid w:val="00A14BE9"/>
    <w:rsid w:val="00A156C4"/>
    <w:rsid w:val="00A1773A"/>
    <w:rsid w:val="00A17DB5"/>
    <w:rsid w:val="00A2042A"/>
    <w:rsid w:val="00A22908"/>
    <w:rsid w:val="00A24765"/>
    <w:rsid w:val="00A24D9E"/>
    <w:rsid w:val="00A274DD"/>
    <w:rsid w:val="00A27D25"/>
    <w:rsid w:val="00A31B5D"/>
    <w:rsid w:val="00A32763"/>
    <w:rsid w:val="00A333EA"/>
    <w:rsid w:val="00A33425"/>
    <w:rsid w:val="00A35996"/>
    <w:rsid w:val="00A35B2F"/>
    <w:rsid w:val="00A36546"/>
    <w:rsid w:val="00A36863"/>
    <w:rsid w:val="00A37E31"/>
    <w:rsid w:val="00A37EE3"/>
    <w:rsid w:val="00A40B17"/>
    <w:rsid w:val="00A42A87"/>
    <w:rsid w:val="00A45306"/>
    <w:rsid w:val="00A45528"/>
    <w:rsid w:val="00A52B25"/>
    <w:rsid w:val="00A54475"/>
    <w:rsid w:val="00A546DE"/>
    <w:rsid w:val="00A54F7C"/>
    <w:rsid w:val="00A557E4"/>
    <w:rsid w:val="00A55CD3"/>
    <w:rsid w:val="00A60BD4"/>
    <w:rsid w:val="00A61C7F"/>
    <w:rsid w:val="00A62CA6"/>
    <w:rsid w:val="00A631D4"/>
    <w:rsid w:val="00A64369"/>
    <w:rsid w:val="00A64EB7"/>
    <w:rsid w:val="00A65D39"/>
    <w:rsid w:val="00A670B2"/>
    <w:rsid w:val="00A70A54"/>
    <w:rsid w:val="00A710C1"/>
    <w:rsid w:val="00A74E98"/>
    <w:rsid w:val="00A750BD"/>
    <w:rsid w:val="00A75784"/>
    <w:rsid w:val="00A762FF"/>
    <w:rsid w:val="00A77287"/>
    <w:rsid w:val="00A77771"/>
    <w:rsid w:val="00A77CA5"/>
    <w:rsid w:val="00A77FD5"/>
    <w:rsid w:val="00A808C0"/>
    <w:rsid w:val="00A81C5C"/>
    <w:rsid w:val="00A8311C"/>
    <w:rsid w:val="00A831D2"/>
    <w:rsid w:val="00A836C3"/>
    <w:rsid w:val="00A838C3"/>
    <w:rsid w:val="00A8421C"/>
    <w:rsid w:val="00A84E51"/>
    <w:rsid w:val="00A87257"/>
    <w:rsid w:val="00A9335C"/>
    <w:rsid w:val="00A93C60"/>
    <w:rsid w:val="00A96C71"/>
    <w:rsid w:val="00A97C91"/>
    <w:rsid w:val="00AA0ACA"/>
    <w:rsid w:val="00AA1A70"/>
    <w:rsid w:val="00AA2D15"/>
    <w:rsid w:val="00AA5882"/>
    <w:rsid w:val="00AB05AD"/>
    <w:rsid w:val="00AB2107"/>
    <w:rsid w:val="00AB210F"/>
    <w:rsid w:val="00AB247D"/>
    <w:rsid w:val="00AB2973"/>
    <w:rsid w:val="00AB3AF8"/>
    <w:rsid w:val="00AB3DB2"/>
    <w:rsid w:val="00AB46EC"/>
    <w:rsid w:val="00AB488E"/>
    <w:rsid w:val="00AB4FDA"/>
    <w:rsid w:val="00AC0422"/>
    <w:rsid w:val="00AC0CB4"/>
    <w:rsid w:val="00AC162F"/>
    <w:rsid w:val="00AC789F"/>
    <w:rsid w:val="00AC7B20"/>
    <w:rsid w:val="00AC7BE9"/>
    <w:rsid w:val="00AD091F"/>
    <w:rsid w:val="00AD4017"/>
    <w:rsid w:val="00AD41ED"/>
    <w:rsid w:val="00AD5EA1"/>
    <w:rsid w:val="00AD75EF"/>
    <w:rsid w:val="00AE0750"/>
    <w:rsid w:val="00AE26FB"/>
    <w:rsid w:val="00AE3751"/>
    <w:rsid w:val="00AE3EAC"/>
    <w:rsid w:val="00AE6319"/>
    <w:rsid w:val="00AF1492"/>
    <w:rsid w:val="00AF32DF"/>
    <w:rsid w:val="00AF46CB"/>
    <w:rsid w:val="00AF5E11"/>
    <w:rsid w:val="00AF604E"/>
    <w:rsid w:val="00AF72FE"/>
    <w:rsid w:val="00AF76FD"/>
    <w:rsid w:val="00B0079B"/>
    <w:rsid w:val="00B014B7"/>
    <w:rsid w:val="00B04162"/>
    <w:rsid w:val="00B071BE"/>
    <w:rsid w:val="00B077C5"/>
    <w:rsid w:val="00B127C9"/>
    <w:rsid w:val="00B13A06"/>
    <w:rsid w:val="00B15073"/>
    <w:rsid w:val="00B17DCF"/>
    <w:rsid w:val="00B20F71"/>
    <w:rsid w:val="00B21373"/>
    <w:rsid w:val="00B26D15"/>
    <w:rsid w:val="00B26F72"/>
    <w:rsid w:val="00B27C25"/>
    <w:rsid w:val="00B27CC6"/>
    <w:rsid w:val="00B31C63"/>
    <w:rsid w:val="00B329DD"/>
    <w:rsid w:val="00B32ECB"/>
    <w:rsid w:val="00B349A3"/>
    <w:rsid w:val="00B34AB4"/>
    <w:rsid w:val="00B34DAE"/>
    <w:rsid w:val="00B36ADC"/>
    <w:rsid w:val="00B37348"/>
    <w:rsid w:val="00B4049C"/>
    <w:rsid w:val="00B43A16"/>
    <w:rsid w:val="00B449DF"/>
    <w:rsid w:val="00B46D25"/>
    <w:rsid w:val="00B506F4"/>
    <w:rsid w:val="00B526B1"/>
    <w:rsid w:val="00B52AC4"/>
    <w:rsid w:val="00B52AFA"/>
    <w:rsid w:val="00B52BAA"/>
    <w:rsid w:val="00B53EC1"/>
    <w:rsid w:val="00B54E8D"/>
    <w:rsid w:val="00B551E0"/>
    <w:rsid w:val="00B56695"/>
    <w:rsid w:val="00B57E65"/>
    <w:rsid w:val="00B6032F"/>
    <w:rsid w:val="00B627EE"/>
    <w:rsid w:val="00B65293"/>
    <w:rsid w:val="00B663AB"/>
    <w:rsid w:val="00B67529"/>
    <w:rsid w:val="00B70AD0"/>
    <w:rsid w:val="00B724F6"/>
    <w:rsid w:val="00B73075"/>
    <w:rsid w:val="00B730C0"/>
    <w:rsid w:val="00B7316C"/>
    <w:rsid w:val="00B731D5"/>
    <w:rsid w:val="00B75D6B"/>
    <w:rsid w:val="00B77DF0"/>
    <w:rsid w:val="00B8127D"/>
    <w:rsid w:val="00B81EBF"/>
    <w:rsid w:val="00B82758"/>
    <w:rsid w:val="00B87BD3"/>
    <w:rsid w:val="00B90B3E"/>
    <w:rsid w:val="00B92EAC"/>
    <w:rsid w:val="00B94827"/>
    <w:rsid w:val="00B95B67"/>
    <w:rsid w:val="00B96427"/>
    <w:rsid w:val="00BA09A7"/>
    <w:rsid w:val="00BA35AF"/>
    <w:rsid w:val="00BA401F"/>
    <w:rsid w:val="00BA4448"/>
    <w:rsid w:val="00BA6F46"/>
    <w:rsid w:val="00BB01CA"/>
    <w:rsid w:val="00BB0553"/>
    <w:rsid w:val="00BB1860"/>
    <w:rsid w:val="00BB28A8"/>
    <w:rsid w:val="00BC0411"/>
    <w:rsid w:val="00BC10FD"/>
    <w:rsid w:val="00BC2D8C"/>
    <w:rsid w:val="00BC647C"/>
    <w:rsid w:val="00BD1C34"/>
    <w:rsid w:val="00BD4A4B"/>
    <w:rsid w:val="00BD5A5A"/>
    <w:rsid w:val="00BD63FA"/>
    <w:rsid w:val="00BD651A"/>
    <w:rsid w:val="00BE0165"/>
    <w:rsid w:val="00BE2370"/>
    <w:rsid w:val="00BE4974"/>
    <w:rsid w:val="00BE4BA9"/>
    <w:rsid w:val="00BE5195"/>
    <w:rsid w:val="00BE7602"/>
    <w:rsid w:val="00BF142C"/>
    <w:rsid w:val="00BF3275"/>
    <w:rsid w:val="00BF32A7"/>
    <w:rsid w:val="00BF3C8C"/>
    <w:rsid w:val="00BF40D9"/>
    <w:rsid w:val="00C0048A"/>
    <w:rsid w:val="00C0049D"/>
    <w:rsid w:val="00C042BA"/>
    <w:rsid w:val="00C05979"/>
    <w:rsid w:val="00C13FF8"/>
    <w:rsid w:val="00C14871"/>
    <w:rsid w:val="00C15E96"/>
    <w:rsid w:val="00C164A3"/>
    <w:rsid w:val="00C20471"/>
    <w:rsid w:val="00C20CB1"/>
    <w:rsid w:val="00C2290D"/>
    <w:rsid w:val="00C2470F"/>
    <w:rsid w:val="00C25E15"/>
    <w:rsid w:val="00C25F0C"/>
    <w:rsid w:val="00C339B8"/>
    <w:rsid w:val="00C34636"/>
    <w:rsid w:val="00C40039"/>
    <w:rsid w:val="00C441F1"/>
    <w:rsid w:val="00C444A7"/>
    <w:rsid w:val="00C444BA"/>
    <w:rsid w:val="00C46905"/>
    <w:rsid w:val="00C50A24"/>
    <w:rsid w:val="00C524E3"/>
    <w:rsid w:val="00C53578"/>
    <w:rsid w:val="00C541F2"/>
    <w:rsid w:val="00C54DC4"/>
    <w:rsid w:val="00C5533F"/>
    <w:rsid w:val="00C56891"/>
    <w:rsid w:val="00C57463"/>
    <w:rsid w:val="00C61341"/>
    <w:rsid w:val="00C631B9"/>
    <w:rsid w:val="00C63ADF"/>
    <w:rsid w:val="00C641C4"/>
    <w:rsid w:val="00C6549F"/>
    <w:rsid w:val="00C664DB"/>
    <w:rsid w:val="00C66685"/>
    <w:rsid w:val="00C70005"/>
    <w:rsid w:val="00C70D4E"/>
    <w:rsid w:val="00C7229D"/>
    <w:rsid w:val="00C722B5"/>
    <w:rsid w:val="00C72A0B"/>
    <w:rsid w:val="00C74938"/>
    <w:rsid w:val="00C77380"/>
    <w:rsid w:val="00C81872"/>
    <w:rsid w:val="00C83889"/>
    <w:rsid w:val="00C838B7"/>
    <w:rsid w:val="00C85D04"/>
    <w:rsid w:val="00C86107"/>
    <w:rsid w:val="00C906EF"/>
    <w:rsid w:val="00C93496"/>
    <w:rsid w:val="00C938D4"/>
    <w:rsid w:val="00C958DF"/>
    <w:rsid w:val="00C97E0A"/>
    <w:rsid w:val="00CA2270"/>
    <w:rsid w:val="00CA3B8D"/>
    <w:rsid w:val="00CA3FB7"/>
    <w:rsid w:val="00CA67D6"/>
    <w:rsid w:val="00CA702C"/>
    <w:rsid w:val="00CA7C96"/>
    <w:rsid w:val="00CB0067"/>
    <w:rsid w:val="00CB2125"/>
    <w:rsid w:val="00CB29D3"/>
    <w:rsid w:val="00CB40AA"/>
    <w:rsid w:val="00CB42DF"/>
    <w:rsid w:val="00CB4597"/>
    <w:rsid w:val="00CB45AC"/>
    <w:rsid w:val="00CB5004"/>
    <w:rsid w:val="00CB6F2B"/>
    <w:rsid w:val="00CB753E"/>
    <w:rsid w:val="00CC0DE5"/>
    <w:rsid w:val="00CC282A"/>
    <w:rsid w:val="00CC2BCC"/>
    <w:rsid w:val="00CC4692"/>
    <w:rsid w:val="00CC50C9"/>
    <w:rsid w:val="00CC66CD"/>
    <w:rsid w:val="00CC6D9D"/>
    <w:rsid w:val="00CC704C"/>
    <w:rsid w:val="00CD2142"/>
    <w:rsid w:val="00CD21FF"/>
    <w:rsid w:val="00CD4F52"/>
    <w:rsid w:val="00CD6CEF"/>
    <w:rsid w:val="00CE173D"/>
    <w:rsid w:val="00CE214E"/>
    <w:rsid w:val="00CE25C3"/>
    <w:rsid w:val="00CE2898"/>
    <w:rsid w:val="00CE2A31"/>
    <w:rsid w:val="00CE2A4B"/>
    <w:rsid w:val="00CE6B12"/>
    <w:rsid w:val="00CE7BB8"/>
    <w:rsid w:val="00CF0539"/>
    <w:rsid w:val="00CF0CB4"/>
    <w:rsid w:val="00CF131D"/>
    <w:rsid w:val="00CF2665"/>
    <w:rsid w:val="00CF4422"/>
    <w:rsid w:val="00CF471B"/>
    <w:rsid w:val="00CF4BB4"/>
    <w:rsid w:val="00CF52F5"/>
    <w:rsid w:val="00CF7E49"/>
    <w:rsid w:val="00D002AC"/>
    <w:rsid w:val="00D01045"/>
    <w:rsid w:val="00D0267E"/>
    <w:rsid w:val="00D02818"/>
    <w:rsid w:val="00D037A6"/>
    <w:rsid w:val="00D04742"/>
    <w:rsid w:val="00D04C01"/>
    <w:rsid w:val="00D127E4"/>
    <w:rsid w:val="00D12A26"/>
    <w:rsid w:val="00D1503F"/>
    <w:rsid w:val="00D17CED"/>
    <w:rsid w:val="00D21190"/>
    <w:rsid w:val="00D227C4"/>
    <w:rsid w:val="00D24E1B"/>
    <w:rsid w:val="00D253DA"/>
    <w:rsid w:val="00D25CD2"/>
    <w:rsid w:val="00D25E81"/>
    <w:rsid w:val="00D268A1"/>
    <w:rsid w:val="00D2708D"/>
    <w:rsid w:val="00D27652"/>
    <w:rsid w:val="00D27C26"/>
    <w:rsid w:val="00D34287"/>
    <w:rsid w:val="00D359E6"/>
    <w:rsid w:val="00D405E1"/>
    <w:rsid w:val="00D434F0"/>
    <w:rsid w:val="00D43D88"/>
    <w:rsid w:val="00D44A0E"/>
    <w:rsid w:val="00D44EA5"/>
    <w:rsid w:val="00D4587D"/>
    <w:rsid w:val="00D4608C"/>
    <w:rsid w:val="00D46CD8"/>
    <w:rsid w:val="00D51DFF"/>
    <w:rsid w:val="00D52791"/>
    <w:rsid w:val="00D561F5"/>
    <w:rsid w:val="00D61709"/>
    <w:rsid w:val="00D61FE7"/>
    <w:rsid w:val="00D67849"/>
    <w:rsid w:val="00D70ECA"/>
    <w:rsid w:val="00D712B3"/>
    <w:rsid w:val="00D721FF"/>
    <w:rsid w:val="00D73497"/>
    <w:rsid w:val="00D736CE"/>
    <w:rsid w:val="00D73B77"/>
    <w:rsid w:val="00D742C0"/>
    <w:rsid w:val="00D76801"/>
    <w:rsid w:val="00D826FB"/>
    <w:rsid w:val="00D830DF"/>
    <w:rsid w:val="00D8420C"/>
    <w:rsid w:val="00D860FF"/>
    <w:rsid w:val="00D91ECB"/>
    <w:rsid w:val="00D957C1"/>
    <w:rsid w:val="00D9613D"/>
    <w:rsid w:val="00DA0A92"/>
    <w:rsid w:val="00DA0CEF"/>
    <w:rsid w:val="00DA1062"/>
    <w:rsid w:val="00DA22EA"/>
    <w:rsid w:val="00DA3744"/>
    <w:rsid w:val="00DA4938"/>
    <w:rsid w:val="00DA4B6F"/>
    <w:rsid w:val="00DA6ABB"/>
    <w:rsid w:val="00DA7A12"/>
    <w:rsid w:val="00DB2C0D"/>
    <w:rsid w:val="00DB354B"/>
    <w:rsid w:val="00DB3846"/>
    <w:rsid w:val="00DB39FE"/>
    <w:rsid w:val="00DB4038"/>
    <w:rsid w:val="00DB50EF"/>
    <w:rsid w:val="00DB6BDB"/>
    <w:rsid w:val="00DC02D5"/>
    <w:rsid w:val="00DC08CA"/>
    <w:rsid w:val="00DC3FDE"/>
    <w:rsid w:val="00DC60B3"/>
    <w:rsid w:val="00DC7103"/>
    <w:rsid w:val="00DC77AF"/>
    <w:rsid w:val="00DD0ADF"/>
    <w:rsid w:val="00DD0D8F"/>
    <w:rsid w:val="00DD1D72"/>
    <w:rsid w:val="00DD3B57"/>
    <w:rsid w:val="00DD3F26"/>
    <w:rsid w:val="00DD5250"/>
    <w:rsid w:val="00DD5739"/>
    <w:rsid w:val="00DD574D"/>
    <w:rsid w:val="00DD5AA3"/>
    <w:rsid w:val="00DD5AC7"/>
    <w:rsid w:val="00DD5CC0"/>
    <w:rsid w:val="00DD74F1"/>
    <w:rsid w:val="00DE3A15"/>
    <w:rsid w:val="00DE3BBE"/>
    <w:rsid w:val="00DE5C0D"/>
    <w:rsid w:val="00DE5CE8"/>
    <w:rsid w:val="00DE6C7F"/>
    <w:rsid w:val="00DF2E99"/>
    <w:rsid w:val="00DF5118"/>
    <w:rsid w:val="00DF62C3"/>
    <w:rsid w:val="00DF64E7"/>
    <w:rsid w:val="00E026C4"/>
    <w:rsid w:val="00E02956"/>
    <w:rsid w:val="00E050D3"/>
    <w:rsid w:val="00E06633"/>
    <w:rsid w:val="00E075CA"/>
    <w:rsid w:val="00E07D32"/>
    <w:rsid w:val="00E10A6F"/>
    <w:rsid w:val="00E1104B"/>
    <w:rsid w:val="00E1146D"/>
    <w:rsid w:val="00E13949"/>
    <w:rsid w:val="00E158EB"/>
    <w:rsid w:val="00E17515"/>
    <w:rsid w:val="00E233EE"/>
    <w:rsid w:val="00E23514"/>
    <w:rsid w:val="00E23760"/>
    <w:rsid w:val="00E24008"/>
    <w:rsid w:val="00E25270"/>
    <w:rsid w:val="00E302D8"/>
    <w:rsid w:val="00E30433"/>
    <w:rsid w:val="00E30B54"/>
    <w:rsid w:val="00E312F4"/>
    <w:rsid w:val="00E33EF7"/>
    <w:rsid w:val="00E34432"/>
    <w:rsid w:val="00E350FE"/>
    <w:rsid w:val="00E35EAF"/>
    <w:rsid w:val="00E36860"/>
    <w:rsid w:val="00E369F1"/>
    <w:rsid w:val="00E42B80"/>
    <w:rsid w:val="00E436BC"/>
    <w:rsid w:val="00E441CD"/>
    <w:rsid w:val="00E445C5"/>
    <w:rsid w:val="00E44A5A"/>
    <w:rsid w:val="00E44A5C"/>
    <w:rsid w:val="00E46F11"/>
    <w:rsid w:val="00E47226"/>
    <w:rsid w:val="00E47286"/>
    <w:rsid w:val="00E50E1B"/>
    <w:rsid w:val="00E50E1C"/>
    <w:rsid w:val="00E51A37"/>
    <w:rsid w:val="00E52082"/>
    <w:rsid w:val="00E56155"/>
    <w:rsid w:val="00E56DF5"/>
    <w:rsid w:val="00E57811"/>
    <w:rsid w:val="00E57962"/>
    <w:rsid w:val="00E60E58"/>
    <w:rsid w:val="00E60F04"/>
    <w:rsid w:val="00E64F5C"/>
    <w:rsid w:val="00E650A9"/>
    <w:rsid w:val="00E67E2D"/>
    <w:rsid w:val="00E70A32"/>
    <w:rsid w:val="00E70B40"/>
    <w:rsid w:val="00E71A45"/>
    <w:rsid w:val="00E722B4"/>
    <w:rsid w:val="00E7302E"/>
    <w:rsid w:val="00E73E53"/>
    <w:rsid w:val="00E75849"/>
    <w:rsid w:val="00E75EBA"/>
    <w:rsid w:val="00E77A01"/>
    <w:rsid w:val="00E80BC6"/>
    <w:rsid w:val="00E80F22"/>
    <w:rsid w:val="00E81D41"/>
    <w:rsid w:val="00E82E6B"/>
    <w:rsid w:val="00E83C7B"/>
    <w:rsid w:val="00E8420C"/>
    <w:rsid w:val="00E85460"/>
    <w:rsid w:val="00E86131"/>
    <w:rsid w:val="00E86E8B"/>
    <w:rsid w:val="00E92D8A"/>
    <w:rsid w:val="00E93E37"/>
    <w:rsid w:val="00E948DC"/>
    <w:rsid w:val="00E9592F"/>
    <w:rsid w:val="00E9622F"/>
    <w:rsid w:val="00E9653E"/>
    <w:rsid w:val="00E96643"/>
    <w:rsid w:val="00E97AFB"/>
    <w:rsid w:val="00E97E03"/>
    <w:rsid w:val="00EA019A"/>
    <w:rsid w:val="00EA437C"/>
    <w:rsid w:val="00EA5847"/>
    <w:rsid w:val="00EA60D6"/>
    <w:rsid w:val="00EA6216"/>
    <w:rsid w:val="00EB3414"/>
    <w:rsid w:val="00EB3A7B"/>
    <w:rsid w:val="00EB4E4D"/>
    <w:rsid w:val="00EB6283"/>
    <w:rsid w:val="00EB6585"/>
    <w:rsid w:val="00EB6BAD"/>
    <w:rsid w:val="00EC0EB0"/>
    <w:rsid w:val="00EC1F34"/>
    <w:rsid w:val="00EC3904"/>
    <w:rsid w:val="00EC4728"/>
    <w:rsid w:val="00EC6166"/>
    <w:rsid w:val="00EC63DE"/>
    <w:rsid w:val="00EC7236"/>
    <w:rsid w:val="00ED0DC4"/>
    <w:rsid w:val="00ED373B"/>
    <w:rsid w:val="00ED3810"/>
    <w:rsid w:val="00ED4884"/>
    <w:rsid w:val="00ED4F36"/>
    <w:rsid w:val="00ED5833"/>
    <w:rsid w:val="00EE0525"/>
    <w:rsid w:val="00EE2515"/>
    <w:rsid w:val="00EE2E43"/>
    <w:rsid w:val="00EE3F79"/>
    <w:rsid w:val="00EE4FFE"/>
    <w:rsid w:val="00EF4165"/>
    <w:rsid w:val="00EF41F7"/>
    <w:rsid w:val="00EF77CD"/>
    <w:rsid w:val="00EF7F2D"/>
    <w:rsid w:val="00F002E6"/>
    <w:rsid w:val="00F0135C"/>
    <w:rsid w:val="00F013B3"/>
    <w:rsid w:val="00F01525"/>
    <w:rsid w:val="00F02107"/>
    <w:rsid w:val="00F037B7"/>
    <w:rsid w:val="00F04465"/>
    <w:rsid w:val="00F047D0"/>
    <w:rsid w:val="00F111F1"/>
    <w:rsid w:val="00F1139C"/>
    <w:rsid w:val="00F129C4"/>
    <w:rsid w:val="00F137B6"/>
    <w:rsid w:val="00F1494A"/>
    <w:rsid w:val="00F166E0"/>
    <w:rsid w:val="00F16E9E"/>
    <w:rsid w:val="00F203FC"/>
    <w:rsid w:val="00F23140"/>
    <w:rsid w:val="00F244FD"/>
    <w:rsid w:val="00F2540D"/>
    <w:rsid w:val="00F30EAE"/>
    <w:rsid w:val="00F315CE"/>
    <w:rsid w:val="00F339E3"/>
    <w:rsid w:val="00F33CAC"/>
    <w:rsid w:val="00F342BC"/>
    <w:rsid w:val="00F3460F"/>
    <w:rsid w:val="00F347C0"/>
    <w:rsid w:val="00F34814"/>
    <w:rsid w:val="00F35623"/>
    <w:rsid w:val="00F41B25"/>
    <w:rsid w:val="00F41E30"/>
    <w:rsid w:val="00F42D17"/>
    <w:rsid w:val="00F43414"/>
    <w:rsid w:val="00F4392E"/>
    <w:rsid w:val="00F43C3E"/>
    <w:rsid w:val="00F444FD"/>
    <w:rsid w:val="00F44B92"/>
    <w:rsid w:val="00F46190"/>
    <w:rsid w:val="00F463C7"/>
    <w:rsid w:val="00F4756A"/>
    <w:rsid w:val="00F51CB8"/>
    <w:rsid w:val="00F52BB7"/>
    <w:rsid w:val="00F54A2B"/>
    <w:rsid w:val="00F57235"/>
    <w:rsid w:val="00F61371"/>
    <w:rsid w:val="00F613E9"/>
    <w:rsid w:val="00F61647"/>
    <w:rsid w:val="00F630F2"/>
    <w:rsid w:val="00F65785"/>
    <w:rsid w:val="00F66AB7"/>
    <w:rsid w:val="00F67AA9"/>
    <w:rsid w:val="00F70D34"/>
    <w:rsid w:val="00F7136A"/>
    <w:rsid w:val="00F71679"/>
    <w:rsid w:val="00F72B42"/>
    <w:rsid w:val="00F72ED7"/>
    <w:rsid w:val="00F74C3F"/>
    <w:rsid w:val="00F7634A"/>
    <w:rsid w:val="00F76968"/>
    <w:rsid w:val="00F802C5"/>
    <w:rsid w:val="00F80343"/>
    <w:rsid w:val="00F829F8"/>
    <w:rsid w:val="00F830A0"/>
    <w:rsid w:val="00F83457"/>
    <w:rsid w:val="00F84894"/>
    <w:rsid w:val="00F85731"/>
    <w:rsid w:val="00F87597"/>
    <w:rsid w:val="00F902D9"/>
    <w:rsid w:val="00F90CAF"/>
    <w:rsid w:val="00F92322"/>
    <w:rsid w:val="00F923BF"/>
    <w:rsid w:val="00F935E5"/>
    <w:rsid w:val="00F9419C"/>
    <w:rsid w:val="00F943B2"/>
    <w:rsid w:val="00F96F1C"/>
    <w:rsid w:val="00F97D0D"/>
    <w:rsid w:val="00FA10D9"/>
    <w:rsid w:val="00FA1C9F"/>
    <w:rsid w:val="00FA2A24"/>
    <w:rsid w:val="00FA32FD"/>
    <w:rsid w:val="00FA3374"/>
    <w:rsid w:val="00FA383A"/>
    <w:rsid w:val="00FA437B"/>
    <w:rsid w:val="00FA60EC"/>
    <w:rsid w:val="00FB49E4"/>
    <w:rsid w:val="00FC04DF"/>
    <w:rsid w:val="00FC0F30"/>
    <w:rsid w:val="00FC306B"/>
    <w:rsid w:val="00FC4C14"/>
    <w:rsid w:val="00FC7EC9"/>
    <w:rsid w:val="00FD2EF8"/>
    <w:rsid w:val="00FD422C"/>
    <w:rsid w:val="00FD42A1"/>
    <w:rsid w:val="00FD4C62"/>
    <w:rsid w:val="00FD4F71"/>
    <w:rsid w:val="00FD5A71"/>
    <w:rsid w:val="00FD6CF1"/>
    <w:rsid w:val="00FE13AA"/>
    <w:rsid w:val="00FE48EB"/>
    <w:rsid w:val="00FE538F"/>
    <w:rsid w:val="00FE6C16"/>
    <w:rsid w:val="00FF03D9"/>
    <w:rsid w:val="00FF121A"/>
    <w:rsid w:val="00FF19B5"/>
    <w:rsid w:val="00FF1DDB"/>
    <w:rsid w:val="00FF26C0"/>
    <w:rsid w:val="00FF2E24"/>
    <w:rsid w:val="00FF39A6"/>
    <w:rsid w:val="1ABF0994"/>
    <w:rsid w:val="6E94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6177" fill="f" fillcolor="white" stroke="f">
      <v:fill color="white" on="f"/>
      <v:stroke on="f"/>
    </o:shapedefaults>
    <o:shapelayout v:ext="edit">
      <o:idmap v:ext="edit" data="1"/>
    </o:shapelayout>
  </w:shapeDefaults>
  <w:decimalSymbol w:val="."/>
  <w:listSeparator w:val=","/>
  <w14:docId w14:val="0025D4B8"/>
  <w15:docId w15:val="{B1E01057-E2D2-46C9-8A15-8BA3DDDA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61C"/>
    <w:rPr>
      <w:rFonts w:asciiTheme="minorHAnsi" w:hAnsiTheme="minorHAnsi"/>
      <w:sz w:val="24"/>
      <w:szCs w:val="24"/>
    </w:rPr>
  </w:style>
  <w:style w:type="paragraph" w:styleId="Heading1">
    <w:name w:val="heading 1"/>
    <w:basedOn w:val="Normal"/>
    <w:next w:val="Normal"/>
    <w:qFormat/>
    <w:rsid w:val="002A5FC1"/>
    <w:pPr>
      <w:keepNext/>
      <w:spacing w:before="240" w:after="60"/>
      <w:jc w:val="center"/>
      <w:outlineLvl w:val="0"/>
    </w:pPr>
    <w:rPr>
      <w:rFonts w:ascii="Arial" w:hAnsi="Arial" w:cs="Arial"/>
      <w:b/>
      <w:bCs/>
      <w:color w:val="7030A0"/>
      <w:kern w:val="32"/>
      <w:sz w:val="32"/>
      <w:szCs w:val="32"/>
      <w:u w:val="single"/>
    </w:rPr>
  </w:style>
  <w:style w:type="paragraph" w:styleId="Heading2">
    <w:name w:val="heading 2"/>
    <w:basedOn w:val="Normal"/>
    <w:next w:val="Normal"/>
    <w:link w:val="Heading2Char"/>
    <w:qFormat/>
    <w:rsid w:val="00635529"/>
    <w:pPr>
      <w:keepNext/>
      <w:spacing w:before="120"/>
      <w:outlineLvl w:val="1"/>
    </w:pPr>
    <w:rPr>
      <w:rFonts w:cs="Arial"/>
      <w:b/>
      <w:bCs/>
      <w:i/>
      <w:iCs/>
      <w:color w:val="7030A0"/>
      <w:sz w:val="28"/>
      <w:szCs w:val="28"/>
    </w:rPr>
  </w:style>
  <w:style w:type="paragraph" w:styleId="Heading3">
    <w:name w:val="heading 3"/>
    <w:basedOn w:val="Normal"/>
    <w:next w:val="Normal"/>
    <w:link w:val="Heading3Char"/>
    <w:qFormat/>
    <w:rsid w:val="003F180C"/>
    <w:pPr>
      <w:keepNext/>
      <w:spacing w:before="240" w:after="60"/>
      <w:outlineLvl w:val="2"/>
    </w:pPr>
    <w:rPr>
      <w:rFonts w:cs="Arial"/>
      <w:bCs/>
      <w:color w:val="00B0F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21F7"/>
    <w:rPr>
      <w:color w:val="0000FF"/>
      <w:u w:val="single"/>
    </w:rPr>
  </w:style>
  <w:style w:type="paragraph" w:styleId="TOC1">
    <w:name w:val="toc 1"/>
    <w:basedOn w:val="Normal"/>
    <w:next w:val="Normal"/>
    <w:autoRedefine/>
    <w:uiPriority w:val="39"/>
    <w:qFormat/>
    <w:rsid w:val="004E772B"/>
    <w:pPr>
      <w:tabs>
        <w:tab w:val="right" w:leader="dot" w:pos="9350"/>
      </w:tabs>
      <w:spacing w:before="120" w:after="120"/>
    </w:pPr>
    <w:rPr>
      <w:b/>
      <w:bCs/>
      <w:caps/>
      <w:sz w:val="20"/>
      <w:szCs w:val="20"/>
    </w:rPr>
  </w:style>
  <w:style w:type="paragraph" w:styleId="TOC2">
    <w:name w:val="toc 2"/>
    <w:basedOn w:val="Normal"/>
    <w:next w:val="Normal"/>
    <w:autoRedefine/>
    <w:uiPriority w:val="39"/>
    <w:qFormat/>
    <w:rsid w:val="002321F7"/>
    <w:pPr>
      <w:ind w:left="240"/>
    </w:pPr>
    <w:rPr>
      <w:smallCaps/>
      <w:sz w:val="20"/>
      <w:szCs w:val="20"/>
    </w:rPr>
  </w:style>
  <w:style w:type="paragraph" w:styleId="BalloonText">
    <w:name w:val="Balloon Text"/>
    <w:basedOn w:val="Normal"/>
    <w:semiHidden/>
    <w:rsid w:val="00AD75EF"/>
    <w:rPr>
      <w:rFonts w:ascii="Tahoma" w:hAnsi="Tahoma" w:cs="Tahoma"/>
      <w:sz w:val="16"/>
      <w:szCs w:val="16"/>
    </w:rPr>
  </w:style>
  <w:style w:type="table" w:styleId="TableGrid">
    <w:name w:val="Table Grid"/>
    <w:basedOn w:val="TableNormal"/>
    <w:rsid w:val="00725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273EC7"/>
    <w:pPr>
      <w:ind w:left="-180" w:right="-90"/>
      <w:jc w:val="both"/>
    </w:pPr>
    <w:rPr>
      <w:rFonts w:ascii="Arial" w:hAnsi="Arial" w:cs="Arial"/>
      <w:i/>
      <w:iCs/>
      <w:sz w:val="20"/>
      <w:szCs w:val="20"/>
    </w:rPr>
  </w:style>
  <w:style w:type="paragraph" w:customStyle="1" w:styleId="Heading2Verdana">
    <w:name w:val="Heading 2 + Verdana"/>
    <w:aliases w:val="16 pt,Not Bold,Not Italic,Dark Blue,Before:  0 pt,A..."/>
    <w:basedOn w:val="Normal"/>
    <w:rsid w:val="007C6459"/>
    <w:rPr>
      <w:rFonts w:ascii="Verdana" w:hAnsi="Verdana"/>
      <w:b/>
      <w:color w:val="000080"/>
    </w:rPr>
  </w:style>
  <w:style w:type="paragraph" w:styleId="Header">
    <w:name w:val="header"/>
    <w:basedOn w:val="Normal"/>
    <w:rsid w:val="000F0FF1"/>
    <w:pPr>
      <w:tabs>
        <w:tab w:val="center" w:pos="4320"/>
        <w:tab w:val="right" w:pos="8640"/>
      </w:tabs>
    </w:pPr>
    <w:rPr>
      <w:rFonts w:ascii="Times" w:eastAsia="Times" w:hAnsi="Times"/>
      <w:szCs w:val="20"/>
    </w:rPr>
  </w:style>
  <w:style w:type="paragraph" w:styleId="Footer">
    <w:name w:val="footer"/>
    <w:basedOn w:val="Normal"/>
    <w:link w:val="FooterChar"/>
    <w:uiPriority w:val="99"/>
    <w:rsid w:val="00A64369"/>
    <w:pPr>
      <w:tabs>
        <w:tab w:val="center" w:pos="4320"/>
        <w:tab w:val="right" w:pos="8640"/>
      </w:tabs>
    </w:pPr>
  </w:style>
  <w:style w:type="character" w:styleId="PageNumber">
    <w:name w:val="page number"/>
    <w:basedOn w:val="DefaultParagraphFont"/>
    <w:rsid w:val="00A64369"/>
  </w:style>
  <w:style w:type="paragraph" w:styleId="TOC3">
    <w:name w:val="toc 3"/>
    <w:basedOn w:val="Normal"/>
    <w:next w:val="Normal"/>
    <w:autoRedefine/>
    <w:uiPriority w:val="39"/>
    <w:rsid w:val="000B2CBF"/>
    <w:pPr>
      <w:ind w:left="480"/>
    </w:pPr>
    <w:rPr>
      <w:i/>
      <w:iCs/>
      <w:sz w:val="20"/>
      <w:szCs w:val="20"/>
    </w:rPr>
  </w:style>
  <w:style w:type="paragraph" w:styleId="TOC4">
    <w:name w:val="toc 4"/>
    <w:basedOn w:val="Normal"/>
    <w:next w:val="Normal"/>
    <w:autoRedefine/>
    <w:semiHidden/>
    <w:rsid w:val="00BF32A7"/>
    <w:pPr>
      <w:ind w:left="720"/>
    </w:pPr>
    <w:rPr>
      <w:sz w:val="18"/>
      <w:szCs w:val="18"/>
    </w:rPr>
  </w:style>
  <w:style w:type="paragraph" w:styleId="TOC5">
    <w:name w:val="toc 5"/>
    <w:basedOn w:val="Normal"/>
    <w:next w:val="Normal"/>
    <w:autoRedefine/>
    <w:semiHidden/>
    <w:rsid w:val="00BF32A7"/>
    <w:pPr>
      <w:ind w:left="960"/>
    </w:pPr>
    <w:rPr>
      <w:sz w:val="18"/>
      <w:szCs w:val="18"/>
    </w:rPr>
  </w:style>
  <w:style w:type="paragraph" w:styleId="TOC6">
    <w:name w:val="toc 6"/>
    <w:basedOn w:val="Normal"/>
    <w:next w:val="Normal"/>
    <w:autoRedefine/>
    <w:semiHidden/>
    <w:rsid w:val="00BF32A7"/>
    <w:pPr>
      <w:ind w:left="1200"/>
    </w:pPr>
    <w:rPr>
      <w:sz w:val="18"/>
      <w:szCs w:val="18"/>
    </w:rPr>
  </w:style>
  <w:style w:type="paragraph" w:styleId="TOC7">
    <w:name w:val="toc 7"/>
    <w:basedOn w:val="Normal"/>
    <w:next w:val="Normal"/>
    <w:autoRedefine/>
    <w:semiHidden/>
    <w:rsid w:val="00BF32A7"/>
    <w:pPr>
      <w:ind w:left="1440"/>
    </w:pPr>
    <w:rPr>
      <w:sz w:val="18"/>
      <w:szCs w:val="18"/>
    </w:rPr>
  </w:style>
  <w:style w:type="paragraph" w:styleId="TOC8">
    <w:name w:val="toc 8"/>
    <w:basedOn w:val="Normal"/>
    <w:next w:val="Normal"/>
    <w:autoRedefine/>
    <w:semiHidden/>
    <w:rsid w:val="00BF32A7"/>
    <w:pPr>
      <w:ind w:left="1680"/>
    </w:pPr>
    <w:rPr>
      <w:sz w:val="18"/>
      <w:szCs w:val="18"/>
    </w:rPr>
  </w:style>
  <w:style w:type="paragraph" w:styleId="TOC9">
    <w:name w:val="toc 9"/>
    <w:basedOn w:val="Normal"/>
    <w:next w:val="Normal"/>
    <w:autoRedefine/>
    <w:semiHidden/>
    <w:rsid w:val="00BF32A7"/>
    <w:pPr>
      <w:ind w:left="1920"/>
    </w:pPr>
    <w:rPr>
      <w:sz w:val="18"/>
      <w:szCs w:val="18"/>
    </w:rPr>
  </w:style>
  <w:style w:type="character" w:styleId="CommentReference">
    <w:name w:val="annotation reference"/>
    <w:uiPriority w:val="99"/>
    <w:semiHidden/>
    <w:rsid w:val="00630BDF"/>
    <w:rPr>
      <w:sz w:val="16"/>
      <w:szCs w:val="16"/>
    </w:rPr>
  </w:style>
  <w:style w:type="paragraph" w:styleId="CommentText">
    <w:name w:val="annotation text"/>
    <w:basedOn w:val="Normal"/>
    <w:link w:val="CommentTextChar"/>
    <w:uiPriority w:val="99"/>
    <w:semiHidden/>
    <w:rsid w:val="00630BDF"/>
    <w:rPr>
      <w:sz w:val="20"/>
      <w:szCs w:val="20"/>
    </w:rPr>
  </w:style>
  <w:style w:type="paragraph" w:styleId="CommentSubject">
    <w:name w:val="annotation subject"/>
    <w:basedOn w:val="CommentText"/>
    <w:next w:val="CommentText"/>
    <w:semiHidden/>
    <w:rsid w:val="00630BDF"/>
    <w:rPr>
      <w:b/>
      <w:bCs/>
    </w:rPr>
  </w:style>
  <w:style w:type="paragraph" w:styleId="ListParagraph">
    <w:name w:val="List Paragraph"/>
    <w:basedOn w:val="Normal"/>
    <w:qFormat/>
    <w:rsid w:val="00AF1492"/>
    <w:pPr>
      <w:ind w:left="720"/>
    </w:pPr>
  </w:style>
  <w:style w:type="paragraph" w:styleId="Revision">
    <w:name w:val="Revision"/>
    <w:hidden/>
    <w:uiPriority w:val="99"/>
    <w:semiHidden/>
    <w:rsid w:val="00E9622F"/>
    <w:rPr>
      <w:sz w:val="24"/>
      <w:szCs w:val="24"/>
    </w:rPr>
  </w:style>
  <w:style w:type="character" w:styleId="Emphasis">
    <w:name w:val="Emphasis"/>
    <w:uiPriority w:val="20"/>
    <w:qFormat/>
    <w:rsid w:val="00E77A01"/>
    <w:rPr>
      <w:i/>
      <w:iCs/>
    </w:rPr>
  </w:style>
  <w:style w:type="character" w:styleId="FollowedHyperlink">
    <w:name w:val="FollowedHyperlink"/>
    <w:rsid w:val="00E77A01"/>
    <w:rPr>
      <w:color w:val="800080"/>
      <w:u w:val="single"/>
    </w:rPr>
  </w:style>
  <w:style w:type="character" w:styleId="Strong">
    <w:name w:val="Strong"/>
    <w:basedOn w:val="DefaultParagraphFont"/>
    <w:qFormat/>
    <w:rsid w:val="008307C7"/>
    <w:rPr>
      <w:b/>
      <w:bCs/>
    </w:rPr>
  </w:style>
  <w:style w:type="character" w:customStyle="1" w:styleId="Heading2Char">
    <w:name w:val="Heading 2 Char"/>
    <w:basedOn w:val="DefaultParagraphFont"/>
    <w:link w:val="Heading2"/>
    <w:rsid w:val="00635529"/>
    <w:rPr>
      <w:rFonts w:asciiTheme="minorHAnsi" w:hAnsiTheme="minorHAnsi" w:cs="Arial"/>
      <w:b/>
      <w:bCs/>
      <w:i/>
      <w:iCs/>
      <w:color w:val="7030A0"/>
      <w:sz w:val="28"/>
      <w:szCs w:val="28"/>
    </w:rPr>
  </w:style>
  <w:style w:type="character" w:customStyle="1" w:styleId="Heading3Char">
    <w:name w:val="Heading 3 Char"/>
    <w:basedOn w:val="DefaultParagraphFont"/>
    <w:link w:val="Heading3"/>
    <w:rsid w:val="003F180C"/>
    <w:rPr>
      <w:rFonts w:asciiTheme="minorHAnsi" w:hAnsiTheme="minorHAnsi" w:cs="Arial"/>
      <w:bCs/>
      <w:color w:val="00B0F0"/>
      <w:sz w:val="26"/>
      <w:szCs w:val="26"/>
    </w:rPr>
  </w:style>
  <w:style w:type="paragraph" w:styleId="BodyText">
    <w:name w:val="Body Text"/>
    <w:basedOn w:val="Normal"/>
    <w:link w:val="BodyTextChar"/>
    <w:rsid w:val="00E075CA"/>
    <w:rPr>
      <w:rFonts w:ascii="Arial" w:hAnsi="Arial" w:cs="Arial"/>
      <w:i/>
      <w:iCs/>
      <w:sz w:val="20"/>
    </w:rPr>
  </w:style>
  <w:style w:type="character" w:customStyle="1" w:styleId="BodyTextChar">
    <w:name w:val="Body Text Char"/>
    <w:basedOn w:val="DefaultParagraphFont"/>
    <w:link w:val="BodyText"/>
    <w:rsid w:val="00E075CA"/>
    <w:rPr>
      <w:rFonts w:ascii="Arial" w:hAnsi="Arial" w:cs="Arial"/>
      <w:i/>
      <w:iCs/>
      <w:szCs w:val="24"/>
    </w:rPr>
  </w:style>
  <w:style w:type="character" w:customStyle="1" w:styleId="FooterChar">
    <w:name w:val="Footer Char"/>
    <w:basedOn w:val="DefaultParagraphFont"/>
    <w:link w:val="Footer"/>
    <w:uiPriority w:val="99"/>
    <w:rsid w:val="004E772B"/>
    <w:rPr>
      <w:sz w:val="24"/>
      <w:szCs w:val="24"/>
    </w:rPr>
  </w:style>
  <w:style w:type="character" w:customStyle="1" w:styleId="CommentTextChar">
    <w:name w:val="Comment Text Char"/>
    <w:basedOn w:val="DefaultParagraphFont"/>
    <w:link w:val="CommentText"/>
    <w:uiPriority w:val="99"/>
    <w:semiHidden/>
    <w:rsid w:val="006A4902"/>
  </w:style>
  <w:style w:type="paragraph" w:customStyle="1" w:styleId="Default">
    <w:name w:val="Default"/>
    <w:rsid w:val="00292559"/>
    <w:pPr>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A631D4"/>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1884">
      <w:bodyDiv w:val="1"/>
      <w:marLeft w:val="0"/>
      <w:marRight w:val="0"/>
      <w:marTop w:val="0"/>
      <w:marBottom w:val="0"/>
      <w:divBdr>
        <w:top w:val="none" w:sz="0" w:space="0" w:color="auto"/>
        <w:left w:val="none" w:sz="0" w:space="0" w:color="auto"/>
        <w:bottom w:val="none" w:sz="0" w:space="0" w:color="auto"/>
        <w:right w:val="none" w:sz="0" w:space="0" w:color="auto"/>
      </w:divBdr>
    </w:div>
    <w:div w:id="173081142">
      <w:bodyDiv w:val="1"/>
      <w:marLeft w:val="0"/>
      <w:marRight w:val="0"/>
      <w:marTop w:val="0"/>
      <w:marBottom w:val="0"/>
      <w:divBdr>
        <w:top w:val="none" w:sz="0" w:space="0" w:color="auto"/>
        <w:left w:val="none" w:sz="0" w:space="0" w:color="auto"/>
        <w:bottom w:val="none" w:sz="0" w:space="0" w:color="auto"/>
        <w:right w:val="none" w:sz="0" w:space="0" w:color="auto"/>
      </w:divBdr>
      <w:divsChild>
        <w:div w:id="802164187">
          <w:marLeft w:val="547"/>
          <w:marRight w:val="0"/>
          <w:marTop w:val="115"/>
          <w:marBottom w:val="0"/>
          <w:divBdr>
            <w:top w:val="none" w:sz="0" w:space="0" w:color="auto"/>
            <w:left w:val="none" w:sz="0" w:space="0" w:color="auto"/>
            <w:bottom w:val="none" w:sz="0" w:space="0" w:color="auto"/>
            <w:right w:val="none" w:sz="0" w:space="0" w:color="auto"/>
          </w:divBdr>
        </w:div>
        <w:div w:id="1202399101">
          <w:marLeft w:val="547"/>
          <w:marRight w:val="0"/>
          <w:marTop w:val="115"/>
          <w:marBottom w:val="0"/>
          <w:divBdr>
            <w:top w:val="none" w:sz="0" w:space="0" w:color="auto"/>
            <w:left w:val="none" w:sz="0" w:space="0" w:color="auto"/>
            <w:bottom w:val="none" w:sz="0" w:space="0" w:color="auto"/>
            <w:right w:val="none" w:sz="0" w:space="0" w:color="auto"/>
          </w:divBdr>
        </w:div>
        <w:div w:id="1312976225">
          <w:marLeft w:val="547"/>
          <w:marRight w:val="0"/>
          <w:marTop w:val="115"/>
          <w:marBottom w:val="0"/>
          <w:divBdr>
            <w:top w:val="none" w:sz="0" w:space="0" w:color="auto"/>
            <w:left w:val="none" w:sz="0" w:space="0" w:color="auto"/>
            <w:bottom w:val="none" w:sz="0" w:space="0" w:color="auto"/>
            <w:right w:val="none" w:sz="0" w:space="0" w:color="auto"/>
          </w:divBdr>
        </w:div>
      </w:divsChild>
    </w:div>
    <w:div w:id="423115622">
      <w:bodyDiv w:val="1"/>
      <w:marLeft w:val="0"/>
      <w:marRight w:val="0"/>
      <w:marTop w:val="0"/>
      <w:marBottom w:val="0"/>
      <w:divBdr>
        <w:top w:val="none" w:sz="0" w:space="0" w:color="auto"/>
        <w:left w:val="none" w:sz="0" w:space="0" w:color="auto"/>
        <w:bottom w:val="none" w:sz="0" w:space="0" w:color="auto"/>
        <w:right w:val="none" w:sz="0" w:space="0" w:color="auto"/>
      </w:divBdr>
    </w:div>
    <w:div w:id="671110025">
      <w:bodyDiv w:val="1"/>
      <w:marLeft w:val="0"/>
      <w:marRight w:val="0"/>
      <w:marTop w:val="0"/>
      <w:marBottom w:val="0"/>
      <w:divBdr>
        <w:top w:val="none" w:sz="0" w:space="0" w:color="auto"/>
        <w:left w:val="none" w:sz="0" w:space="0" w:color="auto"/>
        <w:bottom w:val="none" w:sz="0" w:space="0" w:color="auto"/>
        <w:right w:val="none" w:sz="0" w:space="0" w:color="auto"/>
      </w:divBdr>
    </w:div>
    <w:div w:id="695237373">
      <w:bodyDiv w:val="1"/>
      <w:marLeft w:val="0"/>
      <w:marRight w:val="0"/>
      <w:marTop w:val="0"/>
      <w:marBottom w:val="0"/>
      <w:divBdr>
        <w:top w:val="none" w:sz="0" w:space="0" w:color="auto"/>
        <w:left w:val="none" w:sz="0" w:space="0" w:color="auto"/>
        <w:bottom w:val="none" w:sz="0" w:space="0" w:color="auto"/>
        <w:right w:val="none" w:sz="0" w:space="0" w:color="auto"/>
      </w:divBdr>
    </w:div>
    <w:div w:id="715161569">
      <w:bodyDiv w:val="1"/>
      <w:marLeft w:val="0"/>
      <w:marRight w:val="0"/>
      <w:marTop w:val="0"/>
      <w:marBottom w:val="0"/>
      <w:divBdr>
        <w:top w:val="none" w:sz="0" w:space="0" w:color="auto"/>
        <w:left w:val="none" w:sz="0" w:space="0" w:color="auto"/>
        <w:bottom w:val="none" w:sz="0" w:space="0" w:color="auto"/>
        <w:right w:val="none" w:sz="0" w:space="0" w:color="auto"/>
      </w:divBdr>
    </w:div>
    <w:div w:id="816268793">
      <w:bodyDiv w:val="1"/>
      <w:marLeft w:val="0"/>
      <w:marRight w:val="0"/>
      <w:marTop w:val="0"/>
      <w:marBottom w:val="0"/>
      <w:divBdr>
        <w:top w:val="none" w:sz="0" w:space="0" w:color="auto"/>
        <w:left w:val="none" w:sz="0" w:space="0" w:color="auto"/>
        <w:bottom w:val="none" w:sz="0" w:space="0" w:color="auto"/>
        <w:right w:val="none" w:sz="0" w:space="0" w:color="auto"/>
      </w:divBdr>
    </w:div>
    <w:div w:id="823735779">
      <w:bodyDiv w:val="1"/>
      <w:marLeft w:val="0"/>
      <w:marRight w:val="0"/>
      <w:marTop w:val="0"/>
      <w:marBottom w:val="0"/>
      <w:divBdr>
        <w:top w:val="none" w:sz="0" w:space="0" w:color="auto"/>
        <w:left w:val="none" w:sz="0" w:space="0" w:color="auto"/>
        <w:bottom w:val="none" w:sz="0" w:space="0" w:color="auto"/>
        <w:right w:val="none" w:sz="0" w:space="0" w:color="auto"/>
      </w:divBdr>
    </w:div>
    <w:div w:id="843125641">
      <w:bodyDiv w:val="1"/>
      <w:marLeft w:val="0"/>
      <w:marRight w:val="0"/>
      <w:marTop w:val="0"/>
      <w:marBottom w:val="0"/>
      <w:divBdr>
        <w:top w:val="none" w:sz="0" w:space="0" w:color="auto"/>
        <w:left w:val="none" w:sz="0" w:space="0" w:color="auto"/>
        <w:bottom w:val="none" w:sz="0" w:space="0" w:color="auto"/>
        <w:right w:val="none" w:sz="0" w:space="0" w:color="auto"/>
      </w:divBdr>
    </w:div>
    <w:div w:id="1003435321">
      <w:bodyDiv w:val="1"/>
      <w:marLeft w:val="0"/>
      <w:marRight w:val="0"/>
      <w:marTop w:val="0"/>
      <w:marBottom w:val="0"/>
      <w:divBdr>
        <w:top w:val="none" w:sz="0" w:space="0" w:color="auto"/>
        <w:left w:val="none" w:sz="0" w:space="0" w:color="auto"/>
        <w:bottom w:val="none" w:sz="0" w:space="0" w:color="auto"/>
        <w:right w:val="none" w:sz="0" w:space="0" w:color="auto"/>
      </w:divBdr>
    </w:div>
    <w:div w:id="1374889010">
      <w:bodyDiv w:val="1"/>
      <w:marLeft w:val="0"/>
      <w:marRight w:val="0"/>
      <w:marTop w:val="0"/>
      <w:marBottom w:val="0"/>
      <w:divBdr>
        <w:top w:val="none" w:sz="0" w:space="0" w:color="auto"/>
        <w:left w:val="none" w:sz="0" w:space="0" w:color="auto"/>
        <w:bottom w:val="none" w:sz="0" w:space="0" w:color="auto"/>
        <w:right w:val="none" w:sz="0" w:space="0" w:color="auto"/>
      </w:divBdr>
      <w:divsChild>
        <w:div w:id="1992906033">
          <w:marLeft w:val="0"/>
          <w:marRight w:val="0"/>
          <w:marTop w:val="0"/>
          <w:marBottom w:val="0"/>
          <w:divBdr>
            <w:top w:val="none" w:sz="0" w:space="0" w:color="auto"/>
            <w:left w:val="none" w:sz="0" w:space="0" w:color="auto"/>
            <w:bottom w:val="none" w:sz="0" w:space="0" w:color="auto"/>
            <w:right w:val="none" w:sz="0" w:space="0" w:color="auto"/>
          </w:divBdr>
          <w:divsChild>
            <w:div w:id="261912410">
              <w:marLeft w:val="0"/>
              <w:marRight w:val="0"/>
              <w:marTop w:val="0"/>
              <w:marBottom w:val="0"/>
              <w:divBdr>
                <w:top w:val="none" w:sz="0" w:space="0" w:color="auto"/>
                <w:left w:val="none" w:sz="0" w:space="0" w:color="auto"/>
                <w:bottom w:val="none" w:sz="0" w:space="0" w:color="auto"/>
                <w:right w:val="none" w:sz="0" w:space="0" w:color="auto"/>
              </w:divBdr>
            </w:div>
            <w:div w:id="1788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6691">
      <w:bodyDiv w:val="1"/>
      <w:marLeft w:val="0"/>
      <w:marRight w:val="0"/>
      <w:marTop w:val="0"/>
      <w:marBottom w:val="0"/>
      <w:divBdr>
        <w:top w:val="none" w:sz="0" w:space="0" w:color="auto"/>
        <w:left w:val="none" w:sz="0" w:space="0" w:color="auto"/>
        <w:bottom w:val="none" w:sz="0" w:space="0" w:color="auto"/>
        <w:right w:val="none" w:sz="0" w:space="0" w:color="auto"/>
      </w:divBdr>
      <w:divsChild>
        <w:div w:id="62484365">
          <w:marLeft w:val="547"/>
          <w:marRight w:val="0"/>
          <w:marTop w:val="106"/>
          <w:marBottom w:val="0"/>
          <w:divBdr>
            <w:top w:val="none" w:sz="0" w:space="0" w:color="auto"/>
            <w:left w:val="none" w:sz="0" w:space="0" w:color="auto"/>
            <w:bottom w:val="none" w:sz="0" w:space="0" w:color="auto"/>
            <w:right w:val="none" w:sz="0" w:space="0" w:color="auto"/>
          </w:divBdr>
        </w:div>
        <w:div w:id="144052284">
          <w:marLeft w:val="1166"/>
          <w:marRight w:val="0"/>
          <w:marTop w:val="106"/>
          <w:marBottom w:val="0"/>
          <w:divBdr>
            <w:top w:val="none" w:sz="0" w:space="0" w:color="auto"/>
            <w:left w:val="none" w:sz="0" w:space="0" w:color="auto"/>
            <w:bottom w:val="none" w:sz="0" w:space="0" w:color="auto"/>
            <w:right w:val="none" w:sz="0" w:space="0" w:color="auto"/>
          </w:divBdr>
        </w:div>
        <w:div w:id="228537482">
          <w:marLeft w:val="1166"/>
          <w:marRight w:val="0"/>
          <w:marTop w:val="106"/>
          <w:marBottom w:val="0"/>
          <w:divBdr>
            <w:top w:val="none" w:sz="0" w:space="0" w:color="auto"/>
            <w:left w:val="none" w:sz="0" w:space="0" w:color="auto"/>
            <w:bottom w:val="none" w:sz="0" w:space="0" w:color="auto"/>
            <w:right w:val="none" w:sz="0" w:space="0" w:color="auto"/>
          </w:divBdr>
        </w:div>
        <w:div w:id="240529090">
          <w:marLeft w:val="547"/>
          <w:marRight w:val="0"/>
          <w:marTop w:val="106"/>
          <w:marBottom w:val="0"/>
          <w:divBdr>
            <w:top w:val="none" w:sz="0" w:space="0" w:color="auto"/>
            <w:left w:val="none" w:sz="0" w:space="0" w:color="auto"/>
            <w:bottom w:val="none" w:sz="0" w:space="0" w:color="auto"/>
            <w:right w:val="none" w:sz="0" w:space="0" w:color="auto"/>
          </w:divBdr>
        </w:div>
        <w:div w:id="478765512">
          <w:marLeft w:val="1166"/>
          <w:marRight w:val="0"/>
          <w:marTop w:val="106"/>
          <w:marBottom w:val="0"/>
          <w:divBdr>
            <w:top w:val="none" w:sz="0" w:space="0" w:color="auto"/>
            <w:left w:val="none" w:sz="0" w:space="0" w:color="auto"/>
            <w:bottom w:val="none" w:sz="0" w:space="0" w:color="auto"/>
            <w:right w:val="none" w:sz="0" w:space="0" w:color="auto"/>
          </w:divBdr>
        </w:div>
        <w:div w:id="770011864">
          <w:marLeft w:val="1166"/>
          <w:marRight w:val="0"/>
          <w:marTop w:val="106"/>
          <w:marBottom w:val="0"/>
          <w:divBdr>
            <w:top w:val="none" w:sz="0" w:space="0" w:color="auto"/>
            <w:left w:val="none" w:sz="0" w:space="0" w:color="auto"/>
            <w:bottom w:val="none" w:sz="0" w:space="0" w:color="auto"/>
            <w:right w:val="none" w:sz="0" w:space="0" w:color="auto"/>
          </w:divBdr>
        </w:div>
        <w:div w:id="831676310">
          <w:marLeft w:val="1800"/>
          <w:marRight w:val="0"/>
          <w:marTop w:val="106"/>
          <w:marBottom w:val="0"/>
          <w:divBdr>
            <w:top w:val="none" w:sz="0" w:space="0" w:color="auto"/>
            <w:left w:val="none" w:sz="0" w:space="0" w:color="auto"/>
            <w:bottom w:val="none" w:sz="0" w:space="0" w:color="auto"/>
            <w:right w:val="none" w:sz="0" w:space="0" w:color="auto"/>
          </w:divBdr>
        </w:div>
        <w:div w:id="1209611175">
          <w:marLeft w:val="547"/>
          <w:marRight w:val="0"/>
          <w:marTop w:val="106"/>
          <w:marBottom w:val="0"/>
          <w:divBdr>
            <w:top w:val="none" w:sz="0" w:space="0" w:color="auto"/>
            <w:left w:val="none" w:sz="0" w:space="0" w:color="auto"/>
            <w:bottom w:val="none" w:sz="0" w:space="0" w:color="auto"/>
            <w:right w:val="none" w:sz="0" w:space="0" w:color="auto"/>
          </w:divBdr>
        </w:div>
        <w:div w:id="1521118284">
          <w:marLeft w:val="1800"/>
          <w:marRight w:val="0"/>
          <w:marTop w:val="106"/>
          <w:marBottom w:val="0"/>
          <w:divBdr>
            <w:top w:val="none" w:sz="0" w:space="0" w:color="auto"/>
            <w:left w:val="none" w:sz="0" w:space="0" w:color="auto"/>
            <w:bottom w:val="none" w:sz="0" w:space="0" w:color="auto"/>
            <w:right w:val="none" w:sz="0" w:space="0" w:color="auto"/>
          </w:divBdr>
        </w:div>
      </w:divsChild>
    </w:div>
    <w:div w:id="1437213610">
      <w:bodyDiv w:val="1"/>
      <w:marLeft w:val="0"/>
      <w:marRight w:val="0"/>
      <w:marTop w:val="0"/>
      <w:marBottom w:val="0"/>
      <w:divBdr>
        <w:top w:val="none" w:sz="0" w:space="0" w:color="auto"/>
        <w:left w:val="none" w:sz="0" w:space="0" w:color="auto"/>
        <w:bottom w:val="none" w:sz="0" w:space="0" w:color="auto"/>
        <w:right w:val="none" w:sz="0" w:space="0" w:color="auto"/>
      </w:divBdr>
    </w:div>
    <w:div w:id="1607731838">
      <w:bodyDiv w:val="1"/>
      <w:marLeft w:val="0"/>
      <w:marRight w:val="0"/>
      <w:marTop w:val="0"/>
      <w:marBottom w:val="0"/>
      <w:divBdr>
        <w:top w:val="none" w:sz="0" w:space="0" w:color="auto"/>
        <w:left w:val="none" w:sz="0" w:space="0" w:color="auto"/>
        <w:bottom w:val="none" w:sz="0" w:space="0" w:color="auto"/>
        <w:right w:val="none" w:sz="0" w:space="0" w:color="auto"/>
      </w:divBdr>
    </w:div>
    <w:div w:id="1662274633">
      <w:bodyDiv w:val="1"/>
      <w:marLeft w:val="0"/>
      <w:marRight w:val="0"/>
      <w:marTop w:val="0"/>
      <w:marBottom w:val="0"/>
      <w:divBdr>
        <w:top w:val="none" w:sz="0" w:space="0" w:color="auto"/>
        <w:left w:val="none" w:sz="0" w:space="0" w:color="auto"/>
        <w:bottom w:val="none" w:sz="0" w:space="0" w:color="auto"/>
        <w:right w:val="none" w:sz="0" w:space="0" w:color="auto"/>
      </w:divBdr>
    </w:div>
    <w:div w:id="1690138750">
      <w:bodyDiv w:val="1"/>
      <w:marLeft w:val="0"/>
      <w:marRight w:val="0"/>
      <w:marTop w:val="0"/>
      <w:marBottom w:val="0"/>
      <w:divBdr>
        <w:top w:val="none" w:sz="0" w:space="0" w:color="auto"/>
        <w:left w:val="none" w:sz="0" w:space="0" w:color="auto"/>
        <w:bottom w:val="none" w:sz="0" w:space="0" w:color="auto"/>
        <w:right w:val="none" w:sz="0" w:space="0" w:color="auto"/>
      </w:divBdr>
    </w:div>
    <w:div w:id="1780030004">
      <w:bodyDiv w:val="1"/>
      <w:marLeft w:val="0"/>
      <w:marRight w:val="0"/>
      <w:marTop w:val="0"/>
      <w:marBottom w:val="0"/>
      <w:divBdr>
        <w:top w:val="none" w:sz="0" w:space="0" w:color="auto"/>
        <w:left w:val="none" w:sz="0" w:space="0" w:color="auto"/>
        <w:bottom w:val="none" w:sz="0" w:space="0" w:color="auto"/>
        <w:right w:val="none" w:sz="0" w:space="0" w:color="auto"/>
      </w:divBdr>
    </w:div>
    <w:div w:id="1840848129">
      <w:bodyDiv w:val="1"/>
      <w:marLeft w:val="0"/>
      <w:marRight w:val="0"/>
      <w:marTop w:val="0"/>
      <w:marBottom w:val="0"/>
      <w:divBdr>
        <w:top w:val="none" w:sz="0" w:space="0" w:color="auto"/>
        <w:left w:val="none" w:sz="0" w:space="0" w:color="auto"/>
        <w:bottom w:val="none" w:sz="0" w:space="0" w:color="auto"/>
        <w:right w:val="none" w:sz="0" w:space="0" w:color="auto"/>
      </w:divBdr>
    </w:div>
    <w:div w:id="1864054101">
      <w:bodyDiv w:val="1"/>
      <w:marLeft w:val="0"/>
      <w:marRight w:val="0"/>
      <w:marTop w:val="0"/>
      <w:marBottom w:val="0"/>
      <w:divBdr>
        <w:top w:val="none" w:sz="0" w:space="0" w:color="auto"/>
        <w:left w:val="none" w:sz="0" w:space="0" w:color="auto"/>
        <w:bottom w:val="none" w:sz="0" w:space="0" w:color="auto"/>
        <w:right w:val="none" w:sz="0" w:space="0" w:color="auto"/>
      </w:divBdr>
      <w:divsChild>
        <w:div w:id="1263488095">
          <w:marLeft w:val="720"/>
          <w:marRight w:val="0"/>
          <w:marTop w:val="96"/>
          <w:marBottom w:val="0"/>
          <w:divBdr>
            <w:top w:val="none" w:sz="0" w:space="0" w:color="auto"/>
            <w:left w:val="none" w:sz="0" w:space="0" w:color="auto"/>
            <w:bottom w:val="none" w:sz="0" w:space="0" w:color="auto"/>
            <w:right w:val="none" w:sz="0" w:space="0" w:color="auto"/>
          </w:divBdr>
        </w:div>
        <w:div w:id="2090879386">
          <w:marLeft w:val="720"/>
          <w:marRight w:val="0"/>
          <w:marTop w:val="96"/>
          <w:marBottom w:val="0"/>
          <w:divBdr>
            <w:top w:val="none" w:sz="0" w:space="0" w:color="auto"/>
            <w:left w:val="none" w:sz="0" w:space="0" w:color="auto"/>
            <w:bottom w:val="none" w:sz="0" w:space="0" w:color="auto"/>
            <w:right w:val="none" w:sz="0" w:space="0" w:color="auto"/>
          </w:divBdr>
        </w:div>
      </w:divsChild>
    </w:div>
    <w:div w:id="203653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s://www.nicotinedependenceclinic.com/en/lower-risk-nicotine-user-guidelin-es" TargetMode="External"/><Relationship Id="rId39" Type="http://schemas.openxmlformats.org/officeDocument/2006/relationships/footer" Target="footer3.xml"/><Relationship Id="rId21" Type="http://schemas.openxmlformats.org/officeDocument/2006/relationships/image" Target="media/image9.png"/><Relationship Id="rId34" Type="http://schemas.openxmlformats.org/officeDocument/2006/relationships/hyperlink" Target="https://www.youtube.com/watch?v=uCbH1-qi7eA"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mailto:teach@camh.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op.study@camh.ca" TargetMode="External"/><Relationship Id="rId24" Type="http://schemas.openxmlformats.org/officeDocument/2006/relationships/hyperlink" Target="mailto:stop.support@camh.ca" TargetMode="External"/><Relationship Id="rId32" Type="http://schemas.openxmlformats.org/officeDocument/2006/relationships/image" Target="media/image11.png"/><Relationship Id="rId37" Type="http://schemas.openxmlformats.org/officeDocument/2006/relationships/hyperlink" Target="https://www.youtube.com/watch?v=UIyInRGafqs" TargetMode="External"/><Relationship Id="rId40" Type="http://schemas.openxmlformats.org/officeDocument/2006/relationships/footer" Target="footer4.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stop.support@camh.ca" TargetMode="External"/><Relationship Id="rId28" Type="http://schemas.openxmlformats.org/officeDocument/2006/relationships/hyperlink" Target="https://www.nicotinedependenceclinic.com/en/stop/Pages/STOP-Portal.aspx" TargetMode="External"/><Relationship Id="rId36" Type="http://schemas.openxmlformats.org/officeDocument/2006/relationships/hyperlink" Target="https://www.youtube.com/watch?v=Tol4jhlNgxk" TargetMode="External"/><Relationship Id="rId10" Type="http://schemas.openxmlformats.org/officeDocument/2006/relationships/hyperlink" Target="http://www.teachproject.ca" TargetMode="External"/><Relationship Id="rId19" Type="http://schemas.openxmlformats.org/officeDocument/2006/relationships/image" Target="media/image7.png"/><Relationship Id="rId31" Type="http://schemas.openxmlformats.org/officeDocument/2006/relationships/hyperlink" Target="https://www.nicotinedependenceclinic.com/en/teach/Documents/Pharmacotherapy%20Algorithm%20JAN2018%20updated.pdf" TargetMode="External"/><Relationship Id="R03c9fb95278e49dc" Type="http://schemas.microsoft.com/office/2016/09/relationships/commentsIds" Target="commentsIds.xm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ndsc3.inovex.ca/" TargetMode="Externa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hyperlink" Target="https://www.nicotinedependenceclinic.com/en/Documents/Vaping%20Cessation%20Guidance%20Resource-old.pdf" TargetMode="External"/><Relationship Id="rId30" Type="http://schemas.openxmlformats.org/officeDocument/2006/relationships/hyperlink" Target="https://www.nicotinedependenceclinic.com/en/teach/Pages/TEACH-Webinars.aspx" TargetMode="External"/><Relationship Id="rId35" Type="http://schemas.openxmlformats.org/officeDocument/2006/relationships/hyperlink" Target="https://www.youtube.com/watch?v=MAFuka7li68" TargetMode="External"/><Relationship Id="Ra727aec1c3524205" Type="http://schemas.microsoft.com/office/2018/08/relationships/commentsExtensible" Target="commentsExtensible.xml"/><Relationship Id="rId43"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mailto:privacy@camh.ca" TargetMode="External"/><Relationship Id="rId33" Type="http://schemas.openxmlformats.org/officeDocument/2006/relationships/image" Target="cid:image001.png@01D85E1D.A932F060" TargetMode="External"/><Relationship Id="rId38" Type="http://schemas.openxmlformats.org/officeDocument/2006/relationships/hyperlink" Target="https://www.youtube.com/watch?v=_DJSoXQNlfI" TargetMode="External"/><Relationship Id="rId20" Type="http://schemas.openxmlformats.org/officeDocument/2006/relationships/image" Target="media/image8.png"/><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40A663A1A50384DB65E0622A5661373" ma:contentTypeVersion="1" ma:contentTypeDescription="Upload an image." ma:contentTypeScope="" ma:versionID="77cbf50ef1bb4062f098c8cb0d9d8ec6">
  <xsd:schema xmlns:xsd="http://www.w3.org/2001/XMLSchema" xmlns:xs="http://www.w3.org/2001/XMLSchema" xmlns:p="http://schemas.microsoft.com/office/2006/metadata/properties" xmlns:ns1="http://schemas.microsoft.com/sharepoint/v3" xmlns:ns2="FC449198-4935-4D5C-A117-2D983491CCFD" xmlns:ns3="http://schemas.microsoft.com/sharepoint/v3/fields" targetNamespace="http://schemas.microsoft.com/office/2006/metadata/properties" ma:root="true" ma:fieldsID="6cb375769e1965120efee4007fc203b8" ns1:_="" ns2:_="" ns3:_="">
    <xsd:import namespace="http://schemas.microsoft.com/sharepoint/v3"/>
    <xsd:import namespace="FC449198-4935-4D5C-A117-2D983491CCF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449198-4935-4D5C-A117-2D983491CCF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FC449198-4935-4D5C-A117-2D983491CCFD"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2C1CBD1-246C-4669-B556-F6CB41942CA1}">
  <ds:schemaRefs>
    <ds:schemaRef ds:uri="http://schemas.openxmlformats.org/officeDocument/2006/bibliography"/>
  </ds:schemaRefs>
</ds:datastoreItem>
</file>

<file path=customXml/itemProps2.xml><?xml version="1.0" encoding="utf-8"?>
<ds:datastoreItem xmlns:ds="http://schemas.openxmlformats.org/officeDocument/2006/customXml" ds:itemID="{DE6F0AF4-317E-465B-971F-712BD73E8FA7}"/>
</file>

<file path=customXml/itemProps3.xml><?xml version="1.0" encoding="utf-8"?>
<ds:datastoreItem xmlns:ds="http://schemas.openxmlformats.org/officeDocument/2006/customXml" ds:itemID="{49EC9D9B-E7C7-48E8-9566-1D3AE0AFC380}"/>
</file>

<file path=customXml/itemProps4.xml><?xml version="1.0" encoding="utf-8"?>
<ds:datastoreItem xmlns:ds="http://schemas.openxmlformats.org/officeDocument/2006/customXml" ds:itemID="{871AA5CC-552D-4361-BC67-50E818CEBB23}"/>
</file>

<file path=docProps/app.xml><?xml version="1.0" encoding="utf-8"?>
<Properties xmlns="http://schemas.openxmlformats.org/officeDocument/2006/extended-properties" xmlns:vt="http://schemas.openxmlformats.org/officeDocument/2006/docPropsVTypes">
  <Template>Normal</Template>
  <TotalTime>606</TotalTime>
  <Pages>42</Pages>
  <Words>11658</Words>
  <Characters>67583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79083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Cameron</dc:creator>
  <cp:lastModifiedBy>Brooke Campus</cp:lastModifiedBy>
  <cp:revision>59</cp:revision>
  <cp:lastPrinted>2022-12-29T14:58:00Z</cp:lastPrinted>
  <dcterms:created xsi:type="dcterms:W3CDTF">2022-12-23T19:25:00Z</dcterms:created>
  <dcterms:modified xsi:type="dcterms:W3CDTF">2022-12-29T14:58:00Z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0x0101009148F5A04DDD49CBA7127AADA5FB792B00AADE34325A8B49CDA8BB4DB53328F21400B40A663A1A50384DB65E0622A5661373</vt:lpwstr>
  </property>
</Properties>
</file>